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7F1E3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F7F1E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ook w:firstColumn="1" w:firstRow="1" w:lastColumn="0" w:lastRow="0" w:noHBand="0" w:noVBand="1" w:val="04A0"/>
              <w:tblW w:w="11907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824"/>
              <w:gridCol w:w="4082"/>
            </w:tblGrid>
            <w:tr>
              <w:trPr>
                <w:trHeight w:val="2751" w:hRule="atLeast"/>
                <w:cantSplit/>
              </w:trPr>
              <w:tc>
                <w:tcPr>
                  <w:tcW w:type="dxa" w:w="7824"/>
                  <w:shd w:val="clear" w:color="auto" w:fill="2A2118"/>
                  <w:vAlign w:val="center"/>
                  <w:tcMar>
                    <w:top w:w="567" w:type="dxa"/>
                    <w:left w:w="1020" w:type="dxa"/>
                    <w:bottom w:w="567" w:type="dxa"/>
                    <w:right w:w="226" w:type="dxa"/>
                  </w:tcMar>
                </w:tcPr>
                <w:p>
                  <w:pPr>
                    <w:pStyle w:val="CVName"/>
                  </w:pPr>
                  <w:r>
                    <w:rPr/>
                    <w:t>Sameer Khan</w:t>
                  </w:r>
                </w:p>
                <w:p>
                  <w:pPr>
                    <w:pStyle w:val="CVTitle"/>
                  </w:pPr>
                  <w:r>
                    <w:rPr/>
                    <w:t>Video Editor</w:t>
                  </w:r>
                </w:p>
              </w:tc>
              <w:tc>
                <w:tcPr>
                  <w:tcW w:type="dxa" w:w="4082"/>
                  <w:shd w:val="clear" w:color="auto" w:fill="2A2118"/>
                  <w:vAlign w:val="center"/>
                  <w:tcMar>
                    <w:top w:w="567" w:type="dxa"/>
                    <w:left w:w="226" w:type="dxa"/>
                    <w:bottom w:w="567" w:type="dxa"/>
                    <w:right w:w="1020" w:type="dxa"/>
                  </w:tcMar>
                </w:tcPr>
                <w:p>
                  <w:pPr>
                    <w:pStyle w:val="CVBody"/>
                    <w:spacing w:after="33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E6DCC6"/>
                      <w:sz w:val="17"/>
                    </w:rPr>
                    <w:t>+91 98765 43210</w:t>
                  </w:r>
                </w:p>
                <w:p>
                  <w:pPr>
                    <w:pStyle w:val="CVBody"/>
                    <w:spacing w:after="33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E6DCC6"/>
                      <w:sz w:val="17"/>
                    </w:rPr>
                    <w:t>sameer.khan@email.com</w:t>
                  </w:r>
                </w:p>
                <w:p>
                  <w:pPr>
                    <w:pStyle w:val="CVBody"/>
                    <w:spacing w:after="33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E6DCC6"/>
                      <w:sz w:val="17"/>
                    </w:rPr>
                    <w:t>Mumbai, India</w:t>
                  </w:r>
                </w:p>
                <w:p>
                  <w:pPr>
                    <w:pStyle w:val="CVBody"/>
                    <w:spacing w:after="33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E6DCC6"/>
                      <w:sz w:val="17"/>
                    </w:rPr>
                    <w:t>sameerkhan.video</w:t>
                  </w:r>
                </w:p>
              </w:tc>
            </w:tr>
          </w:tbl>
          <w:p/>
          <w:tbl>
            <w:tblPr>
              <w:tblLook w:firstColumn="1" w:firstRow="1" w:lastColumn="0" w:lastRow="0" w:noHBand="0" w:noVBand="1" w:val="04A0"/>
              <w:tblW w:w="11907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1907"/>
            </w:tblGrid>
            <w:tr>
              <w:tc>
                <w:tcPr>
                  <w:tcW w:type="dxa" w:w="11906"/>
                  <w:tcMar>
                    <w:top w:w="226" w:type="dxa"/>
                    <w:left w:w="1020" w:type="dxa"/>
                    <w:bottom w:w="567" w:type="dxa"/>
                    <w:right w:w="1020" w:type="dxa"/>
                  </w:tcMar>
                </w:tcPr>
                <w:p>
                  <w:pPr>
                    <w:pStyle w:val="CVHeading"/>
                  </w:pPr>
                  <w:r>
                    <w:rPr/>
                    <w:t>Profile</w:t>
                  </w:r>
                </w:p>
                <w:p>
                  <w:pPr>
                    <w:pStyle w:val="CVBody"/>
                    <w:spacing w:line="312" w:lineRule="auto"/>
                    <w:ind w:right="1134"/>
                  </w:pPr>
                  <w:r>
                    <w:rPr>
                      <w:sz w:val="23"/>
                    </w:rPr>
                    <w:t>Editor who cuts documentaries, ads and YouTube series with rhythm and restraint. Nine years in long-form and short-form; I shape the story in the edit, keep turnarounds tight and deliver broadcast-ready colour and sound.</w:t>
                  </w:r>
                </w:p>
                <w:p>
                  <w:pPr>
                    <w:pStyle w:val="CVHeading"/>
                  </w:pPr>
                  <w:r>
                    <w:rPr/>
                    <w:t>Experience</w:t>
                  </w:r>
                </w:p>
                <w:p>
                  <w:pPr>
                    <w:pStyle w:val="CVBody"/>
                    <w:keepNext/>
                    <w:tabs>
                      <w:tab w:pos="9865" w:val="right"/>
                    </w:tabs>
                    <w:spacing w:before="110" w:after="11"/>
                  </w:pPr>
                  <w:r>
                    <w:rPr>
                      <w:b/>
                      <w:sz w:val="23"/>
                    </w:rPr>
                    <w:t>Lead Editor</w:t>
                  </w:r>
                  <w:r>
                    <w:rPr>
                      <w:rFonts w:ascii="Roboto Mono" w:hAnsi="Roboto Mono" w:cs="Roboto Mono" w:eastAsia="Roboto Mono"/>
                      <w:color w:val="726A5C"/>
                      <w:sz w:val="17"/>
                    </w:rPr>
                    <w:tab/>
                    <w:t>2021 — now</w:t>
                  </w:r>
                </w:p>
                <w:p>
                  <w:pPr>
                    <w:pStyle w:val="CVBody"/>
                    <w:keepNext/>
                    <w:spacing w:after="55"/>
                  </w:pPr>
                  <w:r>
                    <w:rPr>
                      <w:color w:val="726A5C"/>
                    </w:rPr>
                    <w:t>Reelhouse Productions, Mumbai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Edited two feature documentaries and 30+ ad films for national brands.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Lead a post team of five; set up proxy workflows that halved render waits.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Cut a 6-part docu-series that streamed on a major OTT platform.</w:t>
                  </w:r>
                </w:p>
                <w:p>
                  <w:pPr>
                    <w:pStyle w:val="CVBody"/>
                    <w:keepNext/>
                    <w:tabs>
                      <w:tab w:pos="9865" w:val="right"/>
                    </w:tabs>
                    <w:spacing w:before="110" w:after="11"/>
                  </w:pPr>
                  <w:r>
                    <w:rPr>
                      <w:b/>
                      <w:sz w:val="23"/>
                    </w:rPr>
                    <w:t>Editor</w:t>
                  </w:r>
                  <w:r>
                    <w:rPr>
                      <w:rFonts w:ascii="Roboto Mono" w:hAnsi="Roboto Mono" w:cs="Roboto Mono" w:eastAsia="Roboto Mono"/>
                      <w:color w:val="726A5C"/>
                      <w:sz w:val="17"/>
                    </w:rPr>
                    <w:tab/>
                    <w:t>2018 — 2021</w:t>
                  </w:r>
                </w:p>
                <w:p>
                  <w:pPr>
                    <w:pStyle w:val="CVBody"/>
                    <w:keepNext/>
                    <w:spacing w:after="55"/>
                  </w:pPr>
                  <w:r>
                    <w:rPr>
                      <w:color w:val="726A5C"/>
                    </w:rPr>
                    <w:t>Fourframe YouTube Network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Edited 400+ videos across travel, food and tech channels.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Built templates and LUTs that let the team publish daily.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Grew one channel’s average watch time by 35% through pacing changes.</w:t>
                  </w:r>
                </w:p>
                <w:p>
                  <w:pPr>
                    <w:pStyle w:val="CVBody"/>
                    <w:keepNext/>
                    <w:tabs>
                      <w:tab w:pos="9865" w:val="right"/>
                    </w:tabs>
                    <w:spacing w:before="110" w:after="11"/>
                  </w:pPr>
                  <w:r>
                    <w:rPr>
                      <w:b/>
                      <w:sz w:val="23"/>
                    </w:rPr>
                    <w:t>Assistant Editor</w:t>
                  </w:r>
                  <w:r>
                    <w:rPr>
                      <w:rFonts w:ascii="Roboto Mono" w:hAnsi="Roboto Mono" w:cs="Roboto Mono" w:eastAsia="Roboto Mono"/>
                      <w:color w:val="726A5C"/>
                      <w:sz w:val="17"/>
                    </w:rPr>
                    <w:tab/>
                    <w:t>2016 — 2018</w:t>
                  </w:r>
                </w:p>
                <w:p>
                  <w:pPr>
                    <w:pStyle w:val="CVBody"/>
                    <w:keepNext/>
                    <w:spacing w:after="55"/>
                  </w:pPr>
                  <w:r>
                    <w:rPr>
                      <w:color w:val="726A5C"/>
                    </w:rPr>
                    <w:t>Monsoon Ad Films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Synced rushes, organised projects and prepared offline cuts.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Handled conform and delivery for 60 TV commercials.</w:t>
                  </w:r>
                </w:p>
                <w:p>
                  <w:pPr>
                    <w:pStyle w:val="CVHeading"/>
                    <w:pBdr>
                      <w:top w:val="single" w:sz="4" w:space="12" w:color="726A5C"/>
                    </w:pBdr>
                    <w:spacing w:before="265"/>
                  </w:pPr>
                  <w:r>
                    <w:rPr/>
                    <w:t>Skills</w:t>
                  </w:r>
                </w:p>
                <w:p>
                  <w:pPr>
                    <w:pStyle w:val="CVBody"/>
                    <w:spacing w:line="456" w:lineRule="auto"/>
                  </w:pPr>
                  <w:r>
                    <w:rPr>
                      <w:sz w:val="18"/>
                      <w:bdr w:val="single" w:sz="6" w:space="1" w:color="2A2118"/>
                    </w:rPr>
                    <w:t xml:space="preserve">  Premiere Pro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2A2118"/>
                    </w:rPr>
                    <w:t xml:space="preserve">  DaVinci Resolve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2A2118"/>
                    </w:rPr>
                    <w:t xml:space="preserve">  Colour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2A2118"/>
                    </w:rPr>
                    <w:t xml:space="preserve">  Sound design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2A2118"/>
                    </w:rPr>
                    <w:t xml:space="preserve">  After Effects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2A2118"/>
                    </w:rPr>
                    <w:t xml:space="preserve">  Avid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2A2118"/>
                    </w:rPr>
                    <w:t xml:space="preserve">  Storytelling  </w:t>
                  </w:r>
                  <w:r>
                    <w:rPr>
                      <w:sz w:val="18"/>
                    </w:rPr>
                    <w:t xml:space="preserve">    </w:t>
                  </w:r>
                </w:p>
                <w:p>
                  <w:pPr>
                    <w:pStyle w:val="CVHeading"/>
                  </w:pPr>
                  <w:r>
                    <w:rPr/>
                    <w:t>Education</w:t>
                  </w:r>
                </w:p>
                <w:p>
                  <w:pPr>
                    <w:pStyle w:val="CVBody"/>
                    <w:keepNext/>
                    <w:tabs>
                      <w:tab w:pos="9865" w:val="right"/>
                    </w:tabs>
                    <w:spacing w:after="11"/>
                  </w:pPr>
                  <w:r>
                    <w:rPr>
                      <w:b/>
                      <w:sz w:val="22"/>
                    </w:rPr>
                    <w:t>Diploma, Film Editing</w:t>
                  </w:r>
                  <w:r>
                    <w:rPr>
                      <w:rFonts w:ascii="Roboto Mono" w:hAnsi="Roboto Mono" w:cs="Roboto Mono" w:eastAsia="Roboto Mono"/>
                      <w:color w:val="726A5C"/>
                      <w:sz w:val="17"/>
                    </w:rPr>
                    <w:tab/>
                    <w:t>2014 — 2016</w:t>
                  </w:r>
                </w:p>
                <w:p>
                  <w:pPr>
                    <w:pStyle w:val="CVBody"/>
                    <w:spacing w:after="88"/>
                  </w:pPr>
                  <w:r>
                    <w:rPr>
                      <w:color w:val="726A5C"/>
                    </w:rPr>
                    <w:t>Film &amp; Television Institute, Pune</w:t>
                  </w:r>
                </w:p>
                <w:p>
                  <w:pPr>
                    <w:pStyle w:val="CVBody"/>
                    <w:keepNext/>
                    <w:tabs>
                      <w:tab w:pos="9865" w:val="right"/>
                    </w:tabs>
                    <w:spacing w:after="11"/>
                  </w:pPr>
                  <w:r>
                    <w:rPr>
                      <w:b/>
                      <w:sz w:val="22"/>
                    </w:rPr>
                    <w:t>BMM</w:t>
                  </w:r>
                  <w:r>
                    <w:rPr>
                      <w:rFonts w:ascii="Roboto Mono" w:hAnsi="Roboto Mono" w:cs="Roboto Mono" w:eastAsia="Roboto Mono"/>
                      <w:color w:val="726A5C"/>
                      <w:sz w:val="17"/>
                    </w:rPr>
                    <w:tab/>
                    <w:t>2011 — 2014</w:t>
                  </w:r>
                </w:p>
                <w:p>
                  <w:pPr>
                    <w:pStyle w:val="CVBody"/>
                    <w:spacing w:after="88"/>
                  </w:pPr>
                  <w:r>
                    <w:rPr>
                      <w:color w:val="726A5C"/>
                    </w:rPr>
                    <w:t>University of Mumbai</w:t>
                  </w:r>
                </w:p>
                <w:p>
                  <w:pPr>
                    <w:pStyle w:val="CVHeading"/>
                  </w:pPr>
                  <w:r>
                    <w:rPr/>
                    <w:t>Selected work</w:t>
                  </w:r>
                </w:p>
                <w:p>
                  <w:pPr>
                    <w:pStyle w:val="CVBody"/>
                    <w:spacing w:after="55"/>
                  </w:pPr>
                  <w:r>
                    <w:rPr>
                      <w:b/>
                    </w:rPr>
                    <w:t>“The Last Ferry”</w:t>
                  </w:r>
                  <w:r>
                    <w:rPr>
                      <w:color w:val="726A5C"/>
                    </w:rPr>
                    <w:t xml:space="preserve">  —  Feature documentary, editor (2024)</w:t>
                  </w:r>
                </w:p>
                <w:p>
                  <w:pPr>
                    <w:pStyle w:val="CVBody"/>
                    <w:spacing w:after="55"/>
                  </w:pPr>
                  <w:r>
                    <w:rPr>
                      <w:b/>
                    </w:rPr>
                    <w:t>“Street Plates”</w:t>
                  </w:r>
                  <w:r>
                    <w:rPr>
                      <w:color w:val="726A5C"/>
                    </w:rPr>
                    <w:t xml:space="preserve">  —  Food series, 6 episodes (2023)</w:t>
                  </w:r>
                </w:p>
                <w:p>
                  <w:pPr>
                    <w:pStyle w:val="CVBody"/>
                    <w:spacing w:after="55"/>
                  </w:pPr>
                  <w:r>
                    <w:rPr>
                      <w:b/>
                    </w:rPr>
                    <w:t>National festive ad campaign</w:t>
                  </w:r>
                  <w:r>
                    <w:rPr>
                      <w:color w:val="726A5C"/>
                    </w:rPr>
                    <w:t xml:space="preserve">  —  Three films, lead editor (2022)</w:t>
                  </w:r>
                </w:p>
                <w:p>
                  <w:pPr>
                    <w:pStyle w:val="CVHeading"/>
                  </w:pPr>
                  <w:r>
                    <w:rPr/>
                    <w:t>Languages</w:t>
                  </w:r>
                </w:p>
                <w:p>
                  <w:pPr>
                    <w:pStyle w:val="CVBody"/>
                  </w:pPr>
                  <w:r>
                    <w:rPr/>
                    <w:t>Hindi   ·   English   ·   Urdu</w:t>
                  </w:r>
                </w:p>
              </w:tc>
            </w:tr>
          </w:tbl>
          <w:p/>
          <w:p>
            <w:pPr>
              <w:spacing w:before="0" w:after="0" w:lineRule="exact" w:line="20"/>
            </w:pP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2A211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4" w:line="269" w:lineRule="auto"/>
    </w:pPr>
    <w:rPr>
      <w:rFonts w:ascii="Inter" w:hAnsi="Inter" w:cs="Inter" w:eastAsia="Inter"/>
      <w:color w:val="2A2118"/>
      <w:sz w:val="20"/>
    </w:rPr>
  </w:style>
  <w:style w:type="paragraph" w:customStyle="1" w:styleId="CVBullet">
    <w:name w:val="CV Bullet"/>
    <w:basedOn w:val="ListBullet"/>
    <w:qFormat/>
    <w:pPr>
      <w:keepNext w:val="0"/>
      <w:spacing w:before="0" w:after="35" w:line="264" w:lineRule="auto"/>
    </w:pPr>
    <w:rPr>
      <w:rFonts w:ascii="Inter" w:hAnsi="Inter" w:cs="Inter" w:eastAsia="Inter"/>
      <w:color w:val="2A2118"/>
      <w:sz w:val="20"/>
    </w:rPr>
  </w:style>
  <w:style w:type="paragraph" w:customStyle="1" w:styleId="CVName">
    <w:name w:val="CV Name"/>
    <w:basedOn w:val="Normal"/>
    <w:qFormat/>
    <w:pPr>
      <w:keepNext w:val="0"/>
      <w:spacing w:before="0" w:after="44"/>
      <w:outlineLvl w:val="0"/>
    </w:pPr>
    <w:rPr>
      <w:rFonts w:ascii="Roboto Slab" w:hAnsi="Roboto Slab" w:cs="Roboto Slab" w:eastAsia="Roboto Slab"/>
      <w:b/>
      <w:caps/>
      <w:color w:val="F7F1E3"/>
      <w:sz w:val="66"/>
      <w:spacing w:val="20"/>
    </w:rPr>
  </w:style>
  <w:style w:type="paragraph" w:customStyle="1" w:styleId="CVTitle">
    <w:name w:val="CV Title"/>
    <w:basedOn w:val="Normal"/>
    <w:qFormat/>
    <w:pPr>
      <w:keepNext w:val="0"/>
      <w:spacing w:before="0" w:after="0"/>
    </w:pPr>
    <w:rPr>
      <w:rFonts w:ascii="Inter" w:hAnsi="Inter" w:cs="Inter" w:eastAsia="Inter"/>
      <w:b/>
      <w:color w:val="C79D4A"/>
      <w:sz w:val="26"/>
    </w:rPr>
  </w:style>
  <w:style w:type="paragraph" w:customStyle="1" w:styleId="CVHeading">
    <w:name w:val="CV Heading"/>
    <w:basedOn w:val="Normal"/>
    <w:qFormat/>
    <w:pPr>
      <w:keepNext/>
      <w:spacing w:before="309" w:after="132"/>
      <w:outlineLvl w:val="1"/>
    </w:pPr>
    <w:rPr>
      <w:rFonts w:ascii="Inter" w:hAnsi="Inter" w:cs="Inter" w:eastAsia="Inter"/>
      <w:b/>
      <w:caps/>
      <w:color w:val="84682E"/>
      <w:sz w:val="16"/>
      <w:spacing w:val="44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Sameer Khan — Video Editor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