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6E1DC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42"/>
        <w:gridCol w:w="8164"/>
      </w:tblGrid>
      <w:tr>
        <w:trPr>
          <w:trHeight w:val="16805" w:hRule="atLeast"/>
        </w:trPr>
        <w:tc>
          <w:tcPr>
            <w:tcW w:type="dxa" w:w="3742"/>
            <w:shd w:val="clear" w:color="auto" w:fill="C95B6B"/>
            <w:tcMar>
              <w:top w:w="1228" w:type="dxa"/>
              <w:left w:w="623" w:type="dxa"/>
              <w:bottom w:w="567" w:type="dxa"/>
              <w:right w:w="510" w:type="dxa"/>
            </w:tcMar>
          </w:tcPr>
          <w:tbl>
            <w:tblPr>
              <w:tblLook w:firstColumn="1" w:firstRow="1" w:lastColumn="0" w:lastRow="0" w:noHBand="0" w:noVBand="1" w:val="04A0"/>
              <w:tblW w:w="1474" w:type="dxa"/>
              <w:jc w:val="cente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74"/>
            </w:tblGrid>
            <w:tr>
              <w:trPr>
                <w:trHeight w:val="1474" w:hRule="exact"/>
              </w:trPr>
              <w:tc>
                <w:tcPr>
                  <w:tcW w:type="dxa" w:w="1474"/>
                  <w:shd w:val="clear" w:color="auto" w:fill="D98A95"/>
                  <w:vAlign w:val="center"/>
                  <w:tcBorders>
                    <w:top w:val="single" w:sz="12" w:space="0" w:color="FBE9E6"/>
                    <w:left w:val="single" w:sz="12" w:space="0" w:color="FBE9E6"/>
                    <w:bottom w:val="single" w:sz="12" w:space="0" w:color="FBE9E6"/>
                    <w:right w:val="single" w:sz="12" w:space="0" w:color="FBE9E6"/>
                  </w:tcBorders>
                </w:tcPr>
                <w:p>
                  <w:pPr>
                    <w:pStyle w:val="CVBody"/>
                    <w:spacing w:after="0"/>
                    <w:jc w:val="center"/>
                  </w:pPr>
                  <w:r>
                    <w:rPr>
                      <w:rFonts w:ascii="Cormorant Garamond" w:hAnsi="Cormorant Garamond" w:cs="Cormorant Garamond" w:eastAsia="Cormorant Garamond"/>
                      <w:color w:val="FFFFFF"/>
                      <w:sz w:val="48"/>
                    </w:rPr>
                    <w:t>KR</w:t>
                  </w:r>
                </w:p>
              </w:tc>
            </w:tr>
          </w:tbl>
          <w:p>
            <w:pPr>
              <w:pStyle w:val="CVSideHeading"/>
              <w:spacing w:before="433"/>
            </w:pPr>
            <w:r>
              <w:rPr/>
              <w:t>Contact</w:t>
            </w:r>
          </w:p>
          <w:p>
            <w:pPr>
              <w:pStyle w:val="CVBody"/>
              <w:spacing w:after="54"/>
            </w:pPr>
            <w:r>
              <w:rPr>
                <w:color w:val="FBE9E6"/>
                <w:sz w:val="24"/>
              </w:rPr>
              <w:t>+91 98765 43210</w:t>
            </w:r>
          </w:p>
          <w:p>
            <w:pPr>
              <w:pStyle w:val="CVBody"/>
              <w:spacing w:after="54"/>
            </w:pPr>
            <w:r>
              <w:rPr>
                <w:color w:val="FBE9E6"/>
                <w:sz w:val="24"/>
              </w:rPr>
              <w:t>kavya.reddy@email.com</w:t>
            </w:r>
          </w:p>
          <w:p>
            <w:pPr>
              <w:pStyle w:val="CVBody"/>
              <w:spacing w:after="54"/>
            </w:pPr>
            <w:r>
              <w:rPr>
                <w:color w:val="FBE9E6"/>
                <w:sz w:val="24"/>
              </w:rPr>
              <w:t>Hyderabad, India</w:t>
            </w:r>
          </w:p>
          <w:p>
            <w:pPr>
              <w:pStyle w:val="CVBody"/>
              <w:spacing w:after="54"/>
            </w:pPr>
            <w:r>
              <w:rPr>
                <w:color w:val="FBE9E6"/>
                <w:sz w:val="24"/>
              </w:rPr>
              <w:t>kavyateaches.in</w:t>
            </w:r>
          </w:p>
          <w:p>
            <w:pPr>
              <w:pStyle w:val="CVSideHeading"/>
            </w:pPr>
            <w:r>
              <w:rPr/>
              <w:t>Skills</w:t>
            </w:r>
          </w:p>
          <w:p>
            <w:pPr>
              <w:pStyle w:val="CVBody"/>
              <w:spacing w:after="16"/>
            </w:pPr>
            <w:r>
              <w:rPr>
                <w:color w:val="FFFFFF"/>
                <w:sz w:val="24"/>
              </w:rPr>
              <w:t>Lesson planning</w:t>
            </w:r>
          </w:p>
          <w:p>
            <w:pPr>
              <w:pStyle w:val="CVBody"/>
              <w:pBdr>
                <w:bottom w:val="single" w:sz="12" w:space="0" w:color="FBE9E6"/>
              </w:pBdr>
              <w:spacing w:after="108"/>
              <w:ind w:right="1134"/>
            </w:pPr>
            <w:r>
              <w:rPr>
                <w:sz w:val="4"/>
              </w:rPr>
            </w:r>
          </w:p>
          <w:p>
            <w:pPr>
              <w:pStyle w:val="CVBody"/>
              <w:spacing w:after="16"/>
            </w:pPr>
            <w:r>
              <w:rPr>
                <w:color w:val="FFFFFF"/>
                <w:sz w:val="24"/>
              </w:rPr>
              <w:t>Activity-based learning</w:t>
            </w:r>
          </w:p>
          <w:p>
            <w:pPr>
              <w:pStyle w:val="CVBody"/>
              <w:pBdr>
                <w:bottom w:val="single" w:sz="12" w:space="0" w:color="FBE9E6"/>
              </w:pBdr>
              <w:spacing w:after="108"/>
              <w:ind w:right="1134"/>
            </w:pPr>
            <w:r>
              <w:rPr>
                <w:sz w:val="4"/>
              </w:rPr>
            </w:r>
          </w:p>
          <w:p>
            <w:pPr>
              <w:pStyle w:val="CVBody"/>
              <w:spacing w:after="16"/>
            </w:pPr>
            <w:r>
              <w:rPr>
                <w:color w:val="FFFFFF"/>
                <w:sz w:val="24"/>
              </w:rPr>
              <w:t>Classroom management</w:t>
            </w:r>
          </w:p>
          <w:p>
            <w:pPr>
              <w:pStyle w:val="CVBody"/>
              <w:pBdr>
                <w:bottom w:val="single" w:sz="12" w:space="0" w:color="FBE9E6"/>
              </w:pBdr>
              <w:spacing w:after="108"/>
              <w:ind w:right="454"/>
            </w:pPr>
            <w:r>
              <w:rPr>
                <w:sz w:val="4"/>
              </w:rPr>
            </w:r>
          </w:p>
          <w:p>
            <w:pPr>
              <w:pStyle w:val="CVBody"/>
              <w:spacing w:after="16"/>
            </w:pPr>
            <w:r>
              <w:rPr>
                <w:color w:val="FFFFFF"/>
                <w:sz w:val="24"/>
              </w:rPr>
              <w:t>Assessment</w:t>
            </w:r>
          </w:p>
          <w:p>
            <w:pPr>
              <w:pStyle w:val="CVBody"/>
              <w:pBdr>
                <w:bottom w:val="single" w:sz="12" w:space="0" w:color="FBE9E6"/>
              </w:pBdr>
              <w:spacing w:after="108"/>
              <w:ind w:right="907"/>
            </w:pPr>
            <w:r>
              <w:rPr>
                <w:sz w:val="4"/>
              </w:rPr>
            </w:r>
          </w:p>
          <w:p>
            <w:pPr>
              <w:pStyle w:val="CVBody"/>
              <w:spacing w:after="16"/>
            </w:pPr>
            <w:r>
              <w:rPr>
                <w:color w:val="FFFFFF"/>
                <w:sz w:val="24"/>
              </w:rPr>
              <w:t>Parent communication</w:t>
            </w:r>
          </w:p>
          <w:p>
            <w:pPr>
              <w:pStyle w:val="CVBody"/>
              <w:pBdr>
                <w:bottom w:val="single" w:sz="12" w:space="0" w:color="FBE9E6"/>
              </w:pBdr>
              <w:spacing w:after="108"/>
              <w:ind w:right="454"/>
            </w:pPr>
            <w:r>
              <w:rPr>
                <w:sz w:val="4"/>
              </w:rPr>
            </w:r>
          </w:p>
          <w:p>
            <w:pPr>
              <w:pStyle w:val="CVBody"/>
              <w:spacing w:after="16"/>
            </w:pPr>
            <w:r>
              <w:rPr>
                <w:color w:val="FFFFFF"/>
                <w:sz w:val="24"/>
              </w:rPr>
              <w:t>Google Classroom</w:t>
            </w:r>
          </w:p>
          <w:p>
            <w:pPr>
              <w:pStyle w:val="CVBody"/>
              <w:pBdr>
                <w:bottom w:val="single" w:sz="12" w:space="0" w:color="FBE9E6"/>
              </w:pBdr>
              <w:spacing w:after="108"/>
              <w:ind w:right="454"/>
            </w:pPr>
            <w:r>
              <w:rPr>
                <w:sz w:val="4"/>
              </w:rPr>
            </w:r>
          </w:p>
          <w:p>
            <w:pPr>
              <w:pStyle w:val="CVSideHeading"/>
            </w:pPr>
            <w:r>
              <w:rPr/>
              <w:t>Education</w:t>
            </w:r>
          </w:p>
          <w:p>
            <w:pPr>
              <w:pStyle w:val="CVBody"/>
              <w:spacing w:after="14"/>
            </w:pPr>
            <w:r>
              <w:rPr>
                <w:b/>
                <w:color w:val="FFFFFF"/>
                <w:sz w:val="25"/>
              </w:rPr>
              <w:t>B.Ed</w:t>
            </w:r>
          </w:p>
          <w:p>
            <w:pPr>
              <w:pStyle w:val="CVBody"/>
              <w:spacing w:after="54"/>
            </w:pPr>
            <w:r>
              <w:rPr>
                <w:color w:val="FBE9E6"/>
                <w:sz w:val="24"/>
              </w:rPr>
              <w:t>College of Education, Hyderabad · 2015 — 2016</w:t>
            </w:r>
          </w:p>
          <w:p>
            <w:pPr>
              <w:pStyle w:val="CVBody"/>
              <w:spacing w:after="14"/>
            </w:pPr>
            <w:r>
              <w:rPr>
                <w:b/>
                <w:color w:val="FFFFFF"/>
                <w:sz w:val="25"/>
              </w:rPr>
              <w:t>B.Sc, Mathematics</w:t>
            </w:r>
          </w:p>
          <w:p>
            <w:pPr>
              <w:pStyle w:val="CVBody"/>
              <w:spacing w:after="54"/>
            </w:pPr>
            <w:r>
              <w:rPr>
                <w:color w:val="FBE9E6"/>
                <w:sz w:val="24"/>
              </w:rPr>
              <w:t>Osmania University · 2011 — 2014</w:t>
            </w:r>
          </w:p>
          <w:p>
            <w:pPr>
              <w:pStyle w:val="CVSideHeading"/>
            </w:pPr>
            <w:r>
              <w:rPr/>
              <w:t>Languages</w:t>
            </w:r>
          </w:p>
          <w:p>
            <w:pPr>
              <w:pStyle w:val="CVBody"/>
              <w:spacing w:after="54"/>
            </w:pPr>
            <w:r>
              <w:rPr>
                <w:color w:val="FBE9E6"/>
                <w:sz w:val="24"/>
              </w:rPr>
              <w:t>Telugu, Hindi, English</w:t>
            </w:r>
          </w:p>
        </w:tc>
        <w:tc>
          <w:tcPr>
            <w:tcW w:type="dxa" w:w="8164"/>
            <w:shd w:val="clear" w:color="auto" w:fill="F6E1DC"/>
            <w:tcMar>
              <w:top w:w="1688" w:type="dxa"/>
              <w:left w:w="737" w:type="dxa"/>
              <w:bottom w:w="567" w:type="dxa"/>
              <w:right w:w="963" w:type="dxa"/>
            </w:tcMar>
          </w:tcPr>
          <w:p>
            <w:pPr>
              <w:pStyle w:val="CVName"/>
            </w:pPr>
            <w:r>
              <w:rPr/>
              <w:t>Kavya Reddy</w:t>
            </w:r>
          </w:p>
          <w:p>
            <w:pPr>
              <w:pStyle w:val="CVTitle"/>
            </w:pPr>
            <w:r>
              <w:rPr/>
              <w:t>Teacher</w:t>
            </w:r>
          </w:p>
          <w:p>
            <w:pPr>
              <w:pStyle w:val="CVBody"/>
              <w:spacing w:before="325" w:after="54" w:line="312" w:lineRule="auto"/>
            </w:pPr>
            <w:r>
              <w:rPr>
                <w:sz w:val="30"/>
              </w:rPr>
              <w:t>Primary-school teacher who makes maths feel like play. Nine years in the classroom with Grades 2–5; I plan activity-based lessons, track every child’s progress and keep parents in the loop.</w:t>
            </w:r>
          </w:p>
          <w:p>
            <w:pPr>
              <w:pStyle w:val="CVHeading"/>
              <w:pBdr>
                <w:bottom w:val="single" w:sz="4" w:space="3" w:color="A14956"/>
              </w:pBdr>
            </w:pPr>
            <w:r>
              <w:rPr/>
              <w:t>Experience</w:t>
            </w:r>
          </w:p>
          <w:p>
            <w:pPr>
              <w:pStyle w:val="CVBody"/>
              <w:keepNext/>
              <w:tabs>
                <w:tab w:pos="6463" w:val="right"/>
              </w:tabs>
              <w:spacing w:before="135" w:after="8"/>
            </w:pPr>
            <w:r>
              <w:rPr>
                <w:b/>
                <w:sz w:val="29"/>
              </w:rPr>
              <w:t>Class Teacher, Grade 4</w:t>
            </w:r>
            <w:r>
              <w:rPr>
                <w:color w:val="6E5654"/>
                <w:sz w:val="24"/>
              </w:rPr>
              <w:tab/>
              <w:t>2019 — now</w:t>
            </w:r>
          </w:p>
          <w:p>
            <w:pPr>
              <w:pStyle w:val="CVBody"/>
              <w:keepNext/>
              <w:spacing w:after="68"/>
            </w:pPr>
            <w:r>
              <w:rPr>
                <w:i/>
                <w:color w:val="6E5654"/>
              </w:rPr>
              <w:t>Greenwood Public School, Hyderabad</w:t>
            </w:r>
          </w:p>
          <w:p>
            <w:pPr>
              <w:pStyle w:val="CVBullet"/>
              <w:ind w:left="238" w:hanging="238"/>
            </w:pPr>
            <w:r>
              <w:rPr/>
              <w:t>Teach maths and EVS to 38 students; class average in maths rose from 68% to 81%.</w:t>
            </w:r>
          </w:p>
          <w:p>
            <w:pPr>
              <w:pStyle w:val="CVBullet"/>
              <w:ind w:left="238" w:hanging="238"/>
            </w:pPr>
            <w:r>
              <w:rPr/>
              <w:t>Introduced a “maths lab” corner with low-cost manipulatives, now used school-wide.</w:t>
            </w:r>
          </w:p>
          <w:p>
            <w:pPr>
              <w:pStyle w:val="CVBullet"/>
              <w:ind w:left="238" w:hanging="238"/>
            </w:pPr>
            <w:r>
              <w:rPr/>
              <w:t>Lead monthly parent meetings and the Grade 4 annual-day programme.</w:t>
            </w:r>
          </w:p>
          <w:p>
            <w:pPr>
              <w:pStyle w:val="CVBody"/>
              <w:keepNext/>
              <w:tabs>
                <w:tab w:pos="6463" w:val="right"/>
              </w:tabs>
              <w:spacing w:before="135" w:after="8"/>
            </w:pPr>
            <w:r>
              <w:rPr>
                <w:b/>
                <w:sz w:val="29"/>
              </w:rPr>
              <w:t>Maths Teacher, Grades 2–5</w:t>
            </w:r>
            <w:r>
              <w:rPr>
                <w:color w:val="6E5654"/>
                <w:sz w:val="24"/>
              </w:rPr>
              <w:tab/>
              <w:t>2016 — 2019</w:t>
            </w:r>
          </w:p>
          <w:p>
            <w:pPr>
              <w:pStyle w:val="CVBody"/>
              <w:keepNext/>
              <w:spacing w:after="68"/>
            </w:pPr>
            <w:r>
              <w:rPr>
                <w:i/>
                <w:color w:val="6E5654"/>
              </w:rPr>
              <w:t>Bright Steps Learning Centre</w:t>
            </w:r>
          </w:p>
          <w:p>
            <w:pPr>
              <w:pStyle w:val="CVBullet"/>
              <w:ind w:left="238" w:hanging="238"/>
            </w:pPr>
            <w:r>
              <w:rPr/>
              <w:t>Taught small groups after school; created 120 worksheets and games.</w:t>
            </w:r>
          </w:p>
          <w:p>
            <w:pPr>
              <w:pStyle w:val="CVBullet"/>
              <w:ind w:left="238" w:hanging="238"/>
            </w:pPr>
            <w:r>
              <w:rPr/>
              <w:t>Ran remedial sessions that moved 40 students up a reading or maths level.</w:t>
            </w:r>
          </w:p>
          <w:p>
            <w:pPr>
              <w:pStyle w:val="CVBullet"/>
              <w:ind w:left="238" w:hanging="238"/>
            </w:pPr>
            <w:r>
              <w:rPr/>
              <w:t>Trained four new tutors on activity-based methods.</w:t>
            </w:r>
          </w:p>
          <w:p>
            <w:pPr>
              <w:pStyle w:val="CVBody"/>
              <w:keepNext/>
              <w:tabs>
                <w:tab w:pos="6463" w:val="right"/>
              </w:tabs>
              <w:spacing w:before="135" w:after="8"/>
            </w:pPr>
            <w:r>
              <w:rPr>
                <w:b/>
                <w:sz w:val="29"/>
              </w:rPr>
              <w:t>Volunteer Tutor</w:t>
            </w:r>
            <w:r>
              <w:rPr>
                <w:color w:val="6E5654"/>
                <w:sz w:val="24"/>
              </w:rPr>
              <w:tab/>
              <w:t>2014 — 2016</w:t>
            </w:r>
          </w:p>
          <w:p>
            <w:pPr>
              <w:pStyle w:val="CVBody"/>
              <w:keepNext/>
              <w:spacing w:after="68"/>
            </w:pPr>
            <w:r>
              <w:rPr>
                <w:i/>
                <w:color w:val="6E5654"/>
              </w:rPr>
              <w:t>Community Library, Secunderabad</w:t>
            </w:r>
          </w:p>
          <w:p>
            <w:pPr>
              <w:pStyle w:val="CVBullet"/>
              <w:ind w:left="238" w:hanging="238"/>
            </w:pPr>
            <w:r>
              <w:rPr/>
              <w:t>Ran weekend reading and maths circles for 25 children.</w:t>
            </w:r>
          </w:p>
          <w:p>
            <w:pPr>
              <w:pStyle w:val="CVBullet"/>
              <w:ind w:left="238" w:hanging="238"/>
            </w:pPr>
            <w:r>
              <w:rPr/>
              <w:t>Organised a summer story-telling camp.</w:t>
            </w:r>
          </w:p>
          <w:p>
            <w:pPr>
              <w:pStyle w:val="CVHeading"/>
              <w:pBdr>
                <w:bottom w:val="single" w:sz="4" w:space="3" w:color="A14956"/>
              </w:pBdr>
            </w:pPr>
            <w:r>
              <w:rPr/>
              <w:t>Certifications</w:t>
            </w:r>
          </w:p>
          <w:p>
            <w:pPr>
              <w:pStyle w:val="CVBullet"/>
              <w:ind w:left="238" w:hanging="238"/>
            </w:pPr>
            <w:r>
              <w:rPr/>
              <w:t>CTET — Central Teacher Eligibility Test (Paper I)</w:t>
            </w:r>
          </w:p>
          <w:p>
            <w:pPr>
              <w:pStyle w:val="CVBullet"/>
              <w:ind w:left="238" w:hanging="238"/>
            </w:pPr>
            <w:r>
              <w:rPr/>
              <w:t>Jolly Phonics trained teacher</w:t>
            </w: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EB Garamond" w:hAnsi="EB Garamond" w:cs="EB Garamond" w:eastAsia="EB Garamond"/>
      <w:color w:val="3B1F2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54" w:line="269" w:lineRule="auto"/>
    </w:pPr>
    <w:rPr>
      <w:rFonts w:ascii="EB Garamond" w:hAnsi="EB Garamond" w:cs="EB Garamond" w:eastAsia="EB Garamond"/>
      <w:color w:val="3B1F24"/>
      <w:sz w:val="25"/>
    </w:rPr>
  </w:style>
  <w:style w:type="paragraph" w:customStyle="1" w:styleId="CVBullet">
    <w:name w:val="CV Bullet"/>
    <w:basedOn w:val="ListBullet"/>
    <w:qFormat/>
    <w:pPr>
      <w:keepNext w:val="0"/>
      <w:spacing w:before="0" w:after="43" w:line="264" w:lineRule="auto"/>
    </w:pPr>
    <w:rPr>
      <w:rFonts w:ascii="EB Garamond" w:hAnsi="EB Garamond" w:cs="EB Garamond" w:eastAsia="EB Garamond"/>
      <w:color w:val="3B1F24"/>
      <w:sz w:val="25"/>
    </w:rPr>
  </w:style>
  <w:style w:type="paragraph" w:customStyle="1" w:styleId="CVName">
    <w:name w:val="CV Name"/>
    <w:basedOn w:val="Normal"/>
    <w:qFormat/>
    <w:pPr>
      <w:keepNext w:val="0"/>
      <w:spacing w:before="0" w:after="27"/>
      <w:outlineLvl w:val="0"/>
    </w:pPr>
    <w:rPr>
      <w:rFonts w:ascii="Cormorant Garamond" w:hAnsi="Cormorant Garamond" w:cs="Cormorant Garamond" w:eastAsia="Cormorant Garamond"/>
      <w:color w:val="3B1F24"/>
      <w:sz w:val="108"/>
    </w:rPr>
  </w:style>
  <w:style w:type="paragraph" w:customStyle="1" w:styleId="CVTitle">
    <w:name w:val="CV Title"/>
    <w:basedOn w:val="Normal"/>
    <w:qFormat/>
    <w:pPr>
      <w:keepNext w:val="0"/>
      <w:spacing w:before="0" w:after="0"/>
    </w:pPr>
    <w:rPr>
      <w:rFonts w:ascii="EB Garamond" w:hAnsi="EB Garamond" w:cs="EB Garamond" w:eastAsia="EB Garamond"/>
      <w:caps/>
      <w:color w:val="A14956"/>
      <w:sz w:val="25"/>
      <w:spacing w:val="60"/>
    </w:rPr>
  </w:style>
  <w:style w:type="paragraph" w:customStyle="1" w:styleId="CVHeading">
    <w:name w:val="CV Heading"/>
    <w:basedOn w:val="Normal"/>
    <w:qFormat/>
    <w:pPr>
      <w:keepNext/>
      <w:spacing w:before="406" w:after="162"/>
      <w:outlineLvl w:val="1"/>
    </w:pPr>
    <w:rPr>
      <w:rFonts w:ascii="EB Garamond" w:hAnsi="EB Garamond" w:cs="EB Garamond" w:eastAsia="EB Garamond"/>
      <w:b/>
      <w:caps/>
      <w:color w:val="A14956"/>
      <w:sz w:val="21"/>
      <w:spacing w:val="44"/>
    </w:rPr>
  </w:style>
  <w:style w:type="paragraph" w:customStyle="1" w:styleId="CVSideHeading">
    <w:name w:val="CV Side Heading"/>
    <w:basedOn w:val="CVHeading"/>
    <w:qFormat/>
    <w:pPr>
      <w:keepNext/>
      <w:spacing w:before="379" w:after="135"/>
    </w:pPr>
    <w:rPr>
      <w:rFonts w:ascii="EB Garamond" w:hAnsi="EB Garamond" w:cs="EB Garamond" w:eastAsia="EB Garamond"/>
      <w:b/>
      <w:caps/>
      <w:color w:val="FFFFFF"/>
      <w:sz w:val="21"/>
      <w:spacing w:val="44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Kavya Reddy — Teacher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