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200" w:type="dxa"/>
          <w:left w:w="500" w:type="dxa"/>
          <w:bottom w:w="200" w:type="dxa"/>
          <w:right w:w="300" w:type="dxa"/>
        </w:tblCellMar>
      </w:tblPr>
      <w:tblGrid>
        <w:gridCol w:w="1814"/>
        <w:gridCol w:w="7212"/>
      </w:tblGrid>
      <w:tr>
        <w:trPr>
          <w:trHeight w:val="13705" w:hRule="exact"/>
        </w:trPr>
        <w:tc>
          <w:tcPr>
            <w:tcW w:type="dxa" w:w="1814"/>
            <w:shd w:val="clear" w:color="auto" w:fill="0F172A"/>
          </w:tcPr>
          <w:p>
            <w:r>
              <w:rPr>
                <w:b/>
                <w:i w:val="0"/>
                <w:color w:val="FFFFFF"/>
                <w:sz w:val="22"/>
              </w:rPr>
              <w:t>2025</w:t>
            </w:r>
          </w:p>
        </w:tc>
        <w:tc>
          <w:tcPr>
            <w:tcW w:type="dxa" w:w="7211"/>
            <w:vAlign w:val="center"/>
          </w:tcPr>
          <w:p>
            <w:pPr>
              <w:spacing w:after="320"/>
            </w:pPr>
            <w:r>
              <w:rPr>
                <w:b/>
                <w:i w:val="0"/>
                <w:caps/>
                <w:color w:val="0F172A"/>
                <w:sz w:val="20"/>
                <w:spacing w:val="40"/>
              </w:rPr>
              <w:t>Impact Report</w:t>
            </w:r>
          </w:p>
          <w:p>
            <w:pPr>
              <w:pStyle w:val="Title"/>
            </w:pPr>
            <w:r>
              <w:t>Green Earth Collective</w:t>
            </w:r>
          </w:p>
          <w:p>
            <w:pPr>
              <w:spacing w:after="800"/>
            </w:pPr>
            <w:r>
              <w:rPr>
                <w:b w:val="0"/>
                <w:i w:val="0"/>
                <w:color w:val="74777A"/>
                <w:sz w:val="26"/>
              </w:rPr>
              <w:t>Annual Report 2025–26</w:t>
            </w:r>
          </w:p>
          <w:p>
            <w:pPr>
              <w:spacing w:after="0"/>
            </w:pPr>
            <w:r>
              <w:rPr>
                <w:b/>
                <w:i w:val="0"/>
                <w:color w:val="74777A"/>
                <w:sz w:val="16"/>
                <w:spacing w:val="30"/>
              </w:rPr>
              <w:t>REPORTING PERIOD</w:t>
            </w:r>
          </w:p>
          <w:p>
            <w:pPr>
              <w:spacing w:after="200"/>
            </w:pPr>
            <w:r>
              <w:rPr>
                <w:b/>
                <w:i w:val="0"/>
                <w:color w:val="1F2328"/>
                <w:sz w:val="22"/>
              </w:rPr>
              <w:t>1 April 2025 – 31 March 2026</w:t>
            </w:r>
          </w:p>
          <w:p>
            <w:pPr>
              <w:spacing w:after="0"/>
            </w:pPr>
            <w:r>
              <w:rPr>
                <w:b/>
                <w:i w:val="0"/>
                <w:color w:val="74777A"/>
                <w:sz w:val="16"/>
                <w:spacing w:val="30"/>
              </w:rPr>
              <w:t>REGISTERED OFFICE</w:t>
            </w:r>
          </w:p>
          <w:p>
            <w:pPr>
              <w:spacing w:after="200"/>
            </w:pPr>
            <w:r>
              <w:rPr>
                <w:b/>
                <w:i w:val="0"/>
                <w:color w:val="1F2328"/>
                <w:sz w:val="22"/>
              </w:rPr>
              <w:t>Pune, Maharashtra</w:t>
            </w:r>
          </w:p>
          <w:p>
            <w:pPr>
              <w:spacing w:after="0"/>
            </w:pPr>
            <w:r>
              <w:rPr>
                <w:b/>
                <w:i w:val="0"/>
                <w:color w:val="74777A"/>
                <w:sz w:val="16"/>
                <w:spacing w:val="30"/>
              </w:rPr>
              <w:t>REGISTRATION</w:t>
            </w:r>
          </w:p>
          <w:p>
            <w:pPr>
              <w:spacing w:after="200"/>
            </w:pPr>
            <w:r>
              <w:rPr>
                <w:b/>
                <w:i w:val="0"/>
                <w:color w:val="1F2328"/>
                <w:sz w:val="22"/>
              </w:rPr>
              <w:t>Registered society (sample registration number)</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1. About Us</w:t>
      </w:r>
      <w:r>
        <w:tab/>
        <w:t>4</w:t>
      </w:r>
    </w:p>
    <w:p>
      <w:pPr>
        <w:pStyle w:val="TOC1"/>
      </w:pPr>
      <w:r>
        <w:t>2. Message from the President</w:t>
      </w:r>
      <w:r>
        <w:tab/>
        <w:t>5</w:t>
      </w:r>
    </w:p>
    <w:p>
      <w:pPr>
        <w:pStyle w:val="TOC1"/>
      </w:pPr>
      <w:r>
        <w:t>3. The Year at a Glance</w:t>
      </w:r>
      <w:r>
        <w:tab/>
        <w:t>6</w:t>
      </w:r>
    </w:p>
    <w:p>
      <w:pPr>
        <w:pStyle w:val="TOC2"/>
      </w:pPr>
      <w:r>
        <w:t>Highlights of the Year</w:t>
      </w:r>
      <w:r>
        <w:tab/>
        <w:t>6</w:t>
      </w:r>
    </w:p>
    <w:p>
      <w:pPr>
        <w:pStyle w:val="TOC1"/>
      </w:pPr>
      <w:r>
        <w:t>4. Urban Forests</w:t>
      </w:r>
      <w:r>
        <w:tab/>
        <w:t>7</w:t>
      </w:r>
    </w:p>
    <w:p>
      <w:pPr>
        <w:pStyle w:val="TOC2"/>
      </w:pPr>
      <w:r>
        <w:t>What we did</w:t>
      </w:r>
      <w:r>
        <w:tab/>
        <w:t>7</w:t>
      </w:r>
    </w:p>
    <w:p>
      <w:pPr>
        <w:pStyle w:val="TOC2"/>
      </w:pPr>
      <w:r>
        <w:t>Results (sample data)</w:t>
      </w:r>
      <w:r>
        <w:tab/>
        <w:t>7</w:t>
      </w:r>
    </w:p>
    <w:p>
      <w:pPr>
        <w:pStyle w:val="TOC2"/>
      </w:pPr>
      <w:r>
        <w:t>Coverage by location (sample data)</w:t>
      </w:r>
      <w:r>
        <w:tab/>
        <w:t>7</w:t>
      </w:r>
    </w:p>
    <w:p>
      <w:pPr>
        <w:pStyle w:val="TOC2"/>
      </w:pPr>
      <w:r>
        <w:t>Challenges and lessons</w:t>
      </w:r>
      <w:r>
        <w:tab/>
        <w:t>7</w:t>
      </w:r>
    </w:p>
    <w:p>
      <w:pPr>
        <w:pStyle w:val="TOC2"/>
      </w:pPr>
      <w:r>
        <w:t>Plans for next year</w:t>
      </w:r>
      <w:r>
        <w:tab/>
        <w:t>8</w:t>
      </w:r>
    </w:p>
    <w:p>
      <w:pPr>
        <w:pStyle w:val="TOC1"/>
      </w:pPr>
      <w:r>
        <w:t>5. Lake Restoration</w:t>
      </w:r>
      <w:r>
        <w:tab/>
        <w:t>9</w:t>
      </w:r>
    </w:p>
    <w:p>
      <w:pPr>
        <w:pStyle w:val="TOC2"/>
      </w:pPr>
      <w:r>
        <w:t>What we did</w:t>
      </w:r>
      <w:r>
        <w:tab/>
        <w:t>9</w:t>
      </w:r>
    </w:p>
    <w:p>
      <w:pPr>
        <w:pStyle w:val="TOC2"/>
      </w:pPr>
      <w:r>
        <w:t>Results (sample data)</w:t>
      </w:r>
      <w:r>
        <w:tab/>
        <w:t>9</w:t>
      </w:r>
    </w:p>
    <w:p>
      <w:pPr>
        <w:pStyle w:val="TOC2"/>
      </w:pPr>
      <w:r>
        <w:t>Coverage by location (sample data)</w:t>
      </w:r>
      <w:r>
        <w:tab/>
        <w:t>9</w:t>
      </w:r>
    </w:p>
    <w:p>
      <w:pPr>
        <w:pStyle w:val="TOC2"/>
      </w:pPr>
      <w:r>
        <w:t>Challenges and lessons</w:t>
      </w:r>
      <w:r>
        <w:tab/>
        <w:t>9</w:t>
      </w:r>
    </w:p>
    <w:p>
      <w:pPr>
        <w:pStyle w:val="TOC2"/>
      </w:pPr>
      <w:r>
        <w:t>Plans for next year</w:t>
      </w:r>
      <w:r>
        <w:tab/>
        <w:t>10</w:t>
      </w:r>
    </w:p>
    <w:p>
      <w:pPr>
        <w:pStyle w:val="TOC1"/>
      </w:pPr>
      <w:r>
        <w:t>6. Waste Segregation</w:t>
      </w:r>
      <w:r>
        <w:tab/>
        <w:t>11</w:t>
      </w:r>
    </w:p>
    <w:p>
      <w:pPr>
        <w:pStyle w:val="TOC2"/>
      </w:pPr>
      <w:r>
        <w:t>What we did</w:t>
      </w:r>
      <w:r>
        <w:tab/>
        <w:t>11</w:t>
      </w:r>
    </w:p>
    <w:p>
      <w:pPr>
        <w:pStyle w:val="TOC2"/>
      </w:pPr>
      <w:r>
        <w:t>Results (sample data)</w:t>
      </w:r>
      <w:r>
        <w:tab/>
        <w:t>11</w:t>
      </w:r>
    </w:p>
    <w:p>
      <w:pPr>
        <w:pStyle w:val="TOC2"/>
      </w:pPr>
      <w:r>
        <w:t>Coverage by location (sample data)</w:t>
      </w:r>
      <w:r>
        <w:tab/>
        <w:t>11</w:t>
      </w:r>
    </w:p>
    <w:p>
      <w:pPr>
        <w:pStyle w:val="TOC2"/>
      </w:pPr>
      <w:r>
        <w:t>Challenges and lessons</w:t>
      </w:r>
      <w:r>
        <w:tab/>
        <w:t>11</w:t>
      </w:r>
    </w:p>
    <w:p>
      <w:pPr>
        <w:pStyle w:val="TOC2"/>
      </w:pPr>
      <w:r>
        <w:t>Plans for next year</w:t>
      </w:r>
      <w:r>
        <w:tab/>
        <w:t>12</w:t>
      </w:r>
    </w:p>
    <w:p>
      <w:pPr>
        <w:pStyle w:val="TOC1"/>
      </w:pPr>
      <w:r>
        <w:t>7. People and Governance</w:t>
      </w:r>
      <w:r>
        <w:tab/>
        <w:t>13</w:t>
      </w:r>
    </w:p>
    <w:p>
      <w:pPr>
        <w:pStyle w:val="TOC2"/>
      </w:pPr>
      <w:r>
        <w:t>Board / Governing Council</w:t>
      </w:r>
      <w:r>
        <w:tab/>
        <w:t>13</w:t>
      </w:r>
    </w:p>
    <w:p>
      <w:pPr>
        <w:pStyle w:val="TOC2"/>
      </w:pPr>
      <w:r>
        <w:t>Our Team</w:t>
      </w:r>
      <w:r>
        <w:tab/>
        <w:t>13</w:t>
      </w:r>
    </w:p>
    <w:p>
      <w:pPr>
        <w:pStyle w:val="TOC2"/>
      </w:pPr>
      <w:r>
        <w:t>Policies in Place</w:t>
      </w:r>
      <w:r>
        <w:tab/>
        <w:t>13</w:t>
      </w:r>
    </w:p>
    <w:p>
      <w:pPr>
        <w:pStyle w:val="TOC1"/>
      </w:pPr>
      <w:r>
        <w:t>8. Financial Summary</w:t>
      </w:r>
      <w:r>
        <w:tab/>
        <w:t>14</w:t>
      </w:r>
    </w:p>
    <w:p>
      <w:pPr>
        <w:pStyle w:val="TOC2"/>
      </w:pPr>
      <w:r>
        <w:t>Income</w:t>
      </w:r>
      <w:r>
        <w:tab/>
        <w:t>14</w:t>
      </w:r>
    </w:p>
    <w:p>
      <w:pPr>
        <w:pStyle w:val="TOC2"/>
      </w:pPr>
      <w:r>
        <w:t>Expenditure</w:t>
      </w:r>
      <w:r>
        <w:tab/>
        <w:t>14</w:t>
      </w:r>
    </w:p>
    <w:p>
      <w:pPr>
        <w:pStyle w:val="TOC2"/>
      </w:pPr>
      <w:r>
        <w:t>Balance Sheet Summary (sample)</w:t>
      </w:r>
      <w:r>
        <w:tab/>
        <w:t>14</w:t>
      </w:r>
    </w:p>
    <w:p>
      <w:pPr>
        <w:pStyle w:val="TOC2"/>
      </w:pPr>
      <w:r>
        <w:t>Auditor's Note</w:t>
      </w:r>
      <w:r>
        <w:tab/>
        <w:t>15</w:t>
      </w:r>
    </w:p>
    <w:p>
      <w:pPr>
        <w:pStyle w:val="TOC1"/>
      </w:pPr>
      <w:r>
        <w:t>9. Thank You</w:t>
      </w:r>
      <w:r>
        <w:tab/>
        <w:t>16</w:t>
      </w:r>
    </w:p>
    <w:p>
      <w:pPr>
        <w:pStyle w:val="TOC1"/>
      </w:pPr>
      <w:r>
        <w:t>10. Annexures</w:t>
      </w:r>
      <w:r>
        <w:tab/>
        <w:t>17</w:t>
      </w:r>
    </w:p>
    <w:p>
      <w:pPr>
        <w:pStyle w:val="TOC2"/>
      </w:pPr>
      <w:r>
        <w:t>Annexure A: Glossary</w:t>
      </w:r>
      <w:r>
        <w:tab/>
        <w:t>17</w:t>
      </w:r>
    </w:p>
    <w:p>
      <w:pPr>
        <w:pStyle w:val="TOC2"/>
      </w:pPr>
      <w:r>
        <w:t>Annexure B: Events Calendar</w:t>
      </w:r>
      <w:r>
        <w:tab/>
        <w:t>17</w:t>
      </w:r>
    </w:p>
    <w:p>
      <w:pPr>
        <w:pStyle w:val="TOC2"/>
      </w:pPr>
      <w:r>
        <w:t>Annexure C: Feedback Form</w:t>
      </w:r>
      <w:r>
        <w:tab/>
        <w:t>17</w:t>
      </w:r>
    </w:p>
    <w:p>
      <w:pPr>
        <w:pStyle w:val="TOC1"/>
      </w:pPr>
      <w:r>
        <w:t>11. Contact Us</w:t>
      </w:r>
      <w:r>
        <w:tab/>
        <w:t>18</w:t>
      </w:r>
    </w:p>
    <w:p>
      <w:pPr>
        <w:spacing w:after="0"/>
      </w:pPr>
      <w:r>
        <w:fldChar w:fldCharType="end"/>
      </w:r>
    </w:p>
    <w:p>
      <w:pPr>
        <w:pStyle w:val="Heading1"/>
      </w:pPr>
      <w:r>
        <w:t>1. About Us</w:t>
      </w:r>
    </w:p>
    <w:p>
      <w:pPr>
        <w:jc w:val="both"/>
      </w:pPr>
      <w:r>
        <w:t>Green Earth Collective is a volunteer-driven environmental organisation that restores urban lakes, plants native trees and runs waste-segregation programmes with housing societies in Pune.</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60" w:type="dxa"/>
          <w:left w:w="110" w:type="dxa"/>
          <w:bottom w:w="60" w:type="dxa"/>
          <w:right w:w="110" w:type="dxa"/>
        </w:tblCellMar>
      </w:tblPr>
      <w:tblGrid>
        <w:gridCol w:w="2381"/>
        <w:gridCol w:w="6645"/>
      </w:tblGrid>
      <w:tr>
        <w:tc>
          <w:tcPr>
            <w:tcW w:type="dxa" w:w="2381"/>
            <w:shd w:val="clear" w:color="auto" w:fill="E7E8EA"/>
          </w:tcPr>
          <w:p>
            <w:pPr>
              <w:spacing w:after="0"/>
            </w:pPr>
            <w:r>
              <w:rPr>
                <w:b/>
              </w:rPr>
              <w:t>Vision</w:t>
            </w:r>
          </w:p>
        </w:tc>
        <w:tc>
          <w:tcPr>
            <w:tcW w:type="dxa" w:w="6644"/>
          </w:tcPr>
          <w:p>
            <w:pPr>
              <w:spacing w:after="0"/>
            </w:pPr>
            <w:r>
              <w:t>Green, clean and liveable cities for everyone.</w:t>
            </w:r>
          </w:p>
        </w:tc>
      </w:tr>
      <w:tr>
        <w:tc>
          <w:tcPr>
            <w:tcW w:type="dxa" w:w="2381"/>
            <w:shd w:val="clear" w:color="auto" w:fill="E7E8EA"/>
          </w:tcPr>
          <w:p>
            <w:pPr>
              <w:spacing w:after="0"/>
            </w:pPr>
            <w:r>
              <w:rPr>
                <w:b/>
              </w:rPr>
              <w:t>Mission</w:t>
            </w:r>
          </w:p>
        </w:tc>
        <w:tc>
          <w:tcPr>
            <w:tcW w:type="dxa" w:w="6644"/>
          </w:tcPr>
          <w:p>
            <w:pPr>
              <w:spacing w:after="0"/>
            </w:pPr>
            <w:r>
              <w:t>To mobilise citizens to restore nature and reduce waste in their neighbourhoods.</w:t>
            </w:r>
          </w:p>
        </w:tc>
      </w:tr>
      <w:tr>
        <w:tc>
          <w:tcPr>
            <w:tcW w:type="dxa" w:w="2381"/>
            <w:shd w:val="clear" w:color="auto" w:fill="E7E8EA"/>
          </w:tcPr>
          <w:p>
            <w:pPr>
              <w:spacing w:after="0"/>
            </w:pPr>
            <w:r>
              <w:rPr>
                <w:b/>
              </w:rPr>
              <w:t>Founded</w:t>
            </w:r>
          </w:p>
        </w:tc>
        <w:tc>
          <w:tcPr>
            <w:tcW w:type="dxa" w:w="6644"/>
          </w:tcPr>
          <w:p>
            <w:pPr>
              <w:spacing w:after="0"/>
            </w:pPr>
            <w:r>
              <w:t>2016</w:t>
            </w:r>
          </w:p>
        </w:tc>
      </w:tr>
      <w:tr>
        <w:tc>
          <w:tcPr>
            <w:tcW w:type="dxa" w:w="2381"/>
            <w:shd w:val="clear" w:color="auto" w:fill="E7E8EA"/>
          </w:tcPr>
          <w:p>
            <w:pPr>
              <w:spacing w:after="0"/>
            </w:pPr>
            <w:r>
              <w:rPr>
                <w:b/>
              </w:rPr>
              <w:t>Where we work</w:t>
            </w:r>
          </w:p>
        </w:tc>
        <w:tc>
          <w:tcPr>
            <w:tcW w:type="dxa" w:w="6644"/>
          </w:tcPr>
          <w:p>
            <w:pPr>
              <w:spacing w:after="0"/>
            </w:pPr>
            <w:r>
              <w:t>Pune and Pimpri-Chinchwad</w:t>
            </w:r>
          </w:p>
        </w:tc>
      </w:tr>
    </w:tbl>
    <w:p>
      <w:pPr>
        <w:spacing w:after="80"/>
      </w:pPr>
    </w:p>
    <w:p>
      <w:pPr>
        <w:pStyle w:val="Heading1"/>
      </w:pPr>
      <w:r>
        <w:t>2. Message from the President</w:t>
      </w:r>
    </w:p>
    <w:p>
      <w:pPr>
        <w:jc w:val="both"/>
      </w:pPr>
      <w:r>
        <w:t>Dear members, this year thousands of citizens gave their weekends to restore lakes, plant trees and change how their societies handle waste.</w:t>
      </w:r>
    </w:p>
    <w:p>
      <w:pPr>
        <w:jc w:val="both"/>
      </w:pPr>
      <w:r>
        <w:t>We restored two more lakes, planted native saplings with a high survival rate, and helped housing societies send far less waste to landfill.</w:t>
      </w:r>
    </w:p>
    <w:p>
      <w:pPr>
        <w:jc w:val="both"/>
      </w:pPr>
      <w:r>
        <w:t>Our next step is to make these gains permanent by working with municipal wards and schools.</w:t>
      </w:r>
    </w:p>
    <w:p>
      <w:pPr>
        <w:spacing w:after="0" w:before="280"/>
      </w:pPr>
      <w:r>
        <w:rPr>
          <w:b/>
        </w:rPr>
        <w:t>Ms. Aditi Kulkarni</w:t>
      </w:r>
    </w:p>
    <w:p>
      <w:r>
        <w:rPr>
          <w:color w:val="74777A"/>
        </w:rPr>
        <w:t>President</w:t>
      </w:r>
    </w:p>
    <w:p>
      <w:pPr>
        <w:pStyle w:val="Heading1"/>
      </w:pPr>
      <w:r>
        <w:t>3. The Year at a Glance</w:t>
      </w:r>
    </w:p>
    <w:tbl>
      <w:tblPr>
        <w:tblLayout w:type="fixed"/>
        <w:tblLook w:firstColumn="1" w:firstRow="1" w:lastColumn="0" w:lastRow="0" w:noHBand="0" w:noVBand="1" w:val="04A0"/>
        <w:tblW w:w="9026"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2256"/>
        <w:gridCol w:w="2256"/>
        <w:gridCol w:w="2256"/>
        <w:gridCol w:w="2256"/>
      </w:tblGrid>
      <w:tr>
        <w:tc>
          <w:tcPr>
            <w:tcW w:type="dxa" w:w="2256"/>
            <w:shd w:val="clear" w:color="auto" w:fill="CACCD0"/>
          </w:tcPr>
          <w:p>
            <w:pPr>
              <w:spacing w:after="40"/>
            </w:pPr>
            <w:r>
              <w:rPr>
                <w:rFonts w:ascii="Cambria" w:hAnsi="Cambria" w:cs="Cambria" w:eastAsia="Cambria"/>
                <w:b/>
                <w:color w:val="0F172A"/>
                <w:sz w:val="40"/>
              </w:rPr>
              <w:t>8,200</w:t>
            </w:r>
          </w:p>
          <w:p>
            <w:pPr>
              <w:spacing w:after="0"/>
            </w:pPr>
            <w:r>
              <w:rPr>
                <w:sz w:val="18"/>
              </w:rPr>
              <w:t>volunteers</w:t>
            </w:r>
          </w:p>
        </w:tc>
        <w:tc>
          <w:tcPr>
            <w:tcW w:type="dxa" w:w="2256"/>
            <w:shd w:val="clear" w:color="auto" w:fill="CACCD0"/>
          </w:tcPr>
          <w:p>
            <w:pPr>
              <w:spacing w:after="40"/>
            </w:pPr>
            <w:r>
              <w:rPr>
                <w:rFonts w:ascii="Cambria" w:hAnsi="Cambria" w:cs="Cambria" w:eastAsia="Cambria"/>
                <w:b/>
                <w:color w:val="0F172A"/>
                <w:sz w:val="40"/>
              </w:rPr>
              <w:t>24,000</w:t>
            </w:r>
          </w:p>
          <w:p>
            <w:pPr>
              <w:spacing w:after="0"/>
            </w:pPr>
            <w:r>
              <w:rPr>
                <w:sz w:val="18"/>
              </w:rPr>
              <w:t>native saplings</w:t>
            </w:r>
          </w:p>
        </w:tc>
        <w:tc>
          <w:tcPr>
            <w:tcW w:type="dxa" w:w="2256"/>
            <w:shd w:val="clear" w:color="auto" w:fill="CACCD0"/>
          </w:tcPr>
          <w:p>
            <w:pPr>
              <w:spacing w:after="40"/>
            </w:pPr>
            <w:r>
              <w:rPr>
                <w:rFonts w:ascii="Cambria" w:hAnsi="Cambria" w:cs="Cambria" w:eastAsia="Cambria"/>
                <w:b/>
                <w:color w:val="0F172A"/>
                <w:sz w:val="40"/>
              </w:rPr>
              <w:t>81%</w:t>
            </w:r>
          </w:p>
          <w:p>
            <w:pPr>
              <w:spacing w:after="0"/>
            </w:pPr>
            <w:r>
              <w:rPr>
                <w:sz w:val="18"/>
              </w:rPr>
              <w:t>sapling survival</w:t>
            </w:r>
          </w:p>
        </w:tc>
        <w:tc>
          <w:tcPr>
            <w:tcW w:type="dxa" w:w="2256"/>
            <w:shd w:val="clear" w:color="auto" w:fill="CACCD0"/>
          </w:tcPr>
          <w:p>
            <w:pPr>
              <w:spacing w:after="40"/>
            </w:pPr>
            <w:r>
              <w:rPr>
                <w:rFonts w:ascii="Cambria" w:hAnsi="Cambria" w:cs="Cambria" w:eastAsia="Cambria"/>
                <w:b/>
                <w:color w:val="0F172A"/>
                <w:sz w:val="40"/>
              </w:rPr>
              <w:t>2</w:t>
            </w:r>
          </w:p>
          <w:p>
            <w:pPr>
              <w:spacing w:after="0"/>
            </w:pPr>
            <w:r>
              <w:rPr>
                <w:sz w:val="18"/>
              </w:rPr>
              <w:t>lakes restored</w:t>
            </w:r>
          </w:p>
        </w:tc>
      </w:tr>
    </w:tbl>
    <w:p>
      <w:pPr>
        <w:spacing w:after="120"/>
      </w:pPr>
    </w:p>
    <w:tbl>
      <w:tblPr>
        <w:tblLayout w:type="fixed"/>
        <w:tblLook w:firstColumn="1" w:firstRow="1" w:lastColumn="0" w:lastRow="0" w:noHBand="0" w:noVBand="1" w:val="04A0"/>
        <w:tblW w:w="9026"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2256"/>
        <w:gridCol w:w="2256"/>
        <w:gridCol w:w="2256"/>
        <w:gridCol w:w="2256"/>
      </w:tblGrid>
      <w:tr>
        <w:tc>
          <w:tcPr>
            <w:tcW w:type="dxa" w:w="2256"/>
            <w:shd w:val="clear" w:color="auto" w:fill="CACCD0"/>
          </w:tcPr>
          <w:p>
            <w:pPr>
              <w:spacing w:after="40"/>
            </w:pPr>
            <w:r>
              <w:rPr>
                <w:rFonts w:ascii="Cambria" w:hAnsi="Cambria" w:cs="Cambria" w:eastAsia="Cambria"/>
                <w:b/>
                <w:color w:val="0F172A"/>
                <w:sz w:val="40"/>
              </w:rPr>
              <w:t>140</w:t>
            </w:r>
          </w:p>
          <w:p>
            <w:pPr>
              <w:spacing w:after="0"/>
            </w:pPr>
            <w:r>
              <w:rPr>
                <w:sz w:val="18"/>
              </w:rPr>
              <w:t>housing societies</w:t>
            </w:r>
          </w:p>
        </w:tc>
        <w:tc>
          <w:tcPr>
            <w:tcW w:type="dxa" w:w="2256"/>
            <w:shd w:val="clear" w:color="auto" w:fill="CACCD0"/>
          </w:tcPr>
          <w:p>
            <w:pPr>
              <w:spacing w:after="40"/>
            </w:pPr>
            <w:r>
              <w:rPr>
                <w:rFonts w:ascii="Cambria" w:hAnsi="Cambria" w:cs="Cambria" w:eastAsia="Cambria"/>
                <w:b/>
                <w:color w:val="0F172A"/>
                <w:sz w:val="40"/>
              </w:rPr>
              <w:t>62%</w:t>
            </w:r>
          </w:p>
          <w:p>
            <w:pPr>
              <w:spacing w:after="0"/>
            </w:pPr>
            <w:r>
              <w:rPr>
                <w:sz w:val="18"/>
              </w:rPr>
              <w:t>waste diverted</w:t>
            </w:r>
          </w:p>
        </w:tc>
        <w:tc>
          <w:tcPr>
            <w:tcW w:type="dxa" w:w="2256"/>
            <w:shd w:val="clear" w:color="auto" w:fill="CACCD0"/>
          </w:tcPr>
          <w:p>
            <w:pPr>
              <w:spacing w:after="40"/>
            </w:pPr>
            <w:r>
              <w:rPr>
                <w:rFonts w:ascii="Cambria" w:hAnsi="Cambria" w:cs="Cambria" w:eastAsia="Cambria"/>
                <w:b/>
                <w:color w:val="0F172A"/>
                <w:sz w:val="40"/>
              </w:rPr>
              <w:t>36</w:t>
            </w:r>
          </w:p>
          <w:p>
            <w:pPr>
              <w:spacing w:after="0"/>
            </w:pPr>
            <w:r>
              <w:rPr>
                <w:sz w:val="18"/>
              </w:rPr>
              <w:t>school programmes</w:t>
            </w:r>
          </w:p>
        </w:tc>
        <w:tc>
          <w:tcPr>
            <w:tcW w:type="dxa" w:w="2256"/>
            <w:shd w:val="clear" w:color="auto" w:fill="CACCD0"/>
          </w:tcPr>
          <w:p>
            <w:pPr>
              <w:spacing w:after="40"/>
            </w:pPr>
            <w:r>
              <w:rPr>
                <w:rFonts w:ascii="Cambria" w:hAnsi="Cambria" w:cs="Cambria" w:eastAsia="Cambria"/>
                <w:b/>
                <w:color w:val="0F172A"/>
                <w:sz w:val="40"/>
              </w:rPr>
              <w:t>9</w:t>
            </w:r>
          </w:p>
          <w:p>
            <w:pPr>
              <w:spacing w:after="0"/>
            </w:pPr>
            <w:r>
              <w:rPr>
                <w:sz w:val="18"/>
              </w:rPr>
              <w:t>wards</w:t>
            </w:r>
          </w:p>
        </w:tc>
      </w:tr>
    </w:tbl>
    <w:p>
      <w:pPr>
        <w:spacing w:after="120"/>
      </w:pPr>
    </w:p>
    <w:p>
      <w:pPr>
        <w:pStyle w:val="Caption"/>
        <w:jc w:val="center"/>
      </w:pPr>
      <w:r>
        <w:t>Figures in this report are illustrative sample data for the template; replace them with your audited numbers.</w:t>
      </w:r>
    </w:p>
    <w:p>
      <w:pPr>
        <w:pStyle w:val="Heading2"/>
      </w:pPr>
      <w:r>
        <w:t>Highlights of the Year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867"/>
        <w:gridCol w:w="7159"/>
      </w:tblGrid>
      <w:tr>
        <w:trPr>
          <w:tblHeader/>
        </w:trPr>
        <w:tc>
          <w:tcPr>
            <w:tcW w:type="dxa" w:w="1867"/>
            <w:vAlign w:val="center"/>
            <w:shd w:val="clear" w:color="auto" w:fill="1F2328"/>
          </w:tcPr>
          <w:p>
            <w:pPr>
              <w:spacing w:after="0"/>
            </w:pPr>
            <w:r/>
            <w:r>
              <w:rPr>
                <w:b/>
                <w:color w:val="FFFFFF"/>
                <w:sz w:val="20"/>
              </w:rPr>
              <w:t>Quarter</w:t>
            </w:r>
          </w:p>
        </w:tc>
        <w:tc>
          <w:tcPr>
            <w:tcW w:type="dxa" w:w="7158"/>
            <w:vAlign w:val="center"/>
            <w:shd w:val="clear" w:color="auto" w:fill="1F2328"/>
          </w:tcPr>
          <w:p>
            <w:pPr>
              <w:spacing w:after="0"/>
            </w:pPr>
            <w:r/>
            <w:r>
              <w:rPr>
                <w:b/>
                <w:color w:val="FFFFFF"/>
                <w:sz w:val="20"/>
              </w:rPr>
              <w:t>Milestone</w:t>
            </w:r>
          </w:p>
        </w:tc>
      </w:tr>
      <w:tr>
        <w:tc>
          <w:tcPr>
            <w:tcW w:type="dxa" w:w="1867"/>
            <w:vAlign w:val="center"/>
          </w:tcPr>
          <w:p>
            <w:pPr>
              <w:spacing w:after="0"/>
            </w:pPr>
            <w:r/>
            <w:r>
              <w:rPr>
                <w:sz w:val="20"/>
              </w:rPr>
              <w:t>Q1</w:t>
            </w:r>
          </w:p>
        </w:tc>
        <w:tc>
          <w:tcPr>
            <w:tcW w:type="dxa" w:w="7158"/>
            <w:vAlign w:val="center"/>
          </w:tcPr>
          <w:p>
            <w:pPr>
              <w:spacing w:after="0"/>
            </w:pPr>
            <w:r/>
            <w:r>
              <w:rPr>
                <w:sz w:val="20"/>
              </w:rPr>
              <w:t>Monsoon plantation drive launched</w:t>
            </w:r>
          </w:p>
        </w:tc>
      </w:tr>
      <w:tr>
        <w:tc>
          <w:tcPr>
            <w:tcW w:type="dxa" w:w="1867"/>
            <w:vAlign w:val="center"/>
            <w:shd w:val="clear" w:color="auto" w:fill="E7E8EA"/>
          </w:tcPr>
          <w:p>
            <w:pPr>
              <w:spacing w:after="0"/>
            </w:pPr>
            <w:r/>
            <w:r>
              <w:rPr>
                <w:sz w:val="20"/>
              </w:rPr>
              <w:t>Q2</w:t>
            </w:r>
          </w:p>
        </w:tc>
        <w:tc>
          <w:tcPr>
            <w:tcW w:type="dxa" w:w="7158"/>
            <w:vAlign w:val="center"/>
            <w:shd w:val="clear" w:color="auto" w:fill="E7E8EA"/>
          </w:tcPr>
          <w:p>
            <w:pPr>
              <w:spacing w:after="0"/>
            </w:pPr>
            <w:r/>
            <w:r>
              <w:rPr>
                <w:sz w:val="20"/>
              </w:rPr>
              <w:t>Pashan lake de-silting completed (sample)</w:t>
            </w:r>
          </w:p>
        </w:tc>
      </w:tr>
      <w:tr>
        <w:tc>
          <w:tcPr>
            <w:tcW w:type="dxa" w:w="1867"/>
            <w:vAlign w:val="center"/>
          </w:tcPr>
          <w:p>
            <w:pPr>
              <w:spacing w:after="0"/>
            </w:pPr>
            <w:r/>
            <w:r>
              <w:rPr>
                <w:sz w:val="20"/>
              </w:rPr>
              <w:t>Q3</w:t>
            </w:r>
          </w:p>
        </w:tc>
        <w:tc>
          <w:tcPr>
            <w:tcW w:type="dxa" w:w="7158"/>
            <w:vAlign w:val="center"/>
          </w:tcPr>
          <w:p>
            <w:pPr>
              <w:spacing w:after="0"/>
            </w:pPr>
            <w:r/>
            <w:r>
              <w:rPr>
                <w:sz w:val="20"/>
              </w:rPr>
              <w:t>Zero-waste festival campaign</w:t>
            </w:r>
          </w:p>
        </w:tc>
      </w:tr>
      <w:tr>
        <w:tc>
          <w:tcPr>
            <w:tcW w:type="dxa" w:w="1867"/>
            <w:vAlign w:val="center"/>
            <w:shd w:val="clear" w:color="auto" w:fill="E7E8EA"/>
          </w:tcPr>
          <w:p>
            <w:pPr>
              <w:spacing w:after="0"/>
            </w:pPr>
            <w:r/>
            <w:r>
              <w:rPr>
                <w:sz w:val="20"/>
              </w:rPr>
              <w:t>Q4</w:t>
            </w:r>
          </w:p>
        </w:tc>
        <w:tc>
          <w:tcPr>
            <w:tcW w:type="dxa" w:w="7158"/>
            <w:vAlign w:val="center"/>
            <w:shd w:val="clear" w:color="auto" w:fill="E7E8EA"/>
          </w:tcPr>
          <w:p>
            <w:pPr>
              <w:spacing w:after="0"/>
            </w:pPr>
            <w:r/>
            <w:r>
              <w:rPr>
                <w:sz w:val="20"/>
              </w:rPr>
              <w:t>School eco-clubs network formed</w:t>
            </w:r>
          </w:p>
        </w:tc>
      </w:tr>
    </w:tbl>
    <w:p>
      <w:pPr>
        <w:spacing w:after="80"/>
      </w:pPr>
    </w:p>
    <w:p>
      <w:pPr>
        <w:pStyle w:val="Heading1"/>
      </w:pPr>
      <w:r>
        <w:t>4. Urban Forests</w:t>
      </w:r>
    </w:p>
    <w:p>
      <w:pPr>
        <w:jc w:val="both"/>
      </w:pPr>
      <w:r>
        <w:t>We plant native species in public spaces and care for them for three years.</w:t>
      </w:r>
    </w:p>
    <w:p>
      <w:pPr>
        <w:pStyle w:val="Heading2"/>
      </w:pPr>
      <w:r>
        <w:t>What we did</w:t>
      </w:r>
    </w:p>
    <w:p>
      <w:pPr>
        <w:pStyle w:val="ListBullet"/>
      </w:pPr>
      <w:r>
        <w:t>Miyawaki-style dense plantations</w:t>
      </w:r>
    </w:p>
    <w:p>
      <w:pPr>
        <w:pStyle w:val="ListBullet"/>
      </w:pPr>
      <w:r>
        <w:t>Three-year watering and care plan</w:t>
      </w:r>
    </w:p>
    <w:p>
      <w:pPr>
        <w:pStyle w:val="ListBullet"/>
      </w:pPr>
      <w:r>
        <w:t>Species mix chosen with botanists</w:t>
      </w:r>
    </w:p>
    <w:p>
      <w:pPr>
        <w:pStyle w:val="ListBullet"/>
      </w:pPr>
      <w:r>
        <w:t>Geo-tagging of every plot</w:t>
      </w:r>
    </w:p>
    <w:p>
      <w:pPr>
        <w:pStyle w:val="Heading2"/>
      </w:pPr>
      <w:r>
        <w:t>Results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735"/>
        <w:gridCol w:w="1618"/>
        <w:gridCol w:w="1618"/>
        <w:gridCol w:w="2054"/>
      </w:tblGrid>
      <w:tr>
        <w:trPr>
          <w:tblHeader/>
        </w:trPr>
        <w:tc>
          <w:tcPr>
            <w:tcW w:type="dxa" w:w="3735"/>
            <w:vAlign w:val="center"/>
            <w:shd w:val="clear" w:color="auto" w:fill="1F2328"/>
          </w:tcPr>
          <w:p>
            <w:pPr>
              <w:spacing w:after="0"/>
            </w:pPr>
            <w:r/>
            <w:r>
              <w:rPr>
                <w:b/>
                <w:color w:val="FFFFFF"/>
                <w:sz w:val="20"/>
              </w:rPr>
              <w:t>Indicator</w:t>
            </w:r>
          </w:p>
        </w:tc>
        <w:tc>
          <w:tcPr>
            <w:tcW w:type="dxa" w:w="1618"/>
            <w:vAlign w:val="center"/>
            <w:shd w:val="clear" w:color="auto" w:fill="1F2328"/>
          </w:tcPr>
          <w:p>
            <w:pPr>
              <w:spacing w:after="0"/>
            </w:pPr>
            <w:r/>
            <w:r>
              <w:rPr>
                <w:b/>
                <w:color w:val="FFFFFF"/>
                <w:sz w:val="20"/>
              </w:rPr>
              <w:t>Target</w:t>
            </w:r>
          </w:p>
        </w:tc>
        <w:tc>
          <w:tcPr>
            <w:tcW w:type="dxa" w:w="1618"/>
            <w:vAlign w:val="center"/>
            <w:shd w:val="clear" w:color="auto" w:fill="1F2328"/>
          </w:tcPr>
          <w:p>
            <w:pPr>
              <w:spacing w:after="0"/>
            </w:pPr>
            <w:r/>
            <w:r>
              <w:rPr>
                <w:b/>
                <w:color w:val="FFFFFF"/>
                <w:sz w:val="20"/>
              </w:rPr>
              <w:t>Achieved</w:t>
            </w:r>
          </w:p>
        </w:tc>
        <w:tc>
          <w:tcPr>
            <w:tcW w:type="dxa" w:w="2054"/>
            <w:vAlign w:val="center"/>
            <w:shd w:val="clear" w:color="auto" w:fill="1F2328"/>
          </w:tcPr>
          <w:p>
            <w:pPr>
              <w:spacing w:after="0"/>
            </w:pPr>
            <w:r/>
            <w:r>
              <w:rPr>
                <w:b/>
                <w:color w:val="FFFFFF"/>
                <w:sz w:val="20"/>
              </w:rPr>
              <w:t>Status</w:t>
            </w:r>
          </w:p>
        </w:tc>
      </w:tr>
      <w:tr>
        <w:tc>
          <w:tcPr>
            <w:tcW w:type="dxa" w:w="3735"/>
            <w:vAlign w:val="center"/>
          </w:tcPr>
          <w:p>
            <w:pPr>
              <w:spacing w:after="0"/>
            </w:pPr>
            <w:r/>
            <w:r>
              <w:rPr>
                <w:sz w:val="20"/>
              </w:rPr>
              <w:t>Saplings planted</w:t>
            </w:r>
          </w:p>
        </w:tc>
        <w:tc>
          <w:tcPr>
            <w:tcW w:type="dxa" w:w="1618"/>
            <w:vAlign w:val="center"/>
          </w:tcPr>
          <w:p>
            <w:pPr>
              <w:spacing w:after="0"/>
            </w:pPr>
            <w:r/>
            <w:r>
              <w:rPr>
                <w:sz w:val="20"/>
              </w:rPr>
              <w:t>20,000</w:t>
            </w:r>
          </w:p>
        </w:tc>
        <w:tc>
          <w:tcPr>
            <w:tcW w:type="dxa" w:w="1618"/>
            <w:vAlign w:val="center"/>
          </w:tcPr>
          <w:p>
            <w:pPr>
              <w:spacing w:after="0"/>
            </w:pPr>
            <w:r/>
            <w:r>
              <w:rPr>
                <w:sz w:val="20"/>
              </w:rPr>
              <w:t>24,000</w:t>
            </w:r>
          </w:p>
        </w:tc>
        <w:tc>
          <w:tcPr>
            <w:tcW w:type="dxa" w:w="2054"/>
            <w:vAlign w:val="center"/>
          </w:tcPr>
          <w:p>
            <w:pPr>
              <w:spacing w:after="0"/>
            </w:pPr>
            <w:r/>
            <w:r>
              <w:rPr>
                <w:sz w:val="20"/>
              </w:rPr>
              <w:t>Achieved</w:t>
            </w:r>
          </w:p>
        </w:tc>
      </w:tr>
      <w:tr>
        <w:tc>
          <w:tcPr>
            <w:tcW w:type="dxa" w:w="3735"/>
            <w:vAlign w:val="center"/>
            <w:shd w:val="clear" w:color="auto" w:fill="E7E8EA"/>
          </w:tcPr>
          <w:p>
            <w:pPr>
              <w:spacing w:after="0"/>
            </w:pPr>
            <w:r/>
            <w:r>
              <w:rPr>
                <w:sz w:val="20"/>
              </w:rPr>
              <w:t>Survival after one year</w:t>
            </w:r>
          </w:p>
        </w:tc>
        <w:tc>
          <w:tcPr>
            <w:tcW w:type="dxa" w:w="1618"/>
            <w:vAlign w:val="center"/>
            <w:shd w:val="clear" w:color="auto" w:fill="E7E8EA"/>
          </w:tcPr>
          <w:p>
            <w:pPr>
              <w:spacing w:after="0"/>
            </w:pPr>
            <w:r/>
            <w:r>
              <w:rPr>
                <w:sz w:val="20"/>
              </w:rPr>
              <w:t>75%</w:t>
            </w:r>
          </w:p>
        </w:tc>
        <w:tc>
          <w:tcPr>
            <w:tcW w:type="dxa" w:w="1618"/>
            <w:vAlign w:val="center"/>
            <w:shd w:val="clear" w:color="auto" w:fill="E7E8EA"/>
          </w:tcPr>
          <w:p>
            <w:pPr>
              <w:spacing w:after="0"/>
            </w:pPr>
            <w:r/>
            <w:r>
              <w:rPr>
                <w:sz w:val="20"/>
              </w:rPr>
              <w:t>81%</w:t>
            </w:r>
          </w:p>
        </w:tc>
        <w:tc>
          <w:tcPr>
            <w:tcW w:type="dxa" w:w="2054"/>
            <w:vAlign w:val="center"/>
            <w:shd w:val="clear" w:color="auto" w:fill="E7E8EA"/>
          </w:tcPr>
          <w:p>
            <w:pPr>
              <w:spacing w:after="0"/>
            </w:pPr>
            <w:r/>
            <w:r>
              <w:rPr>
                <w:sz w:val="20"/>
              </w:rPr>
              <w:t>Achieved</w:t>
            </w:r>
          </w:p>
        </w:tc>
      </w:tr>
      <w:tr>
        <w:tc>
          <w:tcPr>
            <w:tcW w:type="dxa" w:w="3735"/>
            <w:vAlign w:val="center"/>
          </w:tcPr>
          <w:p>
            <w:pPr>
              <w:spacing w:after="0"/>
            </w:pPr>
            <w:r/>
            <w:r>
              <w:rPr>
                <w:sz w:val="20"/>
              </w:rPr>
              <w:t>New plantation sites</w:t>
            </w:r>
          </w:p>
        </w:tc>
        <w:tc>
          <w:tcPr>
            <w:tcW w:type="dxa" w:w="1618"/>
            <w:vAlign w:val="center"/>
          </w:tcPr>
          <w:p>
            <w:pPr>
              <w:spacing w:after="0"/>
            </w:pPr>
            <w:r/>
            <w:r>
              <w:rPr>
                <w:sz w:val="20"/>
              </w:rPr>
              <w:t>10</w:t>
            </w:r>
          </w:p>
        </w:tc>
        <w:tc>
          <w:tcPr>
            <w:tcW w:type="dxa" w:w="1618"/>
            <w:vAlign w:val="center"/>
          </w:tcPr>
          <w:p>
            <w:pPr>
              <w:spacing w:after="0"/>
            </w:pPr>
            <w:r/>
            <w:r>
              <w:rPr>
                <w:sz w:val="20"/>
              </w:rPr>
              <w:t>12</w:t>
            </w:r>
          </w:p>
        </w:tc>
        <w:tc>
          <w:tcPr>
            <w:tcW w:type="dxa" w:w="2054"/>
            <w:vAlign w:val="center"/>
          </w:tcPr>
          <w:p>
            <w:pPr>
              <w:spacing w:after="0"/>
            </w:pPr>
            <w:r/>
            <w:r>
              <w:rPr>
                <w:sz w:val="20"/>
              </w:rPr>
              <w:t>Achieved</w:t>
            </w:r>
          </w:p>
        </w:tc>
      </w:tr>
    </w:tbl>
    <w:p>
      <w:pPr>
        <w:spacing w:after="8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7E8EA"/>
            <w:tcBorders>
              <w:left w:val="single" w:sz="36" w:space="0" w:color="0F172A"/>
            </w:tcBorders>
          </w:tcPr>
          <w:p>
            <w:pPr>
              <w:spacing w:after="60"/>
            </w:pPr>
            <w:r>
              <w:rPr>
                <w:b/>
                <w:color w:val="0F172A"/>
              </w:rPr>
              <w:t>Story of change</w:t>
            </w:r>
          </w:p>
          <w:p>
            <w:pPr>
              <w:spacing w:after="0"/>
            </w:pPr>
            <w:r>
              <w:t>A once-barren plot beside a school is now a shaded mini-forest where students study birds.</w:t>
            </w:r>
          </w:p>
        </w:tc>
      </w:tr>
    </w:tbl>
    <w:p>
      <w:pPr>
        <w:spacing w:after="40"/>
      </w:pPr>
    </w:p>
    <w:p>
      <w:pPr>
        <w:pStyle w:val="Heading2"/>
      </w:pPr>
      <w:r>
        <w:t>Coverage by location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12"/>
        <w:gridCol w:w="1867"/>
        <w:gridCol w:w="1867"/>
        <w:gridCol w:w="2178"/>
      </w:tblGrid>
      <w:tr>
        <w:trPr>
          <w:tblHeader/>
        </w:trPr>
        <w:tc>
          <w:tcPr>
            <w:tcW w:type="dxa" w:w="3112"/>
            <w:vAlign w:val="center"/>
            <w:shd w:val="clear" w:color="auto" w:fill="1F2328"/>
          </w:tcPr>
          <w:p>
            <w:pPr>
              <w:spacing w:after="0"/>
            </w:pPr>
            <w:r/>
            <w:r>
              <w:rPr>
                <w:b/>
                <w:color w:val="FFFFFF"/>
                <w:sz w:val="20"/>
              </w:rPr>
              <w:t>Location</w:t>
            </w:r>
          </w:p>
        </w:tc>
        <w:tc>
          <w:tcPr>
            <w:tcW w:type="dxa" w:w="1867"/>
            <w:vAlign w:val="center"/>
            <w:shd w:val="clear" w:color="auto" w:fill="1F2328"/>
          </w:tcPr>
          <w:p>
            <w:pPr>
              <w:spacing w:after="0"/>
            </w:pPr>
            <w:r/>
            <w:r>
              <w:rPr>
                <w:b/>
                <w:color w:val="FFFFFF"/>
                <w:sz w:val="20"/>
              </w:rPr>
              <w:t>Beneficiaries</w:t>
            </w:r>
          </w:p>
        </w:tc>
        <w:tc>
          <w:tcPr>
            <w:tcW w:type="dxa" w:w="1867"/>
            <w:vAlign w:val="center"/>
            <w:shd w:val="clear" w:color="auto" w:fill="1F2328"/>
          </w:tcPr>
          <w:p>
            <w:pPr>
              <w:spacing w:after="0"/>
            </w:pPr>
            <w:r/>
            <w:r>
              <w:rPr>
                <w:b/>
                <w:color w:val="FFFFFF"/>
                <w:sz w:val="20"/>
              </w:rPr>
              <w:t>Partners</w:t>
            </w:r>
          </w:p>
        </w:tc>
        <w:tc>
          <w:tcPr>
            <w:tcW w:type="dxa" w:w="2179"/>
            <w:vAlign w:val="center"/>
            <w:shd w:val="clear" w:color="auto" w:fill="1F2328"/>
          </w:tcPr>
          <w:p>
            <w:pPr>
              <w:spacing w:after="0"/>
            </w:pPr>
            <w:r/>
            <w:r>
              <w:rPr>
                <w:b/>
                <w:color w:val="FFFFFF"/>
                <w:sz w:val="20"/>
              </w:rPr>
              <w:t>Volunteers / staff</w:t>
            </w:r>
          </w:p>
        </w:tc>
      </w:tr>
      <w:tr>
        <w:tc>
          <w:tcPr>
            <w:tcW w:type="dxa" w:w="3112"/>
            <w:vAlign w:val="center"/>
          </w:tcPr>
          <w:p>
            <w:pPr>
              <w:spacing w:after="0"/>
            </w:pPr>
            <w:r/>
            <w:r>
              <w:rPr>
                <w:sz w:val="20"/>
              </w:rPr>
              <w:t>Kothrud</w:t>
            </w:r>
          </w:p>
        </w:tc>
        <w:tc>
          <w:tcPr>
            <w:tcW w:type="dxa" w:w="1867"/>
            <w:vAlign w:val="center"/>
          </w:tcPr>
          <w:p>
            <w:pPr>
              <w:spacing w:after="0"/>
            </w:pPr>
            <w:r/>
            <w:r>
              <w:rPr>
                <w:sz w:val="20"/>
              </w:rPr>
              <w:t>—</w:t>
            </w:r>
          </w:p>
        </w:tc>
        <w:tc>
          <w:tcPr>
            <w:tcW w:type="dxa" w:w="1867"/>
            <w:vAlign w:val="center"/>
          </w:tcPr>
          <w:p>
            <w:pPr>
              <w:spacing w:after="0"/>
            </w:pPr>
            <w:r/>
            <w:r>
              <w:rPr>
                <w:sz w:val="20"/>
              </w:rPr>
              <w:t>—</w:t>
            </w:r>
          </w:p>
        </w:tc>
        <w:tc>
          <w:tcPr>
            <w:tcW w:type="dxa" w:w="2179"/>
            <w:vAlign w:val="center"/>
          </w:tcPr>
          <w:p>
            <w:pPr>
              <w:spacing w:after="0"/>
            </w:pPr>
            <w:r/>
            <w:r>
              <w:rPr>
                <w:sz w:val="20"/>
              </w:rPr>
              <w:t>—</w:t>
            </w:r>
          </w:p>
        </w:tc>
      </w:tr>
      <w:tr>
        <w:tc>
          <w:tcPr>
            <w:tcW w:type="dxa" w:w="3112"/>
            <w:vAlign w:val="center"/>
            <w:shd w:val="clear" w:color="auto" w:fill="E7E8EA"/>
          </w:tcPr>
          <w:p>
            <w:pPr>
              <w:spacing w:after="0"/>
            </w:pPr>
            <w:r/>
            <w:r>
              <w:rPr>
                <w:sz w:val="20"/>
              </w:rPr>
              <w:t>Baner</w:t>
            </w:r>
          </w:p>
        </w:tc>
        <w:tc>
          <w:tcPr>
            <w:tcW w:type="dxa" w:w="1867"/>
            <w:vAlign w:val="center"/>
            <w:shd w:val="clear" w:color="auto" w:fill="E7E8EA"/>
          </w:tcPr>
          <w:p>
            <w:pPr>
              <w:spacing w:after="0"/>
            </w:pPr>
            <w:r/>
            <w:r>
              <w:rPr>
                <w:sz w:val="20"/>
              </w:rPr>
              <w:t>—</w:t>
            </w:r>
          </w:p>
        </w:tc>
        <w:tc>
          <w:tcPr>
            <w:tcW w:type="dxa" w:w="1867"/>
            <w:vAlign w:val="center"/>
            <w:shd w:val="clear" w:color="auto" w:fill="E7E8EA"/>
          </w:tcPr>
          <w:p>
            <w:pPr>
              <w:spacing w:after="0"/>
            </w:pPr>
            <w:r/>
            <w:r>
              <w:rPr>
                <w:sz w:val="20"/>
              </w:rPr>
              <w:t>—</w:t>
            </w:r>
          </w:p>
        </w:tc>
        <w:tc>
          <w:tcPr>
            <w:tcW w:type="dxa" w:w="2179"/>
            <w:vAlign w:val="center"/>
            <w:shd w:val="clear" w:color="auto" w:fill="E7E8EA"/>
          </w:tcPr>
          <w:p>
            <w:pPr>
              <w:spacing w:after="0"/>
            </w:pPr>
            <w:r/>
            <w:r>
              <w:rPr>
                <w:sz w:val="20"/>
              </w:rPr>
              <w:t>—</w:t>
            </w:r>
          </w:p>
        </w:tc>
      </w:tr>
      <w:tr>
        <w:tc>
          <w:tcPr>
            <w:tcW w:type="dxa" w:w="3112"/>
            <w:vAlign w:val="center"/>
          </w:tcPr>
          <w:p>
            <w:pPr>
              <w:spacing w:after="0"/>
            </w:pPr>
            <w:r/>
            <w:r>
              <w:rPr>
                <w:sz w:val="20"/>
              </w:rPr>
              <w:t>Hadapsar</w:t>
            </w:r>
          </w:p>
        </w:tc>
        <w:tc>
          <w:tcPr>
            <w:tcW w:type="dxa" w:w="1867"/>
            <w:vAlign w:val="center"/>
          </w:tcPr>
          <w:p>
            <w:pPr>
              <w:spacing w:after="0"/>
            </w:pPr>
            <w:r/>
            <w:r>
              <w:rPr>
                <w:sz w:val="20"/>
              </w:rPr>
              <w:t>—</w:t>
            </w:r>
          </w:p>
        </w:tc>
        <w:tc>
          <w:tcPr>
            <w:tcW w:type="dxa" w:w="1867"/>
            <w:vAlign w:val="center"/>
          </w:tcPr>
          <w:p>
            <w:pPr>
              <w:spacing w:after="0"/>
            </w:pPr>
            <w:r/>
            <w:r>
              <w:rPr>
                <w:sz w:val="20"/>
              </w:rPr>
              <w:t>—</w:t>
            </w:r>
          </w:p>
        </w:tc>
        <w:tc>
          <w:tcPr>
            <w:tcW w:type="dxa" w:w="2179"/>
            <w:vAlign w:val="center"/>
          </w:tcPr>
          <w:p>
            <w:pPr>
              <w:spacing w:after="0"/>
            </w:pPr>
            <w:r/>
            <w:r>
              <w:rPr>
                <w:sz w:val="20"/>
              </w:rPr>
              <w:t>—</w:t>
            </w:r>
          </w:p>
        </w:tc>
      </w:tr>
      <w:tr>
        <w:tc>
          <w:tcPr>
            <w:tcW w:type="dxa" w:w="3112"/>
            <w:vAlign w:val="center"/>
            <w:shd w:val="clear" w:color="auto" w:fill="E7E8EA"/>
          </w:tcPr>
          <w:p>
            <w:pPr>
              <w:spacing w:after="0"/>
            </w:pPr>
            <w:r/>
            <w:r>
              <w:rPr>
                <w:sz w:val="20"/>
              </w:rPr>
              <w:t>Pimpri</w:t>
            </w:r>
          </w:p>
        </w:tc>
        <w:tc>
          <w:tcPr>
            <w:tcW w:type="dxa" w:w="1867"/>
            <w:vAlign w:val="center"/>
            <w:shd w:val="clear" w:color="auto" w:fill="E7E8EA"/>
          </w:tcPr>
          <w:p>
            <w:pPr>
              <w:spacing w:after="0"/>
            </w:pPr>
            <w:r/>
            <w:r>
              <w:rPr>
                <w:sz w:val="20"/>
              </w:rPr>
              <w:t>—</w:t>
            </w:r>
          </w:p>
        </w:tc>
        <w:tc>
          <w:tcPr>
            <w:tcW w:type="dxa" w:w="1867"/>
            <w:vAlign w:val="center"/>
            <w:shd w:val="clear" w:color="auto" w:fill="E7E8EA"/>
          </w:tcPr>
          <w:p>
            <w:pPr>
              <w:spacing w:after="0"/>
            </w:pPr>
            <w:r/>
            <w:r>
              <w:rPr>
                <w:sz w:val="20"/>
              </w:rPr>
              <w:t>—</w:t>
            </w:r>
          </w:p>
        </w:tc>
        <w:tc>
          <w:tcPr>
            <w:tcW w:type="dxa" w:w="2179"/>
            <w:vAlign w:val="center"/>
            <w:shd w:val="clear" w:color="auto" w:fill="E7E8EA"/>
          </w:tcPr>
          <w:p>
            <w:pPr>
              <w:spacing w:after="0"/>
            </w:pPr>
            <w:r/>
            <w:r>
              <w:rPr>
                <w:sz w:val="20"/>
              </w:rPr>
              <w:t>—</w:t>
            </w:r>
          </w:p>
        </w:tc>
      </w:tr>
    </w:tbl>
    <w:p>
      <w:pPr>
        <w:spacing w:after="80"/>
      </w:pPr>
    </w:p>
    <w:p>
      <w:pPr>
        <w:pStyle w:val="Caption"/>
        <w:jc w:val="center"/>
      </w:pPr>
      <w:r>
        <w:t>Replace the dashes with your own figures.</w:t>
      </w:r>
    </w:p>
    <w:p>
      <w:pPr>
        <w:pStyle w:val="Heading2"/>
      </w:pPr>
      <w:r>
        <w:t>Challenges and lessons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735"/>
        <w:gridCol w:w="5291"/>
      </w:tblGrid>
      <w:tr>
        <w:trPr>
          <w:tblHeader/>
        </w:trPr>
        <w:tc>
          <w:tcPr>
            <w:tcW w:type="dxa" w:w="3735"/>
            <w:vAlign w:val="center"/>
            <w:shd w:val="clear" w:color="auto" w:fill="1F2328"/>
          </w:tcPr>
          <w:p>
            <w:pPr>
              <w:spacing w:after="0"/>
            </w:pPr>
            <w:r/>
            <w:r>
              <w:rPr>
                <w:b/>
                <w:color w:val="FFFFFF"/>
                <w:sz w:val="20"/>
              </w:rPr>
              <w:t>Challenge</w:t>
            </w:r>
          </w:p>
        </w:tc>
        <w:tc>
          <w:tcPr>
            <w:tcW w:type="dxa" w:w="5291"/>
            <w:vAlign w:val="center"/>
            <w:shd w:val="clear" w:color="auto" w:fill="1F2328"/>
          </w:tcPr>
          <w:p>
            <w:pPr>
              <w:spacing w:after="0"/>
            </w:pPr>
            <w:r/>
            <w:r>
              <w:rPr>
                <w:b/>
                <w:color w:val="FFFFFF"/>
                <w:sz w:val="20"/>
              </w:rPr>
              <w:t>What we learnt / changed</w:t>
            </w:r>
          </w:p>
        </w:tc>
      </w:tr>
      <w:tr>
        <w:tc>
          <w:tcPr>
            <w:tcW w:type="dxa" w:w="3735"/>
            <w:vAlign w:val="center"/>
          </w:tcPr>
          <w:p>
            <w:pPr>
              <w:spacing w:after="0"/>
            </w:pPr>
            <w:r/>
            <w:r>
              <w:rPr>
                <w:sz w:val="20"/>
              </w:rPr>
              <w:t>Summer watering</w:t>
            </w:r>
          </w:p>
        </w:tc>
        <w:tc>
          <w:tcPr>
            <w:tcW w:type="dxa" w:w="5291"/>
            <w:vAlign w:val="center"/>
          </w:tcPr>
          <w:p>
            <w:pPr>
              <w:spacing w:after="0"/>
            </w:pPr>
            <w:r/>
            <w:r>
              <w:rPr>
                <w:sz w:val="20"/>
              </w:rPr>
              <w:t>Drip lines and volunteer rotas</w:t>
            </w:r>
          </w:p>
        </w:tc>
      </w:tr>
      <w:tr>
        <w:tc>
          <w:tcPr>
            <w:tcW w:type="dxa" w:w="3735"/>
            <w:vAlign w:val="center"/>
            <w:shd w:val="clear" w:color="auto" w:fill="E7E8EA"/>
          </w:tcPr>
          <w:p>
            <w:pPr>
              <w:spacing w:after="0"/>
            </w:pPr>
            <w:r/>
            <w:r>
              <w:rPr>
                <w:sz w:val="20"/>
              </w:rPr>
              <w:t>Vandalism</w:t>
            </w:r>
          </w:p>
        </w:tc>
        <w:tc>
          <w:tcPr>
            <w:tcW w:type="dxa" w:w="5291"/>
            <w:vAlign w:val="center"/>
            <w:shd w:val="clear" w:color="auto" w:fill="E7E8EA"/>
          </w:tcPr>
          <w:p>
            <w:pPr>
              <w:spacing w:after="0"/>
            </w:pPr>
            <w:r/>
            <w:r>
              <w:rPr>
                <w:sz w:val="20"/>
              </w:rPr>
              <w:t>Fencing and local caretakers</w:t>
            </w:r>
          </w:p>
        </w:tc>
      </w:tr>
    </w:tbl>
    <w:p>
      <w:pPr>
        <w:spacing w:after="80"/>
      </w:pPr>
    </w:p>
    <w:p>
      <w:pPr>
        <w:pStyle w:val="Heading2"/>
      </w:pPr>
      <w:r>
        <w:t>Plans for next year</w:t>
      </w:r>
    </w:p>
    <w:p>
      <w:pPr>
        <w:pStyle w:val="ListBullet"/>
      </w:pPr>
      <w:r>
        <w:t>Plant 30,000 saplings</w:t>
      </w:r>
    </w:p>
    <w:p>
      <w:pPr>
        <w:pStyle w:val="ListBullet"/>
      </w:pPr>
      <w:r>
        <w:t>Publish a native species guide</w:t>
      </w:r>
    </w:p>
    <w:p>
      <w:pPr>
        <w:pStyle w:val="Heading1"/>
      </w:pPr>
      <w:r>
        <w:t>5. Lake Restoration</w:t>
      </w:r>
    </w:p>
    <w:p>
      <w:pPr>
        <w:jc w:val="both"/>
      </w:pPr>
      <w:r>
        <w:t>We work with citizens and authorities to clean, de-silt and protect urban lakes.</w:t>
      </w:r>
    </w:p>
    <w:p>
      <w:pPr>
        <w:pStyle w:val="Heading2"/>
      </w:pPr>
      <w:r>
        <w:t>What we did</w:t>
      </w:r>
    </w:p>
    <w:p>
      <w:pPr>
        <w:pStyle w:val="ListBullet"/>
      </w:pPr>
      <w:r>
        <w:t>Removal of weeds and plastic</w:t>
      </w:r>
    </w:p>
    <w:p>
      <w:pPr>
        <w:pStyle w:val="ListBullet"/>
      </w:pPr>
      <w:r>
        <w:t>Constructed wetlands to filter inflows</w:t>
      </w:r>
    </w:p>
    <w:p>
      <w:pPr>
        <w:pStyle w:val="ListBullet"/>
      </w:pPr>
      <w:r>
        <w:t>Bird and biodiversity surveys</w:t>
      </w:r>
    </w:p>
    <w:p>
      <w:pPr>
        <w:pStyle w:val="ListBullet"/>
      </w:pPr>
      <w:r>
        <w:t>Lake protection committees</w:t>
      </w:r>
    </w:p>
    <w:p>
      <w:pPr>
        <w:pStyle w:val="Heading2"/>
      </w:pPr>
      <w:r>
        <w:t>Results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735"/>
        <w:gridCol w:w="1618"/>
        <w:gridCol w:w="1618"/>
        <w:gridCol w:w="2054"/>
      </w:tblGrid>
      <w:tr>
        <w:trPr>
          <w:tblHeader/>
        </w:trPr>
        <w:tc>
          <w:tcPr>
            <w:tcW w:type="dxa" w:w="3735"/>
            <w:vAlign w:val="center"/>
            <w:shd w:val="clear" w:color="auto" w:fill="1F2328"/>
          </w:tcPr>
          <w:p>
            <w:pPr>
              <w:spacing w:after="0"/>
            </w:pPr>
            <w:r/>
            <w:r>
              <w:rPr>
                <w:b/>
                <w:color w:val="FFFFFF"/>
                <w:sz w:val="20"/>
              </w:rPr>
              <w:t>Indicator</w:t>
            </w:r>
          </w:p>
        </w:tc>
        <w:tc>
          <w:tcPr>
            <w:tcW w:type="dxa" w:w="1618"/>
            <w:vAlign w:val="center"/>
            <w:shd w:val="clear" w:color="auto" w:fill="1F2328"/>
          </w:tcPr>
          <w:p>
            <w:pPr>
              <w:spacing w:after="0"/>
            </w:pPr>
            <w:r/>
            <w:r>
              <w:rPr>
                <w:b/>
                <w:color w:val="FFFFFF"/>
                <w:sz w:val="20"/>
              </w:rPr>
              <w:t>Target</w:t>
            </w:r>
          </w:p>
        </w:tc>
        <w:tc>
          <w:tcPr>
            <w:tcW w:type="dxa" w:w="1618"/>
            <w:vAlign w:val="center"/>
            <w:shd w:val="clear" w:color="auto" w:fill="1F2328"/>
          </w:tcPr>
          <w:p>
            <w:pPr>
              <w:spacing w:after="0"/>
            </w:pPr>
            <w:r/>
            <w:r>
              <w:rPr>
                <w:b/>
                <w:color w:val="FFFFFF"/>
                <w:sz w:val="20"/>
              </w:rPr>
              <w:t>Achieved</w:t>
            </w:r>
          </w:p>
        </w:tc>
        <w:tc>
          <w:tcPr>
            <w:tcW w:type="dxa" w:w="2054"/>
            <w:vAlign w:val="center"/>
            <w:shd w:val="clear" w:color="auto" w:fill="1F2328"/>
          </w:tcPr>
          <w:p>
            <w:pPr>
              <w:spacing w:after="0"/>
            </w:pPr>
            <w:r/>
            <w:r>
              <w:rPr>
                <w:b/>
                <w:color w:val="FFFFFF"/>
                <w:sz w:val="20"/>
              </w:rPr>
              <w:t>Status</w:t>
            </w:r>
          </w:p>
        </w:tc>
      </w:tr>
      <w:tr>
        <w:tc>
          <w:tcPr>
            <w:tcW w:type="dxa" w:w="3735"/>
            <w:vAlign w:val="center"/>
          </w:tcPr>
          <w:p>
            <w:pPr>
              <w:spacing w:after="0"/>
            </w:pPr>
            <w:r/>
            <w:r>
              <w:rPr>
                <w:sz w:val="20"/>
              </w:rPr>
              <w:t>Lakes restored</w:t>
            </w:r>
          </w:p>
        </w:tc>
        <w:tc>
          <w:tcPr>
            <w:tcW w:type="dxa" w:w="1618"/>
            <w:vAlign w:val="center"/>
          </w:tcPr>
          <w:p>
            <w:pPr>
              <w:spacing w:after="0"/>
            </w:pPr>
            <w:r/>
            <w:r>
              <w:rPr>
                <w:sz w:val="20"/>
              </w:rPr>
              <w:t>2</w:t>
            </w:r>
          </w:p>
        </w:tc>
        <w:tc>
          <w:tcPr>
            <w:tcW w:type="dxa" w:w="1618"/>
            <w:vAlign w:val="center"/>
          </w:tcPr>
          <w:p>
            <w:pPr>
              <w:spacing w:after="0"/>
            </w:pPr>
            <w:r/>
            <w:r>
              <w:rPr>
                <w:sz w:val="20"/>
              </w:rPr>
              <w:t>2</w:t>
            </w:r>
          </w:p>
        </w:tc>
        <w:tc>
          <w:tcPr>
            <w:tcW w:type="dxa" w:w="2054"/>
            <w:vAlign w:val="center"/>
          </w:tcPr>
          <w:p>
            <w:pPr>
              <w:spacing w:after="0"/>
            </w:pPr>
            <w:r/>
            <w:r>
              <w:rPr>
                <w:sz w:val="20"/>
              </w:rPr>
              <w:t>Achieved</w:t>
            </w:r>
          </w:p>
        </w:tc>
      </w:tr>
      <w:tr>
        <w:tc>
          <w:tcPr>
            <w:tcW w:type="dxa" w:w="3735"/>
            <w:vAlign w:val="center"/>
            <w:shd w:val="clear" w:color="auto" w:fill="E7E8EA"/>
          </w:tcPr>
          <w:p>
            <w:pPr>
              <w:spacing w:after="0"/>
            </w:pPr>
            <w:r/>
            <w:r>
              <w:rPr>
                <w:sz w:val="20"/>
              </w:rPr>
              <w:t>Clean-up drives</w:t>
            </w:r>
          </w:p>
        </w:tc>
        <w:tc>
          <w:tcPr>
            <w:tcW w:type="dxa" w:w="1618"/>
            <w:vAlign w:val="center"/>
            <w:shd w:val="clear" w:color="auto" w:fill="E7E8EA"/>
          </w:tcPr>
          <w:p>
            <w:pPr>
              <w:spacing w:after="0"/>
            </w:pPr>
            <w:r/>
            <w:r>
              <w:rPr>
                <w:sz w:val="20"/>
              </w:rPr>
              <w:t>40</w:t>
            </w:r>
          </w:p>
        </w:tc>
        <w:tc>
          <w:tcPr>
            <w:tcW w:type="dxa" w:w="1618"/>
            <w:vAlign w:val="center"/>
            <w:shd w:val="clear" w:color="auto" w:fill="E7E8EA"/>
          </w:tcPr>
          <w:p>
            <w:pPr>
              <w:spacing w:after="0"/>
            </w:pPr>
            <w:r/>
            <w:r>
              <w:rPr>
                <w:sz w:val="20"/>
              </w:rPr>
              <w:t>46</w:t>
            </w:r>
          </w:p>
        </w:tc>
        <w:tc>
          <w:tcPr>
            <w:tcW w:type="dxa" w:w="2054"/>
            <w:vAlign w:val="center"/>
            <w:shd w:val="clear" w:color="auto" w:fill="E7E8EA"/>
          </w:tcPr>
          <w:p>
            <w:pPr>
              <w:spacing w:after="0"/>
            </w:pPr>
            <w:r/>
            <w:r>
              <w:rPr>
                <w:sz w:val="20"/>
              </w:rPr>
              <w:t>Achieved</w:t>
            </w:r>
          </w:p>
        </w:tc>
      </w:tr>
      <w:tr>
        <w:tc>
          <w:tcPr>
            <w:tcW w:type="dxa" w:w="3735"/>
            <w:vAlign w:val="center"/>
          </w:tcPr>
          <w:p>
            <w:pPr>
              <w:spacing w:after="0"/>
            </w:pPr>
            <w:r/>
            <w:r>
              <w:rPr>
                <w:sz w:val="20"/>
              </w:rPr>
              <w:t>Bird species recorded</w:t>
            </w:r>
          </w:p>
        </w:tc>
        <w:tc>
          <w:tcPr>
            <w:tcW w:type="dxa" w:w="1618"/>
            <w:vAlign w:val="center"/>
          </w:tcPr>
          <w:p>
            <w:pPr>
              <w:spacing w:after="0"/>
            </w:pPr>
            <w:r/>
            <w:r>
              <w:rPr>
                <w:sz w:val="20"/>
              </w:rPr>
              <w:t>—</w:t>
            </w:r>
          </w:p>
        </w:tc>
        <w:tc>
          <w:tcPr>
            <w:tcW w:type="dxa" w:w="1618"/>
            <w:vAlign w:val="center"/>
          </w:tcPr>
          <w:p>
            <w:pPr>
              <w:spacing w:after="0"/>
            </w:pPr>
            <w:r/>
            <w:r>
              <w:rPr>
                <w:sz w:val="20"/>
              </w:rPr>
              <w:t>—</w:t>
            </w:r>
          </w:p>
        </w:tc>
        <w:tc>
          <w:tcPr>
            <w:tcW w:type="dxa" w:w="2054"/>
            <w:vAlign w:val="center"/>
          </w:tcPr>
          <w:p>
            <w:pPr>
              <w:spacing w:after="0"/>
            </w:pPr>
            <w:r/>
            <w:r>
              <w:rPr>
                <w:sz w:val="20"/>
              </w:rPr>
              <w:t>Add figure</w:t>
            </w:r>
          </w:p>
        </w:tc>
      </w:tr>
    </w:tbl>
    <w:p>
      <w:pPr>
        <w:spacing w:after="8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7E8EA"/>
            <w:tcBorders>
              <w:left w:val="single" w:sz="36" w:space="0" w:color="0F172A"/>
            </w:tcBorders>
          </w:tcPr>
          <w:p>
            <w:pPr>
              <w:spacing w:after="60"/>
            </w:pPr>
            <w:r>
              <w:rPr>
                <w:b/>
                <w:color w:val="0F172A"/>
              </w:rPr>
              <w:t>Story of change</w:t>
            </w:r>
          </w:p>
          <w:p>
            <w:pPr>
              <w:spacing w:after="0"/>
            </w:pPr>
            <w:r>
              <w:t>Migratory birds returned to a restored lake for the first time in years, according to local birdwatchers.</w:t>
            </w:r>
          </w:p>
        </w:tc>
      </w:tr>
    </w:tbl>
    <w:p>
      <w:pPr>
        <w:spacing w:after="40"/>
      </w:pPr>
    </w:p>
    <w:p>
      <w:pPr>
        <w:pStyle w:val="Heading2"/>
      </w:pPr>
      <w:r>
        <w:t>Coverage by location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12"/>
        <w:gridCol w:w="1867"/>
        <w:gridCol w:w="1867"/>
        <w:gridCol w:w="2178"/>
      </w:tblGrid>
      <w:tr>
        <w:trPr>
          <w:tblHeader/>
        </w:trPr>
        <w:tc>
          <w:tcPr>
            <w:tcW w:type="dxa" w:w="3112"/>
            <w:vAlign w:val="center"/>
            <w:shd w:val="clear" w:color="auto" w:fill="1F2328"/>
          </w:tcPr>
          <w:p>
            <w:pPr>
              <w:spacing w:after="0"/>
            </w:pPr>
            <w:r/>
            <w:r>
              <w:rPr>
                <w:b/>
                <w:color w:val="FFFFFF"/>
                <w:sz w:val="20"/>
              </w:rPr>
              <w:t>Location</w:t>
            </w:r>
          </w:p>
        </w:tc>
        <w:tc>
          <w:tcPr>
            <w:tcW w:type="dxa" w:w="1867"/>
            <w:vAlign w:val="center"/>
            <w:shd w:val="clear" w:color="auto" w:fill="1F2328"/>
          </w:tcPr>
          <w:p>
            <w:pPr>
              <w:spacing w:after="0"/>
            </w:pPr>
            <w:r/>
            <w:r>
              <w:rPr>
                <w:b/>
                <w:color w:val="FFFFFF"/>
                <w:sz w:val="20"/>
              </w:rPr>
              <w:t>Beneficiaries</w:t>
            </w:r>
          </w:p>
        </w:tc>
        <w:tc>
          <w:tcPr>
            <w:tcW w:type="dxa" w:w="1867"/>
            <w:vAlign w:val="center"/>
            <w:shd w:val="clear" w:color="auto" w:fill="1F2328"/>
          </w:tcPr>
          <w:p>
            <w:pPr>
              <w:spacing w:after="0"/>
            </w:pPr>
            <w:r/>
            <w:r>
              <w:rPr>
                <w:b/>
                <w:color w:val="FFFFFF"/>
                <w:sz w:val="20"/>
              </w:rPr>
              <w:t>Partners</w:t>
            </w:r>
          </w:p>
        </w:tc>
        <w:tc>
          <w:tcPr>
            <w:tcW w:type="dxa" w:w="2179"/>
            <w:vAlign w:val="center"/>
            <w:shd w:val="clear" w:color="auto" w:fill="1F2328"/>
          </w:tcPr>
          <w:p>
            <w:pPr>
              <w:spacing w:after="0"/>
            </w:pPr>
            <w:r/>
            <w:r>
              <w:rPr>
                <w:b/>
                <w:color w:val="FFFFFF"/>
                <w:sz w:val="20"/>
              </w:rPr>
              <w:t>Volunteers / staff</w:t>
            </w:r>
          </w:p>
        </w:tc>
      </w:tr>
      <w:tr>
        <w:tc>
          <w:tcPr>
            <w:tcW w:type="dxa" w:w="3112"/>
            <w:vAlign w:val="center"/>
          </w:tcPr>
          <w:p>
            <w:pPr>
              <w:spacing w:after="0"/>
            </w:pPr>
            <w:r/>
            <w:r>
              <w:rPr>
                <w:sz w:val="20"/>
              </w:rPr>
              <w:t>Kothrud</w:t>
            </w:r>
          </w:p>
        </w:tc>
        <w:tc>
          <w:tcPr>
            <w:tcW w:type="dxa" w:w="1867"/>
            <w:vAlign w:val="center"/>
          </w:tcPr>
          <w:p>
            <w:pPr>
              <w:spacing w:after="0"/>
            </w:pPr>
            <w:r/>
            <w:r>
              <w:rPr>
                <w:sz w:val="20"/>
              </w:rPr>
              <w:t>—</w:t>
            </w:r>
          </w:p>
        </w:tc>
        <w:tc>
          <w:tcPr>
            <w:tcW w:type="dxa" w:w="1867"/>
            <w:vAlign w:val="center"/>
          </w:tcPr>
          <w:p>
            <w:pPr>
              <w:spacing w:after="0"/>
            </w:pPr>
            <w:r/>
            <w:r>
              <w:rPr>
                <w:sz w:val="20"/>
              </w:rPr>
              <w:t>—</w:t>
            </w:r>
          </w:p>
        </w:tc>
        <w:tc>
          <w:tcPr>
            <w:tcW w:type="dxa" w:w="2179"/>
            <w:vAlign w:val="center"/>
          </w:tcPr>
          <w:p>
            <w:pPr>
              <w:spacing w:after="0"/>
            </w:pPr>
            <w:r/>
            <w:r>
              <w:rPr>
                <w:sz w:val="20"/>
              </w:rPr>
              <w:t>—</w:t>
            </w:r>
          </w:p>
        </w:tc>
      </w:tr>
      <w:tr>
        <w:tc>
          <w:tcPr>
            <w:tcW w:type="dxa" w:w="3112"/>
            <w:vAlign w:val="center"/>
            <w:shd w:val="clear" w:color="auto" w:fill="E7E8EA"/>
          </w:tcPr>
          <w:p>
            <w:pPr>
              <w:spacing w:after="0"/>
            </w:pPr>
            <w:r/>
            <w:r>
              <w:rPr>
                <w:sz w:val="20"/>
              </w:rPr>
              <w:t>Baner</w:t>
            </w:r>
          </w:p>
        </w:tc>
        <w:tc>
          <w:tcPr>
            <w:tcW w:type="dxa" w:w="1867"/>
            <w:vAlign w:val="center"/>
            <w:shd w:val="clear" w:color="auto" w:fill="E7E8EA"/>
          </w:tcPr>
          <w:p>
            <w:pPr>
              <w:spacing w:after="0"/>
            </w:pPr>
            <w:r/>
            <w:r>
              <w:rPr>
                <w:sz w:val="20"/>
              </w:rPr>
              <w:t>—</w:t>
            </w:r>
          </w:p>
        </w:tc>
        <w:tc>
          <w:tcPr>
            <w:tcW w:type="dxa" w:w="1867"/>
            <w:vAlign w:val="center"/>
            <w:shd w:val="clear" w:color="auto" w:fill="E7E8EA"/>
          </w:tcPr>
          <w:p>
            <w:pPr>
              <w:spacing w:after="0"/>
            </w:pPr>
            <w:r/>
            <w:r>
              <w:rPr>
                <w:sz w:val="20"/>
              </w:rPr>
              <w:t>—</w:t>
            </w:r>
          </w:p>
        </w:tc>
        <w:tc>
          <w:tcPr>
            <w:tcW w:type="dxa" w:w="2179"/>
            <w:vAlign w:val="center"/>
            <w:shd w:val="clear" w:color="auto" w:fill="E7E8EA"/>
          </w:tcPr>
          <w:p>
            <w:pPr>
              <w:spacing w:after="0"/>
            </w:pPr>
            <w:r/>
            <w:r>
              <w:rPr>
                <w:sz w:val="20"/>
              </w:rPr>
              <w:t>—</w:t>
            </w:r>
          </w:p>
        </w:tc>
      </w:tr>
      <w:tr>
        <w:tc>
          <w:tcPr>
            <w:tcW w:type="dxa" w:w="3112"/>
            <w:vAlign w:val="center"/>
          </w:tcPr>
          <w:p>
            <w:pPr>
              <w:spacing w:after="0"/>
            </w:pPr>
            <w:r/>
            <w:r>
              <w:rPr>
                <w:sz w:val="20"/>
              </w:rPr>
              <w:t>Hadapsar</w:t>
            </w:r>
          </w:p>
        </w:tc>
        <w:tc>
          <w:tcPr>
            <w:tcW w:type="dxa" w:w="1867"/>
            <w:vAlign w:val="center"/>
          </w:tcPr>
          <w:p>
            <w:pPr>
              <w:spacing w:after="0"/>
            </w:pPr>
            <w:r/>
            <w:r>
              <w:rPr>
                <w:sz w:val="20"/>
              </w:rPr>
              <w:t>—</w:t>
            </w:r>
          </w:p>
        </w:tc>
        <w:tc>
          <w:tcPr>
            <w:tcW w:type="dxa" w:w="1867"/>
            <w:vAlign w:val="center"/>
          </w:tcPr>
          <w:p>
            <w:pPr>
              <w:spacing w:after="0"/>
            </w:pPr>
            <w:r/>
            <w:r>
              <w:rPr>
                <w:sz w:val="20"/>
              </w:rPr>
              <w:t>—</w:t>
            </w:r>
          </w:p>
        </w:tc>
        <w:tc>
          <w:tcPr>
            <w:tcW w:type="dxa" w:w="2179"/>
            <w:vAlign w:val="center"/>
          </w:tcPr>
          <w:p>
            <w:pPr>
              <w:spacing w:after="0"/>
            </w:pPr>
            <w:r/>
            <w:r>
              <w:rPr>
                <w:sz w:val="20"/>
              </w:rPr>
              <w:t>—</w:t>
            </w:r>
          </w:p>
        </w:tc>
      </w:tr>
      <w:tr>
        <w:tc>
          <w:tcPr>
            <w:tcW w:type="dxa" w:w="3112"/>
            <w:vAlign w:val="center"/>
            <w:shd w:val="clear" w:color="auto" w:fill="E7E8EA"/>
          </w:tcPr>
          <w:p>
            <w:pPr>
              <w:spacing w:after="0"/>
            </w:pPr>
            <w:r/>
            <w:r>
              <w:rPr>
                <w:sz w:val="20"/>
              </w:rPr>
              <w:t>Pimpri</w:t>
            </w:r>
          </w:p>
        </w:tc>
        <w:tc>
          <w:tcPr>
            <w:tcW w:type="dxa" w:w="1867"/>
            <w:vAlign w:val="center"/>
            <w:shd w:val="clear" w:color="auto" w:fill="E7E8EA"/>
          </w:tcPr>
          <w:p>
            <w:pPr>
              <w:spacing w:after="0"/>
            </w:pPr>
            <w:r/>
            <w:r>
              <w:rPr>
                <w:sz w:val="20"/>
              </w:rPr>
              <w:t>—</w:t>
            </w:r>
          </w:p>
        </w:tc>
        <w:tc>
          <w:tcPr>
            <w:tcW w:type="dxa" w:w="1867"/>
            <w:vAlign w:val="center"/>
            <w:shd w:val="clear" w:color="auto" w:fill="E7E8EA"/>
          </w:tcPr>
          <w:p>
            <w:pPr>
              <w:spacing w:after="0"/>
            </w:pPr>
            <w:r/>
            <w:r>
              <w:rPr>
                <w:sz w:val="20"/>
              </w:rPr>
              <w:t>—</w:t>
            </w:r>
          </w:p>
        </w:tc>
        <w:tc>
          <w:tcPr>
            <w:tcW w:type="dxa" w:w="2179"/>
            <w:vAlign w:val="center"/>
            <w:shd w:val="clear" w:color="auto" w:fill="E7E8EA"/>
          </w:tcPr>
          <w:p>
            <w:pPr>
              <w:spacing w:after="0"/>
            </w:pPr>
            <w:r/>
            <w:r>
              <w:rPr>
                <w:sz w:val="20"/>
              </w:rPr>
              <w:t>—</w:t>
            </w:r>
          </w:p>
        </w:tc>
      </w:tr>
    </w:tbl>
    <w:p>
      <w:pPr>
        <w:spacing w:after="80"/>
      </w:pPr>
    </w:p>
    <w:p>
      <w:pPr>
        <w:pStyle w:val="Caption"/>
        <w:jc w:val="center"/>
      </w:pPr>
      <w:r>
        <w:t>Replace the dashes with your own figures.</w:t>
      </w:r>
    </w:p>
    <w:p>
      <w:pPr>
        <w:pStyle w:val="Heading2"/>
      </w:pPr>
      <w:r>
        <w:t>Challenges and lessons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735"/>
        <w:gridCol w:w="5291"/>
      </w:tblGrid>
      <w:tr>
        <w:trPr>
          <w:tblHeader/>
        </w:trPr>
        <w:tc>
          <w:tcPr>
            <w:tcW w:type="dxa" w:w="3735"/>
            <w:vAlign w:val="center"/>
            <w:shd w:val="clear" w:color="auto" w:fill="1F2328"/>
          </w:tcPr>
          <w:p>
            <w:pPr>
              <w:spacing w:after="0"/>
            </w:pPr>
            <w:r/>
            <w:r>
              <w:rPr>
                <w:b/>
                <w:color w:val="FFFFFF"/>
                <w:sz w:val="20"/>
              </w:rPr>
              <w:t>Challenge</w:t>
            </w:r>
          </w:p>
        </w:tc>
        <w:tc>
          <w:tcPr>
            <w:tcW w:type="dxa" w:w="5291"/>
            <w:vAlign w:val="center"/>
            <w:shd w:val="clear" w:color="auto" w:fill="1F2328"/>
          </w:tcPr>
          <w:p>
            <w:pPr>
              <w:spacing w:after="0"/>
            </w:pPr>
            <w:r/>
            <w:r>
              <w:rPr>
                <w:b/>
                <w:color w:val="FFFFFF"/>
                <w:sz w:val="20"/>
              </w:rPr>
              <w:t>What we learnt / changed</w:t>
            </w:r>
          </w:p>
        </w:tc>
      </w:tr>
      <w:tr>
        <w:tc>
          <w:tcPr>
            <w:tcW w:type="dxa" w:w="3735"/>
            <w:vAlign w:val="center"/>
          </w:tcPr>
          <w:p>
            <w:pPr>
              <w:spacing w:after="0"/>
            </w:pPr>
            <w:r/>
            <w:r>
              <w:rPr>
                <w:sz w:val="20"/>
              </w:rPr>
              <w:t>Sewage inflow</w:t>
            </w:r>
          </w:p>
        </w:tc>
        <w:tc>
          <w:tcPr>
            <w:tcW w:type="dxa" w:w="5291"/>
            <w:vAlign w:val="center"/>
          </w:tcPr>
          <w:p>
            <w:pPr>
              <w:spacing w:after="0"/>
            </w:pPr>
            <w:r/>
            <w:r>
              <w:rPr>
                <w:sz w:val="20"/>
              </w:rPr>
              <w:t>Advocated with the ward office</w:t>
            </w:r>
          </w:p>
        </w:tc>
      </w:tr>
      <w:tr>
        <w:tc>
          <w:tcPr>
            <w:tcW w:type="dxa" w:w="3735"/>
            <w:vAlign w:val="center"/>
            <w:shd w:val="clear" w:color="auto" w:fill="E7E8EA"/>
          </w:tcPr>
          <w:p>
            <w:pPr>
              <w:spacing w:after="0"/>
            </w:pPr>
            <w:r/>
            <w:r>
              <w:rPr>
                <w:sz w:val="20"/>
              </w:rPr>
              <w:t>Volunteer safety</w:t>
            </w:r>
          </w:p>
        </w:tc>
        <w:tc>
          <w:tcPr>
            <w:tcW w:type="dxa" w:w="5291"/>
            <w:vAlign w:val="center"/>
            <w:shd w:val="clear" w:color="auto" w:fill="E7E8EA"/>
          </w:tcPr>
          <w:p>
            <w:pPr>
              <w:spacing w:after="0"/>
            </w:pPr>
            <w:r/>
            <w:r>
              <w:rPr>
                <w:sz w:val="20"/>
              </w:rPr>
              <w:t>Safety briefings and gear</w:t>
            </w:r>
          </w:p>
        </w:tc>
      </w:tr>
    </w:tbl>
    <w:p>
      <w:pPr>
        <w:spacing w:after="80"/>
      </w:pPr>
    </w:p>
    <w:p>
      <w:pPr>
        <w:pStyle w:val="Heading2"/>
      </w:pPr>
      <w:r>
        <w:t>Plans for next year</w:t>
      </w:r>
    </w:p>
    <w:p>
      <w:pPr>
        <w:pStyle w:val="ListBullet"/>
      </w:pPr>
      <w:r>
        <w:t>Begin work on a third lake</w:t>
      </w:r>
    </w:p>
    <w:p>
      <w:pPr>
        <w:pStyle w:val="ListBullet"/>
      </w:pPr>
      <w:r>
        <w:t>Install water-quality sensors</w:t>
      </w:r>
    </w:p>
    <w:p>
      <w:pPr>
        <w:pStyle w:val="Heading1"/>
      </w:pPr>
      <w:r>
        <w:t>6. Waste Segregation</w:t>
      </w:r>
    </w:p>
    <w:p>
      <w:pPr>
        <w:jc w:val="both"/>
      </w:pPr>
      <w:r>
        <w:t>We help housing societies segregate and compost waste at source.</w:t>
      </w:r>
    </w:p>
    <w:p>
      <w:pPr>
        <w:pStyle w:val="Heading2"/>
      </w:pPr>
      <w:r>
        <w:t>What we did</w:t>
      </w:r>
    </w:p>
    <w:p>
      <w:pPr>
        <w:pStyle w:val="ListBullet"/>
      </w:pPr>
      <w:r>
        <w:t>Training for residents and staff</w:t>
      </w:r>
    </w:p>
    <w:p>
      <w:pPr>
        <w:pStyle w:val="ListBullet"/>
      </w:pPr>
      <w:r>
        <w:t>Composting units for societies</w:t>
      </w:r>
    </w:p>
    <w:p>
      <w:pPr>
        <w:pStyle w:val="ListBullet"/>
      </w:pPr>
      <w:r>
        <w:t>Dry-waste collection drives</w:t>
      </w:r>
    </w:p>
    <w:p>
      <w:pPr>
        <w:pStyle w:val="ListBullet"/>
      </w:pPr>
      <w:r>
        <w:t>Zero-waste event guides</w:t>
      </w:r>
    </w:p>
    <w:p>
      <w:pPr>
        <w:pStyle w:val="Heading2"/>
      </w:pPr>
      <w:r>
        <w:t>Results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735"/>
        <w:gridCol w:w="1618"/>
        <w:gridCol w:w="1618"/>
        <w:gridCol w:w="2054"/>
      </w:tblGrid>
      <w:tr>
        <w:trPr>
          <w:tblHeader/>
        </w:trPr>
        <w:tc>
          <w:tcPr>
            <w:tcW w:type="dxa" w:w="3735"/>
            <w:vAlign w:val="center"/>
            <w:shd w:val="clear" w:color="auto" w:fill="1F2328"/>
          </w:tcPr>
          <w:p>
            <w:pPr>
              <w:spacing w:after="0"/>
            </w:pPr>
            <w:r/>
            <w:r>
              <w:rPr>
                <w:b/>
                <w:color w:val="FFFFFF"/>
                <w:sz w:val="20"/>
              </w:rPr>
              <w:t>Indicator</w:t>
            </w:r>
          </w:p>
        </w:tc>
        <w:tc>
          <w:tcPr>
            <w:tcW w:type="dxa" w:w="1618"/>
            <w:vAlign w:val="center"/>
            <w:shd w:val="clear" w:color="auto" w:fill="1F2328"/>
          </w:tcPr>
          <w:p>
            <w:pPr>
              <w:spacing w:after="0"/>
            </w:pPr>
            <w:r/>
            <w:r>
              <w:rPr>
                <w:b/>
                <w:color w:val="FFFFFF"/>
                <w:sz w:val="20"/>
              </w:rPr>
              <w:t>Target</w:t>
            </w:r>
          </w:p>
        </w:tc>
        <w:tc>
          <w:tcPr>
            <w:tcW w:type="dxa" w:w="1618"/>
            <w:vAlign w:val="center"/>
            <w:shd w:val="clear" w:color="auto" w:fill="1F2328"/>
          </w:tcPr>
          <w:p>
            <w:pPr>
              <w:spacing w:after="0"/>
            </w:pPr>
            <w:r/>
            <w:r>
              <w:rPr>
                <w:b/>
                <w:color w:val="FFFFFF"/>
                <w:sz w:val="20"/>
              </w:rPr>
              <w:t>Achieved</w:t>
            </w:r>
          </w:p>
        </w:tc>
        <w:tc>
          <w:tcPr>
            <w:tcW w:type="dxa" w:w="2054"/>
            <w:vAlign w:val="center"/>
            <w:shd w:val="clear" w:color="auto" w:fill="1F2328"/>
          </w:tcPr>
          <w:p>
            <w:pPr>
              <w:spacing w:after="0"/>
            </w:pPr>
            <w:r/>
            <w:r>
              <w:rPr>
                <w:b/>
                <w:color w:val="FFFFFF"/>
                <w:sz w:val="20"/>
              </w:rPr>
              <w:t>Status</w:t>
            </w:r>
          </w:p>
        </w:tc>
      </w:tr>
      <w:tr>
        <w:tc>
          <w:tcPr>
            <w:tcW w:type="dxa" w:w="3735"/>
            <w:vAlign w:val="center"/>
          </w:tcPr>
          <w:p>
            <w:pPr>
              <w:spacing w:after="0"/>
            </w:pPr>
            <w:r/>
            <w:r>
              <w:rPr>
                <w:sz w:val="20"/>
              </w:rPr>
              <w:t>Societies onboarded</w:t>
            </w:r>
          </w:p>
        </w:tc>
        <w:tc>
          <w:tcPr>
            <w:tcW w:type="dxa" w:w="1618"/>
            <w:vAlign w:val="center"/>
          </w:tcPr>
          <w:p>
            <w:pPr>
              <w:spacing w:after="0"/>
            </w:pPr>
            <w:r/>
            <w:r>
              <w:rPr>
                <w:sz w:val="20"/>
              </w:rPr>
              <w:t>120</w:t>
            </w:r>
          </w:p>
        </w:tc>
        <w:tc>
          <w:tcPr>
            <w:tcW w:type="dxa" w:w="1618"/>
            <w:vAlign w:val="center"/>
          </w:tcPr>
          <w:p>
            <w:pPr>
              <w:spacing w:after="0"/>
            </w:pPr>
            <w:r/>
            <w:r>
              <w:rPr>
                <w:sz w:val="20"/>
              </w:rPr>
              <w:t>140</w:t>
            </w:r>
          </w:p>
        </w:tc>
        <w:tc>
          <w:tcPr>
            <w:tcW w:type="dxa" w:w="2054"/>
            <w:vAlign w:val="center"/>
          </w:tcPr>
          <w:p>
            <w:pPr>
              <w:spacing w:after="0"/>
            </w:pPr>
            <w:r/>
            <w:r>
              <w:rPr>
                <w:sz w:val="20"/>
              </w:rPr>
              <w:t>Achieved</w:t>
            </w:r>
          </w:p>
        </w:tc>
      </w:tr>
      <w:tr>
        <w:tc>
          <w:tcPr>
            <w:tcW w:type="dxa" w:w="3735"/>
            <w:vAlign w:val="center"/>
            <w:shd w:val="clear" w:color="auto" w:fill="E7E8EA"/>
          </w:tcPr>
          <w:p>
            <w:pPr>
              <w:spacing w:after="0"/>
            </w:pPr>
            <w:r/>
            <w:r>
              <w:rPr>
                <w:sz w:val="20"/>
              </w:rPr>
              <w:t>Waste diverted from landfill</w:t>
            </w:r>
          </w:p>
        </w:tc>
        <w:tc>
          <w:tcPr>
            <w:tcW w:type="dxa" w:w="1618"/>
            <w:vAlign w:val="center"/>
            <w:shd w:val="clear" w:color="auto" w:fill="E7E8EA"/>
          </w:tcPr>
          <w:p>
            <w:pPr>
              <w:spacing w:after="0"/>
            </w:pPr>
            <w:r/>
            <w:r>
              <w:rPr>
                <w:sz w:val="20"/>
              </w:rPr>
              <w:t>50%</w:t>
            </w:r>
          </w:p>
        </w:tc>
        <w:tc>
          <w:tcPr>
            <w:tcW w:type="dxa" w:w="1618"/>
            <w:vAlign w:val="center"/>
            <w:shd w:val="clear" w:color="auto" w:fill="E7E8EA"/>
          </w:tcPr>
          <w:p>
            <w:pPr>
              <w:spacing w:after="0"/>
            </w:pPr>
            <w:r/>
            <w:r>
              <w:rPr>
                <w:sz w:val="20"/>
              </w:rPr>
              <w:t>62%</w:t>
            </w:r>
          </w:p>
        </w:tc>
        <w:tc>
          <w:tcPr>
            <w:tcW w:type="dxa" w:w="2054"/>
            <w:vAlign w:val="center"/>
            <w:shd w:val="clear" w:color="auto" w:fill="E7E8EA"/>
          </w:tcPr>
          <w:p>
            <w:pPr>
              <w:spacing w:after="0"/>
            </w:pPr>
            <w:r/>
            <w:r>
              <w:rPr>
                <w:sz w:val="20"/>
              </w:rPr>
              <w:t>Achieved</w:t>
            </w:r>
          </w:p>
        </w:tc>
      </w:tr>
      <w:tr>
        <w:tc>
          <w:tcPr>
            <w:tcW w:type="dxa" w:w="3735"/>
            <w:vAlign w:val="center"/>
          </w:tcPr>
          <w:p>
            <w:pPr>
              <w:spacing w:after="0"/>
            </w:pPr>
            <w:r/>
            <w:r>
              <w:rPr>
                <w:sz w:val="20"/>
              </w:rPr>
              <w:t>Composting units set up</w:t>
            </w:r>
          </w:p>
        </w:tc>
        <w:tc>
          <w:tcPr>
            <w:tcW w:type="dxa" w:w="1618"/>
            <w:vAlign w:val="center"/>
          </w:tcPr>
          <w:p>
            <w:pPr>
              <w:spacing w:after="0"/>
            </w:pPr>
            <w:r/>
            <w:r>
              <w:rPr>
                <w:sz w:val="20"/>
              </w:rPr>
              <w:t>80</w:t>
            </w:r>
          </w:p>
        </w:tc>
        <w:tc>
          <w:tcPr>
            <w:tcW w:type="dxa" w:w="1618"/>
            <w:vAlign w:val="center"/>
          </w:tcPr>
          <w:p>
            <w:pPr>
              <w:spacing w:after="0"/>
            </w:pPr>
            <w:r/>
            <w:r>
              <w:rPr>
                <w:sz w:val="20"/>
              </w:rPr>
              <w:t>96</w:t>
            </w:r>
          </w:p>
        </w:tc>
        <w:tc>
          <w:tcPr>
            <w:tcW w:type="dxa" w:w="2054"/>
            <w:vAlign w:val="center"/>
          </w:tcPr>
          <w:p>
            <w:pPr>
              <w:spacing w:after="0"/>
            </w:pPr>
            <w:r/>
            <w:r>
              <w:rPr>
                <w:sz w:val="20"/>
              </w:rPr>
              <w:t>Achieved</w:t>
            </w:r>
          </w:p>
        </w:tc>
      </w:tr>
    </w:tbl>
    <w:p>
      <w:pPr>
        <w:spacing w:after="8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7E8EA"/>
            <w:tcBorders>
              <w:left w:val="single" w:sz="36" w:space="0" w:color="0F172A"/>
            </w:tcBorders>
          </w:tcPr>
          <w:p>
            <w:pPr>
              <w:spacing w:after="60"/>
            </w:pPr>
            <w:r>
              <w:rPr>
                <w:b/>
                <w:color w:val="0F172A"/>
              </w:rPr>
              <w:t>Story of change</w:t>
            </w:r>
          </w:p>
          <w:p>
            <w:pPr>
              <w:spacing w:after="0"/>
            </w:pPr>
            <w:r>
              <w:t>One 300-flat society now composts all its wet waste and uses the compost in its garden.</w:t>
            </w:r>
          </w:p>
        </w:tc>
      </w:tr>
    </w:tbl>
    <w:p>
      <w:pPr>
        <w:spacing w:after="40"/>
      </w:pPr>
    </w:p>
    <w:p>
      <w:pPr>
        <w:pStyle w:val="Heading2"/>
      </w:pPr>
      <w:r>
        <w:t>Coverage by location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12"/>
        <w:gridCol w:w="1867"/>
        <w:gridCol w:w="1867"/>
        <w:gridCol w:w="2178"/>
      </w:tblGrid>
      <w:tr>
        <w:trPr>
          <w:tblHeader/>
        </w:trPr>
        <w:tc>
          <w:tcPr>
            <w:tcW w:type="dxa" w:w="3112"/>
            <w:vAlign w:val="center"/>
            <w:shd w:val="clear" w:color="auto" w:fill="1F2328"/>
          </w:tcPr>
          <w:p>
            <w:pPr>
              <w:spacing w:after="0"/>
            </w:pPr>
            <w:r/>
            <w:r>
              <w:rPr>
                <w:b/>
                <w:color w:val="FFFFFF"/>
                <w:sz w:val="20"/>
              </w:rPr>
              <w:t>Location</w:t>
            </w:r>
          </w:p>
        </w:tc>
        <w:tc>
          <w:tcPr>
            <w:tcW w:type="dxa" w:w="1867"/>
            <w:vAlign w:val="center"/>
            <w:shd w:val="clear" w:color="auto" w:fill="1F2328"/>
          </w:tcPr>
          <w:p>
            <w:pPr>
              <w:spacing w:after="0"/>
            </w:pPr>
            <w:r/>
            <w:r>
              <w:rPr>
                <w:b/>
                <w:color w:val="FFFFFF"/>
                <w:sz w:val="20"/>
              </w:rPr>
              <w:t>Beneficiaries</w:t>
            </w:r>
          </w:p>
        </w:tc>
        <w:tc>
          <w:tcPr>
            <w:tcW w:type="dxa" w:w="1867"/>
            <w:vAlign w:val="center"/>
            <w:shd w:val="clear" w:color="auto" w:fill="1F2328"/>
          </w:tcPr>
          <w:p>
            <w:pPr>
              <w:spacing w:after="0"/>
            </w:pPr>
            <w:r/>
            <w:r>
              <w:rPr>
                <w:b/>
                <w:color w:val="FFFFFF"/>
                <w:sz w:val="20"/>
              </w:rPr>
              <w:t>Partners</w:t>
            </w:r>
          </w:p>
        </w:tc>
        <w:tc>
          <w:tcPr>
            <w:tcW w:type="dxa" w:w="2179"/>
            <w:vAlign w:val="center"/>
            <w:shd w:val="clear" w:color="auto" w:fill="1F2328"/>
          </w:tcPr>
          <w:p>
            <w:pPr>
              <w:spacing w:after="0"/>
            </w:pPr>
            <w:r/>
            <w:r>
              <w:rPr>
                <w:b/>
                <w:color w:val="FFFFFF"/>
                <w:sz w:val="20"/>
              </w:rPr>
              <w:t>Volunteers / staff</w:t>
            </w:r>
          </w:p>
        </w:tc>
      </w:tr>
      <w:tr>
        <w:tc>
          <w:tcPr>
            <w:tcW w:type="dxa" w:w="3112"/>
            <w:vAlign w:val="center"/>
          </w:tcPr>
          <w:p>
            <w:pPr>
              <w:spacing w:after="0"/>
            </w:pPr>
            <w:r/>
            <w:r>
              <w:rPr>
                <w:sz w:val="20"/>
              </w:rPr>
              <w:t>Kothrud</w:t>
            </w:r>
          </w:p>
        </w:tc>
        <w:tc>
          <w:tcPr>
            <w:tcW w:type="dxa" w:w="1867"/>
            <w:vAlign w:val="center"/>
          </w:tcPr>
          <w:p>
            <w:pPr>
              <w:spacing w:after="0"/>
            </w:pPr>
            <w:r/>
            <w:r>
              <w:rPr>
                <w:sz w:val="20"/>
              </w:rPr>
              <w:t>—</w:t>
            </w:r>
          </w:p>
        </w:tc>
        <w:tc>
          <w:tcPr>
            <w:tcW w:type="dxa" w:w="1867"/>
            <w:vAlign w:val="center"/>
          </w:tcPr>
          <w:p>
            <w:pPr>
              <w:spacing w:after="0"/>
            </w:pPr>
            <w:r/>
            <w:r>
              <w:rPr>
                <w:sz w:val="20"/>
              </w:rPr>
              <w:t>—</w:t>
            </w:r>
          </w:p>
        </w:tc>
        <w:tc>
          <w:tcPr>
            <w:tcW w:type="dxa" w:w="2179"/>
            <w:vAlign w:val="center"/>
          </w:tcPr>
          <w:p>
            <w:pPr>
              <w:spacing w:after="0"/>
            </w:pPr>
            <w:r/>
            <w:r>
              <w:rPr>
                <w:sz w:val="20"/>
              </w:rPr>
              <w:t>—</w:t>
            </w:r>
          </w:p>
        </w:tc>
      </w:tr>
      <w:tr>
        <w:tc>
          <w:tcPr>
            <w:tcW w:type="dxa" w:w="3112"/>
            <w:vAlign w:val="center"/>
            <w:shd w:val="clear" w:color="auto" w:fill="E7E8EA"/>
          </w:tcPr>
          <w:p>
            <w:pPr>
              <w:spacing w:after="0"/>
            </w:pPr>
            <w:r/>
            <w:r>
              <w:rPr>
                <w:sz w:val="20"/>
              </w:rPr>
              <w:t>Baner</w:t>
            </w:r>
          </w:p>
        </w:tc>
        <w:tc>
          <w:tcPr>
            <w:tcW w:type="dxa" w:w="1867"/>
            <w:vAlign w:val="center"/>
            <w:shd w:val="clear" w:color="auto" w:fill="E7E8EA"/>
          </w:tcPr>
          <w:p>
            <w:pPr>
              <w:spacing w:after="0"/>
            </w:pPr>
            <w:r/>
            <w:r>
              <w:rPr>
                <w:sz w:val="20"/>
              </w:rPr>
              <w:t>—</w:t>
            </w:r>
          </w:p>
        </w:tc>
        <w:tc>
          <w:tcPr>
            <w:tcW w:type="dxa" w:w="1867"/>
            <w:vAlign w:val="center"/>
            <w:shd w:val="clear" w:color="auto" w:fill="E7E8EA"/>
          </w:tcPr>
          <w:p>
            <w:pPr>
              <w:spacing w:after="0"/>
            </w:pPr>
            <w:r/>
            <w:r>
              <w:rPr>
                <w:sz w:val="20"/>
              </w:rPr>
              <w:t>—</w:t>
            </w:r>
          </w:p>
        </w:tc>
        <w:tc>
          <w:tcPr>
            <w:tcW w:type="dxa" w:w="2179"/>
            <w:vAlign w:val="center"/>
            <w:shd w:val="clear" w:color="auto" w:fill="E7E8EA"/>
          </w:tcPr>
          <w:p>
            <w:pPr>
              <w:spacing w:after="0"/>
            </w:pPr>
            <w:r/>
            <w:r>
              <w:rPr>
                <w:sz w:val="20"/>
              </w:rPr>
              <w:t>—</w:t>
            </w:r>
          </w:p>
        </w:tc>
      </w:tr>
      <w:tr>
        <w:tc>
          <w:tcPr>
            <w:tcW w:type="dxa" w:w="3112"/>
            <w:vAlign w:val="center"/>
          </w:tcPr>
          <w:p>
            <w:pPr>
              <w:spacing w:after="0"/>
            </w:pPr>
            <w:r/>
            <w:r>
              <w:rPr>
                <w:sz w:val="20"/>
              </w:rPr>
              <w:t>Hadapsar</w:t>
            </w:r>
          </w:p>
        </w:tc>
        <w:tc>
          <w:tcPr>
            <w:tcW w:type="dxa" w:w="1867"/>
            <w:vAlign w:val="center"/>
          </w:tcPr>
          <w:p>
            <w:pPr>
              <w:spacing w:after="0"/>
            </w:pPr>
            <w:r/>
            <w:r>
              <w:rPr>
                <w:sz w:val="20"/>
              </w:rPr>
              <w:t>—</w:t>
            </w:r>
          </w:p>
        </w:tc>
        <w:tc>
          <w:tcPr>
            <w:tcW w:type="dxa" w:w="1867"/>
            <w:vAlign w:val="center"/>
          </w:tcPr>
          <w:p>
            <w:pPr>
              <w:spacing w:after="0"/>
            </w:pPr>
            <w:r/>
            <w:r>
              <w:rPr>
                <w:sz w:val="20"/>
              </w:rPr>
              <w:t>—</w:t>
            </w:r>
          </w:p>
        </w:tc>
        <w:tc>
          <w:tcPr>
            <w:tcW w:type="dxa" w:w="2179"/>
            <w:vAlign w:val="center"/>
          </w:tcPr>
          <w:p>
            <w:pPr>
              <w:spacing w:after="0"/>
            </w:pPr>
            <w:r/>
            <w:r>
              <w:rPr>
                <w:sz w:val="20"/>
              </w:rPr>
              <w:t>—</w:t>
            </w:r>
          </w:p>
        </w:tc>
      </w:tr>
      <w:tr>
        <w:tc>
          <w:tcPr>
            <w:tcW w:type="dxa" w:w="3112"/>
            <w:vAlign w:val="center"/>
            <w:shd w:val="clear" w:color="auto" w:fill="E7E8EA"/>
          </w:tcPr>
          <w:p>
            <w:pPr>
              <w:spacing w:after="0"/>
            </w:pPr>
            <w:r/>
            <w:r>
              <w:rPr>
                <w:sz w:val="20"/>
              </w:rPr>
              <w:t>Pimpri</w:t>
            </w:r>
          </w:p>
        </w:tc>
        <w:tc>
          <w:tcPr>
            <w:tcW w:type="dxa" w:w="1867"/>
            <w:vAlign w:val="center"/>
            <w:shd w:val="clear" w:color="auto" w:fill="E7E8EA"/>
          </w:tcPr>
          <w:p>
            <w:pPr>
              <w:spacing w:after="0"/>
            </w:pPr>
            <w:r/>
            <w:r>
              <w:rPr>
                <w:sz w:val="20"/>
              </w:rPr>
              <w:t>—</w:t>
            </w:r>
          </w:p>
        </w:tc>
        <w:tc>
          <w:tcPr>
            <w:tcW w:type="dxa" w:w="1867"/>
            <w:vAlign w:val="center"/>
            <w:shd w:val="clear" w:color="auto" w:fill="E7E8EA"/>
          </w:tcPr>
          <w:p>
            <w:pPr>
              <w:spacing w:after="0"/>
            </w:pPr>
            <w:r/>
            <w:r>
              <w:rPr>
                <w:sz w:val="20"/>
              </w:rPr>
              <w:t>—</w:t>
            </w:r>
          </w:p>
        </w:tc>
        <w:tc>
          <w:tcPr>
            <w:tcW w:type="dxa" w:w="2179"/>
            <w:vAlign w:val="center"/>
            <w:shd w:val="clear" w:color="auto" w:fill="E7E8EA"/>
          </w:tcPr>
          <w:p>
            <w:pPr>
              <w:spacing w:after="0"/>
            </w:pPr>
            <w:r/>
            <w:r>
              <w:rPr>
                <w:sz w:val="20"/>
              </w:rPr>
              <w:t>—</w:t>
            </w:r>
          </w:p>
        </w:tc>
      </w:tr>
    </w:tbl>
    <w:p>
      <w:pPr>
        <w:spacing w:after="80"/>
      </w:pPr>
    </w:p>
    <w:p>
      <w:pPr>
        <w:pStyle w:val="Caption"/>
        <w:jc w:val="center"/>
      </w:pPr>
      <w:r>
        <w:t>Replace the dashes with your own figures.</w:t>
      </w:r>
    </w:p>
    <w:p>
      <w:pPr>
        <w:pStyle w:val="Heading2"/>
      </w:pPr>
      <w:r>
        <w:t>Challenges and lessons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735"/>
        <w:gridCol w:w="5291"/>
      </w:tblGrid>
      <w:tr>
        <w:trPr>
          <w:tblHeader/>
        </w:trPr>
        <w:tc>
          <w:tcPr>
            <w:tcW w:type="dxa" w:w="3735"/>
            <w:vAlign w:val="center"/>
            <w:shd w:val="clear" w:color="auto" w:fill="1F2328"/>
          </w:tcPr>
          <w:p>
            <w:pPr>
              <w:spacing w:after="0"/>
            </w:pPr>
            <w:r/>
            <w:r>
              <w:rPr>
                <w:b/>
                <w:color w:val="FFFFFF"/>
                <w:sz w:val="20"/>
              </w:rPr>
              <w:t>Challenge</w:t>
            </w:r>
          </w:p>
        </w:tc>
        <w:tc>
          <w:tcPr>
            <w:tcW w:type="dxa" w:w="5291"/>
            <w:vAlign w:val="center"/>
            <w:shd w:val="clear" w:color="auto" w:fill="1F2328"/>
          </w:tcPr>
          <w:p>
            <w:pPr>
              <w:spacing w:after="0"/>
            </w:pPr>
            <w:r/>
            <w:r>
              <w:rPr>
                <w:b/>
                <w:color w:val="FFFFFF"/>
                <w:sz w:val="20"/>
              </w:rPr>
              <w:t>What we learnt / changed</w:t>
            </w:r>
          </w:p>
        </w:tc>
      </w:tr>
      <w:tr>
        <w:tc>
          <w:tcPr>
            <w:tcW w:type="dxa" w:w="3735"/>
            <w:vAlign w:val="center"/>
          </w:tcPr>
          <w:p>
            <w:pPr>
              <w:spacing w:after="0"/>
            </w:pPr>
            <w:r/>
            <w:r>
              <w:rPr>
                <w:sz w:val="20"/>
              </w:rPr>
              <w:t>Resident motivation</w:t>
            </w:r>
          </w:p>
        </w:tc>
        <w:tc>
          <w:tcPr>
            <w:tcW w:type="dxa" w:w="5291"/>
            <w:vAlign w:val="center"/>
          </w:tcPr>
          <w:p>
            <w:pPr>
              <w:spacing w:after="0"/>
            </w:pPr>
            <w:r/>
            <w:r>
              <w:rPr>
                <w:sz w:val="20"/>
              </w:rPr>
              <w:t>Monthly society leaderboards</w:t>
            </w:r>
          </w:p>
        </w:tc>
      </w:tr>
      <w:tr>
        <w:tc>
          <w:tcPr>
            <w:tcW w:type="dxa" w:w="3735"/>
            <w:vAlign w:val="center"/>
            <w:shd w:val="clear" w:color="auto" w:fill="E7E8EA"/>
          </w:tcPr>
          <w:p>
            <w:pPr>
              <w:spacing w:after="0"/>
            </w:pPr>
            <w:r/>
            <w:r>
              <w:rPr>
                <w:sz w:val="20"/>
              </w:rPr>
              <w:t>Compost odour</w:t>
            </w:r>
          </w:p>
        </w:tc>
        <w:tc>
          <w:tcPr>
            <w:tcW w:type="dxa" w:w="5291"/>
            <w:vAlign w:val="center"/>
            <w:shd w:val="clear" w:color="auto" w:fill="E7E8EA"/>
          </w:tcPr>
          <w:p>
            <w:pPr>
              <w:spacing w:after="0"/>
            </w:pPr>
            <w:r/>
            <w:r>
              <w:rPr>
                <w:sz w:val="20"/>
              </w:rPr>
              <w:t>Training on correct mixing</w:t>
            </w:r>
          </w:p>
        </w:tc>
      </w:tr>
    </w:tbl>
    <w:p>
      <w:pPr>
        <w:spacing w:after="80"/>
      </w:pPr>
    </w:p>
    <w:p>
      <w:pPr>
        <w:pStyle w:val="Heading2"/>
      </w:pPr>
      <w:r>
        <w:t>Plans for next year</w:t>
      </w:r>
    </w:p>
    <w:p>
      <w:pPr>
        <w:pStyle w:val="ListBullet"/>
      </w:pPr>
      <w:r>
        <w:t>Reach 250 societies</w:t>
      </w:r>
    </w:p>
    <w:p>
      <w:pPr>
        <w:pStyle w:val="ListBullet"/>
      </w:pPr>
      <w:r>
        <w:t>Partner with ward offices</w:t>
      </w:r>
    </w:p>
    <w:p>
      <w:pPr>
        <w:pStyle w:val="Heading1"/>
      </w:pPr>
      <w:r>
        <w:t>7. People and Governance</w:t>
      </w:r>
    </w:p>
    <w:p>
      <w:pPr>
        <w:jc w:val="both"/>
      </w:pPr>
      <w:r>
        <w:t>The Collective is governed by an elected executive committee that meets monthly and an annual general body meeting of all members.</w:t>
      </w:r>
    </w:p>
    <w:p>
      <w:pPr>
        <w:pStyle w:val="Heading2"/>
      </w:pPr>
      <w:r>
        <w:t>Board / Governing Council</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223"/>
        <w:gridCol w:w="3868"/>
        <w:gridCol w:w="1934"/>
      </w:tblGrid>
      <w:tr>
        <w:trPr>
          <w:tblHeader/>
        </w:trPr>
        <w:tc>
          <w:tcPr>
            <w:tcW w:type="dxa" w:w="3223"/>
            <w:vAlign w:val="center"/>
            <w:shd w:val="clear" w:color="auto" w:fill="1F2328"/>
          </w:tcPr>
          <w:p>
            <w:pPr>
              <w:spacing w:after="0"/>
            </w:pPr>
            <w:r/>
            <w:r>
              <w:rPr>
                <w:b/>
                <w:color w:val="FFFFFF"/>
                <w:sz w:val="20"/>
              </w:rPr>
              <w:t>Name</w:t>
            </w:r>
          </w:p>
        </w:tc>
        <w:tc>
          <w:tcPr>
            <w:tcW w:type="dxa" w:w="3868"/>
            <w:vAlign w:val="center"/>
            <w:shd w:val="clear" w:color="auto" w:fill="1F2328"/>
          </w:tcPr>
          <w:p>
            <w:pPr>
              <w:spacing w:after="0"/>
            </w:pPr>
            <w:r/>
            <w:r>
              <w:rPr>
                <w:b/>
                <w:color w:val="FFFFFF"/>
                <w:sz w:val="20"/>
              </w:rPr>
              <w:t>Role</w:t>
            </w:r>
          </w:p>
        </w:tc>
        <w:tc>
          <w:tcPr>
            <w:tcW w:type="dxa" w:w="1934"/>
            <w:vAlign w:val="center"/>
            <w:shd w:val="clear" w:color="auto" w:fill="1F2328"/>
          </w:tcPr>
          <w:p>
            <w:pPr>
              <w:spacing w:after="0"/>
            </w:pPr>
            <w:r/>
            <w:r>
              <w:rPr>
                <w:b/>
                <w:color w:val="FFFFFF"/>
                <w:sz w:val="20"/>
              </w:rPr>
              <w:t>Since</w:t>
            </w:r>
          </w:p>
        </w:tc>
      </w:tr>
      <w:tr>
        <w:tc>
          <w:tcPr>
            <w:tcW w:type="dxa" w:w="3223"/>
            <w:vAlign w:val="center"/>
          </w:tcPr>
          <w:p>
            <w:pPr>
              <w:spacing w:after="0"/>
            </w:pPr>
            <w:r/>
            <w:r>
              <w:rPr>
                <w:sz w:val="20"/>
              </w:rPr>
              <w:t>Ms. Aditi Kulkarni</w:t>
            </w:r>
          </w:p>
        </w:tc>
        <w:tc>
          <w:tcPr>
            <w:tcW w:type="dxa" w:w="3868"/>
            <w:vAlign w:val="center"/>
          </w:tcPr>
          <w:p>
            <w:pPr>
              <w:spacing w:after="0"/>
            </w:pPr>
            <w:r/>
            <w:r>
              <w:rPr>
                <w:sz w:val="20"/>
              </w:rPr>
              <w:t>President</w:t>
            </w:r>
          </w:p>
        </w:tc>
        <w:tc>
          <w:tcPr>
            <w:tcW w:type="dxa" w:w="1934"/>
            <w:vAlign w:val="center"/>
          </w:tcPr>
          <w:p>
            <w:pPr>
              <w:spacing w:after="0"/>
            </w:pPr>
            <w:r/>
            <w:r>
              <w:rPr>
                <w:sz w:val="20"/>
              </w:rPr>
              <w:t>2016</w:t>
            </w:r>
          </w:p>
        </w:tc>
      </w:tr>
      <w:tr>
        <w:tc>
          <w:tcPr>
            <w:tcW w:type="dxa" w:w="3223"/>
            <w:vAlign w:val="center"/>
            <w:shd w:val="clear" w:color="auto" w:fill="E7E8EA"/>
          </w:tcPr>
          <w:p>
            <w:pPr>
              <w:spacing w:after="0"/>
            </w:pPr>
            <w:r/>
            <w:r>
              <w:rPr>
                <w:sz w:val="20"/>
              </w:rPr>
              <w:t>Mr. Rohan Deshpande</w:t>
            </w:r>
          </w:p>
        </w:tc>
        <w:tc>
          <w:tcPr>
            <w:tcW w:type="dxa" w:w="3868"/>
            <w:vAlign w:val="center"/>
            <w:shd w:val="clear" w:color="auto" w:fill="E7E8EA"/>
          </w:tcPr>
          <w:p>
            <w:pPr>
              <w:spacing w:after="0"/>
            </w:pPr>
            <w:r/>
            <w:r>
              <w:rPr>
                <w:sz w:val="20"/>
              </w:rPr>
              <w:t>Secretary</w:t>
            </w:r>
          </w:p>
        </w:tc>
        <w:tc>
          <w:tcPr>
            <w:tcW w:type="dxa" w:w="1934"/>
            <w:vAlign w:val="center"/>
            <w:shd w:val="clear" w:color="auto" w:fill="E7E8EA"/>
          </w:tcPr>
          <w:p>
            <w:pPr>
              <w:spacing w:after="0"/>
            </w:pPr>
            <w:r/>
            <w:r>
              <w:rPr>
                <w:sz w:val="20"/>
              </w:rPr>
              <w:t>2018</w:t>
            </w:r>
          </w:p>
        </w:tc>
      </w:tr>
      <w:tr>
        <w:tc>
          <w:tcPr>
            <w:tcW w:type="dxa" w:w="3223"/>
            <w:vAlign w:val="center"/>
          </w:tcPr>
          <w:p>
            <w:pPr>
              <w:spacing w:after="0"/>
            </w:pPr>
            <w:r/>
            <w:r>
              <w:rPr>
                <w:sz w:val="20"/>
              </w:rPr>
              <w:t>Ms. Farah Shaikh</w:t>
            </w:r>
          </w:p>
        </w:tc>
        <w:tc>
          <w:tcPr>
            <w:tcW w:type="dxa" w:w="3868"/>
            <w:vAlign w:val="center"/>
          </w:tcPr>
          <w:p>
            <w:pPr>
              <w:spacing w:after="0"/>
            </w:pPr>
            <w:r/>
            <w:r>
              <w:rPr>
                <w:sz w:val="20"/>
              </w:rPr>
              <w:t>Treasurer</w:t>
            </w:r>
          </w:p>
        </w:tc>
        <w:tc>
          <w:tcPr>
            <w:tcW w:type="dxa" w:w="1934"/>
            <w:vAlign w:val="center"/>
          </w:tcPr>
          <w:p>
            <w:pPr>
              <w:spacing w:after="0"/>
            </w:pPr>
            <w:r/>
            <w:r>
              <w:rPr>
                <w:sz w:val="20"/>
              </w:rPr>
              <w:t>2020</w:t>
            </w:r>
          </w:p>
        </w:tc>
      </w:tr>
      <w:tr>
        <w:tc>
          <w:tcPr>
            <w:tcW w:type="dxa" w:w="3223"/>
            <w:vAlign w:val="center"/>
            <w:shd w:val="clear" w:color="auto" w:fill="E7E8EA"/>
          </w:tcPr>
          <w:p>
            <w:pPr>
              <w:spacing w:after="0"/>
            </w:pPr>
            <w:r/>
            <w:r>
              <w:rPr>
                <w:sz w:val="20"/>
              </w:rPr>
              <w:t>Dr. Vivek Joshi</w:t>
            </w:r>
          </w:p>
        </w:tc>
        <w:tc>
          <w:tcPr>
            <w:tcW w:type="dxa" w:w="3868"/>
            <w:vAlign w:val="center"/>
            <w:shd w:val="clear" w:color="auto" w:fill="E7E8EA"/>
          </w:tcPr>
          <w:p>
            <w:pPr>
              <w:spacing w:after="0"/>
            </w:pPr>
            <w:r/>
            <w:r>
              <w:rPr>
                <w:sz w:val="20"/>
              </w:rPr>
              <w:t>Advisor, ecology</w:t>
            </w:r>
          </w:p>
        </w:tc>
        <w:tc>
          <w:tcPr>
            <w:tcW w:type="dxa" w:w="1934"/>
            <w:vAlign w:val="center"/>
            <w:shd w:val="clear" w:color="auto" w:fill="E7E8EA"/>
          </w:tcPr>
          <w:p>
            <w:pPr>
              <w:spacing w:after="0"/>
            </w:pPr>
            <w:r/>
            <w:r>
              <w:rPr>
                <w:sz w:val="20"/>
              </w:rPr>
              <w:t>2019</w:t>
            </w:r>
          </w:p>
        </w:tc>
      </w:tr>
    </w:tbl>
    <w:p>
      <w:pPr>
        <w:spacing w:after="80"/>
      </w:pPr>
    </w:p>
    <w:p>
      <w:pPr>
        <w:pStyle w:val="Heading2"/>
      </w:pPr>
      <w:r>
        <w:t>Our Team</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5802"/>
        <w:gridCol w:w="3223"/>
      </w:tblGrid>
      <w:tr>
        <w:trPr>
          <w:tblHeader/>
        </w:trPr>
        <w:tc>
          <w:tcPr>
            <w:tcW w:type="dxa" w:w="5802"/>
            <w:vAlign w:val="center"/>
            <w:shd w:val="clear" w:color="auto" w:fill="1F2328"/>
          </w:tcPr>
          <w:p>
            <w:pPr>
              <w:spacing w:after="0"/>
            </w:pPr>
            <w:r/>
            <w:r>
              <w:rPr>
                <w:b/>
                <w:color w:val="FFFFFF"/>
                <w:sz w:val="20"/>
              </w:rPr>
              <w:t>Function</w:t>
            </w:r>
          </w:p>
        </w:tc>
        <w:tc>
          <w:tcPr>
            <w:tcW w:type="dxa" w:w="3223"/>
            <w:vAlign w:val="center"/>
            <w:shd w:val="clear" w:color="auto" w:fill="1F2328"/>
          </w:tcPr>
          <w:p>
            <w:pPr>
              <w:spacing w:after="0"/>
            </w:pPr>
            <w:r/>
            <w:r>
              <w:rPr>
                <w:b/>
                <w:color w:val="FFFFFF"/>
                <w:sz w:val="20"/>
              </w:rPr>
              <w:t>Headcount (sample)</w:t>
            </w:r>
          </w:p>
        </w:tc>
      </w:tr>
      <w:tr>
        <w:tc>
          <w:tcPr>
            <w:tcW w:type="dxa" w:w="5802"/>
            <w:vAlign w:val="center"/>
          </w:tcPr>
          <w:p>
            <w:pPr>
              <w:spacing w:after="0"/>
            </w:pPr>
            <w:r/>
            <w:r>
              <w:rPr>
                <w:sz w:val="20"/>
              </w:rPr>
              <w:t>Full-time staff</w:t>
            </w:r>
          </w:p>
        </w:tc>
        <w:tc>
          <w:tcPr>
            <w:tcW w:type="dxa" w:w="3223"/>
            <w:vAlign w:val="center"/>
          </w:tcPr>
          <w:p>
            <w:pPr>
              <w:spacing w:after="0"/>
            </w:pPr>
            <w:r/>
            <w:r>
              <w:rPr>
                <w:sz w:val="20"/>
              </w:rPr>
              <w:t>11</w:t>
            </w:r>
          </w:p>
        </w:tc>
      </w:tr>
      <w:tr>
        <w:tc>
          <w:tcPr>
            <w:tcW w:type="dxa" w:w="5802"/>
            <w:vAlign w:val="center"/>
            <w:shd w:val="clear" w:color="auto" w:fill="E7E8EA"/>
          </w:tcPr>
          <w:p>
            <w:pPr>
              <w:spacing w:after="0"/>
            </w:pPr>
            <w:r/>
            <w:r>
              <w:rPr>
                <w:sz w:val="20"/>
              </w:rPr>
              <w:t>Field coordinators</w:t>
            </w:r>
          </w:p>
        </w:tc>
        <w:tc>
          <w:tcPr>
            <w:tcW w:type="dxa" w:w="3223"/>
            <w:vAlign w:val="center"/>
            <w:shd w:val="clear" w:color="auto" w:fill="E7E8EA"/>
          </w:tcPr>
          <w:p>
            <w:pPr>
              <w:spacing w:after="0"/>
            </w:pPr>
            <w:r/>
            <w:r>
              <w:rPr>
                <w:sz w:val="20"/>
              </w:rPr>
              <w:t>18</w:t>
            </w:r>
          </w:p>
        </w:tc>
      </w:tr>
      <w:tr>
        <w:tc>
          <w:tcPr>
            <w:tcW w:type="dxa" w:w="5802"/>
            <w:vAlign w:val="center"/>
          </w:tcPr>
          <w:p>
            <w:pPr>
              <w:spacing w:after="0"/>
            </w:pPr>
            <w:r/>
            <w:r>
              <w:rPr>
                <w:sz w:val="20"/>
              </w:rPr>
              <w:t>Regular volunteers</w:t>
            </w:r>
          </w:p>
        </w:tc>
        <w:tc>
          <w:tcPr>
            <w:tcW w:type="dxa" w:w="3223"/>
            <w:vAlign w:val="center"/>
          </w:tcPr>
          <w:p>
            <w:pPr>
              <w:spacing w:after="0"/>
            </w:pPr>
            <w:r/>
            <w:r>
              <w:rPr>
                <w:sz w:val="20"/>
              </w:rPr>
              <w:t>600</w:t>
            </w:r>
          </w:p>
        </w:tc>
      </w:tr>
    </w:tbl>
    <w:p>
      <w:pPr>
        <w:spacing w:after="80"/>
      </w:pPr>
    </w:p>
    <w:p>
      <w:pPr>
        <w:pStyle w:val="Heading2"/>
      </w:pPr>
      <w:r>
        <w:t>Policies in Place</w:t>
      </w:r>
    </w:p>
    <w:p>
      <w:pPr>
        <w:pStyle w:val="ListBullet"/>
      </w:pPr>
      <w:r>
        <w:t>Code of conduct and conflict-of-interest policy</w:t>
      </w:r>
    </w:p>
    <w:p>
      <w:pPr>
        <w:pStyle w:val="ListBullet"/>
      </w:pPr>
      <w:r>
        <w:t>Safeguarding / child-protection policy</w:t>
      </w:r>
    </w:p>
    <w:p>
      <w:pPr>
        <w:pStyle w:val="ListBullet"/>
      </w:pPr>
      <w:r>
        <w:t>Anti-harassment (POSH) policy and internal committee</w:t>
      </w:r>
    </w:p>
    <w:p>
      <w:pPr>
        <w:pStyle w:val="ListBullet"/>
      </w:pPr>
      <w:r>
        <w:t>Data privacy and information security policy</w:t>
      </w:r>
    </w:p>
    <w:p>
      <w:pPr>
        <w:pStyle w:val="ListBullet"/>
      </w:pPr>
      <w:r>
        <w:t>Procurement and financial delegation policy</w:t>
      </w:r>
    </w:p>
    <w:p>
      <w:pPr>
        <w:pStyle w:val="ListBullet"/>
      </w:pPr>
      <w:r>
        <w:t>Grievance redressal mechanism for staff and stakeholders</w:t>
      </w:r>
    </w:p>
    <w:p>
      <w:pPr>
        <w:pStyle w:val="Heading1"/>
      </w:pPr>
      <w:r>
        <w:t>8. Financial Summary</w:t>
      </w:r>
    </w:p>
    <w:p>
      <w:pPr>
        <w:jc w:val="both"/>
      </w:pPr>
      <w:r>
        <w:t>The summary below is presented in a format that is easy to compare year on year. All amounts are sample figures for the template.</w:t>
      </w:r>
    </w:p>
    <w:p>
      <w:pPr>
        <w:pStyle w:val="Heading2"/>
      </w:pPr>
      <w:r>
        <w:t>Income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387"/>
        <w:gridCol w:w="2319"/>
        <w:gridCol w:w="2319"/>
      </w:tblGrid>
      <w:tr>
        <w:trPr>
          <w:tblHeader/>
        </w:trPr>
        <w:tc>
          <w:tcPr>
            <w:tcW w:type="dxa" w:w="4387"/>
            <w:vAlign w:val="center"/>
            <w:shd w:val="clear" w:color="auto" w:fill="1F2328"/>
          </w:tcPr>
          <w:p>
            <w:pPr>
              <w:spacing w:after="0"/>
            </w:pPr>
            <w:r/>
            <w:r>
              <w:rPr>
                <w:b/>
                <w:color w:val="FFFFFF"/>
                <w:sz w:val="20"/>
              </w:rPr>
              <w:t>Source</w:t>
            </w:r>
          </w:p>
        </w:tc>
        <w:tc>
          <w:tcPr>
            <w:tcW w:type="dxa" w:w="2319"/>
            <w:vAlign w:val="center"/>
            <w:shd w:val="clear" w:color="auto" w:fill="1F2328"/>
          </w:tcPr>
          <w:p>
            <w:pPr>
              <w:spacing w:after="0"/>
            </w:pPr>
            <w:r/>
            <w:r>
              <w:rPr>
                <w:b/>
                <w:color w:val="FFFFFF"/>
                <w:sz w:val="20"/>
              </w:rPr>
              <w:t>2025–26 (₹ lakh)</w:t>
            </w:r>
          </w:p>
        </w:tc>
        <w:tc>
          <w:tcPr>
            <w:tcW w:type="dxa" w:w="2319"/>
            <w:vAlign w:val="center"/>
            <w:shd w:val="clear" w:color="auto" w:fill="1F2328"/>
          </w:tcPr>
          <w:p>
            <w:pPr>
              <w:spacing w:after="0"/>
            </w:pPr>
            <w:r/>
            <w:r>
              <w:rPr>
                <w:b/>
                <w:color w:val="FFFFFF"/>
                <w:sz w:val="20"/>
              </w:rPr>
              <w:t>Previous year (₹ lakh)</w:t>
            </w:r>
          </w:p>
        </w:tc>
      </w:tr>
      <w:tr>
        <w:tc>
          <w:tcPr>
            <w:tcW w:type="dxa" w:w="4387"/>
            <w:vAlign w:val="center"/>
          </w:tcPr>
          <w:p>
            <w:pPr>
              <w:spacing w:after="0"/>
            </w:pPr>
            <w:r/>
            <w:r>
              <w:rPr>
                <w:sz w:val="20"/>
              </w:rPr>
              <w:t>Membership and donations</w:t>
            </w:r>
          </w:p>
        </w:tc>
        <w:tc>
          <w:tcPr>
            <w:tcW w:type="dxa" w:w="2319"/>
            <w:vAlign w:val="center"/>
          </w:tcPr>
          <w:p>
            <w:pPr>
              <w:spacing w:after="0"/>
            </w:pPr>
            <w:r/>
            <w:r>
              <w:rPr>
                <w:sz w:val="20"/>
              </w:rPr>
              <w:t>—</w:t>
            </w:r>
          </w:p>
        </w:tc>
        <w:tc>
          <w:tcPr>
            <w:tcW w:type="dxa" w:w="2319"/>
            <w:vAlign w:val="center"/>
          </w:tcPr>
          <w:p>
            <w:pPr>
              <w:spacing w:after="0"/>
            </w:pPr>
            <w:r/>
            <w:r>
              <w:rPr>
                <w:sz w:val="20"/>
              </w:rPr>
              <w:t>—</w:t>
            </w:r>
          </w:p>
        </w:tc>
      </w:tr>
      <w:tr>
        <w:tc>
          <w:tcPr>
            <w:tcW w:type="dxa" w:w="4387"/>
            <w:vAlign w:val="center"/>
            <w:shd w:val="clear" w:color="auto" w:fill="E7E8EA"/>
          </w:tcPr>
          <w:p>
            <w:pPr>
              <w:spacing w:after="0"/>
            </w:pPr>
            <w:r/>
            <w:r>
              <w:rPr>
                <w:sz w:val="20"/>
              </w:rPr>
              <w:t>CSR grants</w:t>
            </w:r>
          </w:p>
        </w:tc>
        <w:tc>
          <w:tcPr>
            <w:tcW w:type="dxa" w:w="2319"/>
            <w:vAlign w:val="center"/>
            <w:shd w:val="clear" w:color="auto" w:fill="E7E8EA"/>
          </w:tcPr>
          <w:p>
            <w:pPr>
              <w:spacing w:after="0"/>
            </w:pPr>
            <w:r/>
            <w:r>
              <w:rPr>
                <w:sz w:val="20"/>
              </w:rPr>
              <w:t>—</w:t>
            </w:r>
          </w:p>
        </w:tc>
        <w:tc>
          <w:tcPr>
            <w:tcW w:type="dxa" w:w="2319"/>
            <w:vAlign w:val="center"/>
            <w:shd w:val="clear" w:color="auto" w:fill="E7E8EA"/>
          </w:tcPr>
          <w:p>
            <w:pPr>
              <w:spacing w:after="0"/>
            </w:pPr>
            <w:r/>
            <w:r>
              <w:rPr>
                <w:sz w:val="20"/>
              </w:rPr>
              <w:t>—</w:t>
            </w:r>
          </w:p>
        </w:tc>
      </w:tr>
      <w:tr>
        <w:tc>
          <w:tcPr>
            <w:tcW w:type="dxa" w:w="4387"/>
            <w:vAlign w:val="center"/>
          </w:tcPr>
          <w:p>
            <w:pPr>
              <w:spacing w:after="0"/>
            </w:pPr>
            <w:r/>
            <w:r>
              <w:rPr>
                <w:sz w:val="20"/>
              </w:rPr>
              <w:t>Events</w:t>
            </w:r>
          </w:p>
        </w:tc>
        <w:tc>
          <w:tcPr>
            <w:tcW w:type="dxa" w:w="2319"/>
            <w:vAlign w:val="center"/>
          </w:tcPr>
          <w:p>
            <w:pPr>
              <w:spacing w:after="0"/>
            </w:pPr>
            <w:r/>
            <w:r>
              <w:rPr>
                <w:sz w:val="20"/>
              </w:rPr>
              <w:t>—</w:t>
            </w:r>
          </w:p>
        </w:tc>
        <w:tc>
          <w:tcPr>
            <w:tcW w:type="dxa" w:w="2319"/>
            <w:vAlign w:val="center"/>
          </w:tcPr>
          <w:p>
            <w:pPr>
              <w:spacing w:after="0"/>
            </w:pPr>
            <w:r/>
            <w:r>
              <w:rPr>
                <w:sz w:val="20"/>
              </w:rPr>
              <w:t>—</w:t>
            </w:r>
          </w:p>
        </w:tc>
      </w:tr>
      <w:tr>
        <w:tc>
          <w:tcPr>
            <w:tcW w:type="dxa" w:w="4387"/>
            <w:vAlign w:val="center"/>
            <w:shd w:val="clear" w:color="auto" w:fill="E7E8EA"/>
          </w:tcPr>
          <w:p>
            <w:pPr>
              <w:spacing w:after="0"/>
            </w:pPr>
            <w:r/>
            <w:r>
              <w:rPr>
                <w:sz w:val="20"/>
              </w:rPr>
              <w:t>Total income</w:t>
            </w:r>
          </w:p>
        </w:tc>
        <w:tc>
          <w:tcPr>
            <w:tcW w:type="dxa" w:w="2319"/>
            <w:vAlign w:val="center"/>
            <w:shd w:val="clear" w:color="auto" w:fill="E7E8EA"/>
          </w:tcPr>
          <w:p>
            <w:pPr>
              <w:spacing w:after="0"/>
            </w:pPr>
            <w:r/>
            <w:r>
              <w:rPr>
                <w:sz w:val="20"/>
              </w:rPr>
              <w:t>—</w:t>
            </w:r>
          </w:p>
        </w:tc>
        <w:tc>
          <w:tcPr>
            <w:tcW w:type="dxa" w:w="2319"/>
            <w:vAlign w:val="center"/>
            <w:shd w:val="clear" w:color="auto" w:fill="E7E8EA"/>
          </w:tcPr>
          <w:p>
            <w:pPr>
              <w:spacing w:after="0"/>
            </w:pPr>
            <w:r/>
            <w:r>
              <w:rPr>
                <w:sz w:val="20"/>
              </w:rPr>
              <w:t>—</w:t>
            </w:r>
          </w:p>
        </w:tc>
      </w:tr>
    </w:tbl>
    <w:p>
      <w:pPr>
        <w:spacing w:after="80"/>
      </w:pPr>
    </w:p>
    <w:p>
      <w:pPr>
        <w:pStyle w:val="Heading2"/>
      </w:pPr>
      <w:r>
        <w:t>Expenditure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387"/>
        <w:gridCol w:w="2319"/>
        <w:gridCol w:w="2319"/>
      </w:tblGrid>
      <w:tr>
        <w:trPr>
          <w:tblHeader/>
        </w:trPr>
        <w:tc>
          <w:tcPr>
            <w:tcW w:type="dxa" w:w="4387"/>
            <w:vAlign w:val="center"/>
            <w:shd w:val="clear" w:color="auto" w:fill="1F2328"/>
          </w:tcPr>
          <w:p>
            <w:pPr>
              <w:spacing w:after="0"/>
            </w:pPr>
            <w:r/>
            <w:r>
              <w:rPr>
                <w:b/>
                <w:color w:val="FFFFFF"/>
                <w:sz w:val="20"/>
              </w:rPr>
              <w:t>Head</w:t>
            </w:r>
          </w:p>
        </w:tc>
        <w:tc>
          <w:tcPr>
            <w:tcW w:type="dxa" w:w="2319"/>
            <w:vAlign w:val="center"/>
            <w:shd w:val="clear" w:color="auto" w:fill="1F2328"/>
          </w:tcPr>
          <w:p>
            <w:pPr>
              <w:spacing w:after="0"/>
            </w:pPr>
            <w:r/>
            <w:r>
              <w:rPr>
                <w:b/>
                <w:color w:val="FFFFFF"/>
                <w:sz w:val="20"/>
              </w:rPr>
              <w:t>2025–26 (₹ lakh)</w:t>
            </w:r>
          </w:p>
        </w:tc>
        <w:tc>
          <w:tcPr>
            <w:tcW w:type="dxa" w:w="2319"/>
            <w:vAlign w:val="center"/>
            <w:shd w:val="clear" w:color="auto" w:fill="1F2328"/>
          </w:tcPr>
          <w:p>
            <w:pPr>
              <w:spacing w:after="0"/>
            </w:pPr>
            <w:r/>
            <w:r>
              <w:rPr>
                <w:b/>
                <w:color w:val="FFFFFF"/>
                <w:sz w:val="20"/>
              </w:rPr>
              <w:t>Previous year (₹ lakh)</w:t>
            </w:r>
          </w:p>
        </w:tc>
      </w:tr>
      <w:tr>
        <w:tc>
          <w:tcPr>
            <w:tcW w:type="dxa" w:w="4387"/>
            <w:vAlign w:val="center"/>
          </w:tcPr>
          <w:p>
            <w:pPr>
              <w:spacing w:after="0"/>
            </w:pPr>
            <w:r/>
            <w:r>
              <w:rPr>
                <w:sz w:val="20"/>
              </w:rPr>
              <w:t>Plantation and care</w:t>
            </w:r>
          </w:p>
        </w:tc>
        <w:tc>
          <w:tcPr>
            <w:tcW w:type="dxa" w:w="2319"/>
            <w:vAlign w:val="center"/>
          </w:tcPr>
          <w:p>
            <w:pPr>
              <w:spacing w:after="0"/>
            </w:pPr>
            <w:r/>
            <w:r>
              <w:rPr>
                <w:sz w:val="20"/>
              </w:rPr>
              <w:t>—</w:t>
            </w:r>
          </w:p>
        </w:tc>
        <w:tc>
          <w:tcPr>
            <w:tcW w:type="dxa" w:w="2319"/>
            <w:vAlign w:val="center"/>
          </w:tcPr>
          <w:p>
            <w:pPr>
              <w:spacing w:after="0"/>
            </w:pPr>
            <w:r/>
            <w:r>
              <w:rPr>
                <w:sz w:val="20"/>
              </w:rPr>
              <w:t>—</w:t>
            </w:r>
          </w:p>
        </w:tc>
      </w:tr>
      <w:tr>
        <w:tc>
          <w:tcPr>
            <w:tcW w:type="dxa" w:w="4387"/>
            <w:vAlign w:val="center"/>
            <w:shd w:val="clear" w:color="auto" w:fill="E7E8EA"/>
          </w:tcPr>
          <w:p>
            <w:pPr>
              <w:spacing w:after="0"/>
            </w:pPr>
            <w:r/>
            <w:r>
              <w:rPr>
                <w:sz w:val="20"/>
              </w:rPr>
              <w:t>Lake restoration</w:t>
            </w:r>
          </w:p>
        </w:tc>
        <w:tc>
          <w:tcPr>
            <w:tcW w:type="dxa" w:w="2319"/>
            <w:vAlign w:val="center"/>
            <w:shd w:val="clear" w:color="auto" w:fill="E7E8EA"/>
          </w:tcPr>
          <w:p>
            <w:pPr>
              <w:spacing w:after="0"/>
            </w:pPr>
            <w:r/>
            <w:r>
              <w:rPr>
                <w:sz w:val="20"/>
              </w:rPr>
              <w:t>—</w:t>
            </w:r>
          </w:p>
        </w:tc>
        <w:tc>
          <w:tcPr>
            <w:tcW w:type="dxa" w:w="2319"/>
            <w:vAlign w:val="center"/>
            <w:shd w:val="clear" w:color="auto" w:fill="E7E8EA"/>
          </w:tcPr>
          <w:p>
            <w:pPr>
              <w:spacing w:after="0"/>
            </w:pPr>
            <w:r/>
            <w:r>
              <w:rPr>
                <w:sz w:val="20"/>
              </w:rPr>
              <w:t>—</w:t>
            </w:r>
          </w:p>
        </w:tc>
      </w:tr>
      <w:tr>
        <w:tc>
          <w:tcPr>
            <w:tcW w:type="dxa" w:w="4387"/>
            <w:vAlign w:val="center"/>
          </w:tcPr>
          <w:p>
            <w:pPr>
              <w:spacing w:after="0"/>
            </w:pPr>
            <w:r/>
            <w:r>
              <w:rPr>
                <w:sz w:val="20"/>
              </w:rPr>
              <w:t>Waste programmes</w:t>
            </w:r>
          </w:p>
        </w:tc>
        <w:tc>
          <w:tcPr>
            <w:tcW w:type="dxa" w:w="2319"/>
            <w:vAlign w:val="center"/>
          </w:tcPr>
          <w:p>
            <w:pPr>
              <w:spacing w:after="0"/>
            </w:pPr>
            <w:r/>
            <w:r>
              <w:rPr>
                <w:sz w:val="20"/>
              </w:rPr>
              <w:t>—</w:t>
            </w:r>
          </w:p>
        </w:tc>
        <w:tc>
          <w:tcPr>
            <w:tcW w:type="dxa" w:w="2319"/>
            <w:vAlign w:val="center"/>
          </w:tcPr>
          <w:p>
            <w:pPr>
              <w:spacing w:after="0"/>
            </w:pPr>
            <w:r/>
            <w:r>
              <w:rPr>
                <w:sz w:val="20"/>
              </w:rPr>
              <w:t>—</w:t>
            </w:r>
          </w:p>
        </w:tc>
      </w:tr>
      <w:tr>
        <w:tc>
          <w:tcPr>
            <w:tcW w:type="dxa" w:w="4387"/>
            <w:vAlign w:val="center"/>
            <w:shd w:val="clear" w:color="auto" w:fill="E7E8EA"/>
          </w:tcPr>
          <w:p>
            <w:pPr>
              <w:spacing w:after="0"/>
            </w:pPr>
            <w:r/>
            <w:r>
              <w:rPr>
                <w:sz w:val="20"/>
              </w:rPr>
              <w:t>Administration</w:t>
            </w:r>
          </w:p>
        </w:tc>
        <w:tc>
          <w:tcPr>
            <w:tcW w:type="dxa" w:w="2319"/>
            <w:vAlign w:val="center"/>
            <w:shd w:val="clear" w:color="auto" w:fill="E7E8EA"/>
          </w:tcPr>
          <w:p>
            <w:pPr>
              <w:spacing w:after="0"/>
            </w:pPr>
            <w:r/>
            <w:r>
              <w:rPr>
                <w:sz w:val="20"/>
              </w:rPr>
              <w:t>—</w:t>
            </w:r>
          </w:p>
        </w:tc>
        <w:tc>
          <w:tcPr>
            <w:tcW w:type="dxa" w:w="2319"/>
            <w:vAlign w:val="center"/>
            <w:shd w:val="clear" w:color="auto" w:fill="E7E8EA"/>
          </w:tcPr>
          <w:p>
            <w:pPr>
              <w:spacing w:after="0"/>
            </w:pPr>
            <w:r/>
            <w:r>
              <w:rPr>
                <w:sz w:val="20"/>
              </w:rPr>
              <w:t>—</w:t>
            </w:r>
          </w:p>
        </w:tc>
      </w:tr>
      <w:tr>
        <w:tc>
          <w:tcPr>
            <w:tcW w:type="dxa" w:w="4387"/>
            <w:vAlign w:val="center"/>
          </w:tcPr>
          <w:p>
            <w:pPr>
              <w:spacing w:after="0"/>
            </w:pPr>
            <w:r/>
            <w:r>
              <w:rPr>
                <w:sz w:val="20"/>
              </w:rPr>
              <w:t>Total expenditure</w:t>
            </w:r>
          </w:p>
        </w:tc>
        <w:tc>
          <w:tcPr>
            <w:tcW w:type="dxa" w:w="2319"/>
            <w:vAlign w:val="center"/>
          </w:tcPr>
          <w:p>
            <w:pPr>
              <w:spacing w:after="0"/>
            </w:pPr>
            <w:r/>
            <w:r>
              <w:rPr>
                <w:sz w:val="20"/>
              </w:rPr>
              <w:t>—</w:t>
            </w:r>
          </w:p>
        </w:tc>
        <w:tc>
          <w:tcPr>
            <w:tcW w:type="dxa" w:w="2319"/>
            <w:vAlign w:val="center"/>
          </w:tcPr>
          <w:p>
            <w:pPr>
              <w:spacing w:after="0"/>
            </w:pPr>
            <w:r/>
            <w:r>
              <w:rPr>
                <w:sz w:val="20"/>
              </w:rPr>
              <w:t>—</w:t>
            </w:r>
          </w:p>
        </w:tc>
      </w:tr>
    </w:tbl>
    <w:p>
      <w:pPr>
        <w:spacing w:after="80"/>
      </w:pPr>
    </w:p>
    <w:p>
      <w:pPr>
        <w:pStyle w:val="Heading2"/>
      </w:pPr>
      <w:r>
        <w:t>Balance Sheet Summary (sample)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387"/>
        <w:gridCol w:w="2319"/>
        <w:gridCol w:w="2319"/>
      </w:tblGrid>
      <w:tr>
        <w:trPr>
          <w:tblHeader/>
        </w:trPr>
        <w:tc>
          <w:tcPr>
            <w:tcW w:type="dxa" w:w="4387"/>
            <w:vAlign w:val="center"/>
            <w:shd w:val="clear" w:color="auto" w:fill="1F2328"/>
          </w:tcPr>
          <w:p>
            <w:pPr>
              <w:spacing w:after="0"/>
            </w:pPr>
            <w:r/>
            <w:r>
              <w:rPr>
                <w:b/>
                <w:color w:val="FFFFFF"/>
                <w:sz w:val="20"/>
              </w:rPr>
              <w:t>Particulars</w:t>
            </w:r>
          </w:p>
        </w:tc>
        <w:tc>
          <w:tcPr>
            <w:tcW w:type="dxa" w:w="2319"/>
            <w:vAlign w:val="center"/>
            <w:shd w:val="clear" w:color="auto" w:fill="1F2328"/>
          </w:tcPr>
          <w:p>
            <w:pPr>
              <w:spacing w:after="0"/>
            </w:pPr>
            <w:r/>
            <w:r>
              <w:rPr>
                <w:b/>
                <w:color w:val="FFFFFF"/>
                <w:sz w:val="20"/>
              </w:rPr>
              <w:t>Current year (₹ lakh)</w:t>
            </w:r>
          </w:p>
        </w:tc>
        <w:tc>
          <w:tcPr>
            <w:tcW w:type="dxa" w:w="2319"/>
            <w:vAlign w:val="center"/>
            <w:shd w:val="clear" w:color="auto" w:fill="1F2328"/>
          </w:tcPr>
          <w:p>
            <w:pPr>
              <w:spacing w:after="0"/>
            </w:pPr>
            <w:r/>
            <w:r>
              <w:rPr>
                <w:b/>
                <w:color w:val="FFFFFF"/>
                <w:sz w:val="20"/>
              </w:rPr>
              <w:t>Previous year (₹ lakh)</w:t>
            </w:r>
          </w:p>
        </w:tc>
      </w:tr>
      <w:tr>
        <w:tc>
          <w:tcPr>
            <w:tcW w:type="dxa" w:w="4387"/>
            <w:vAlign w:val="center"/>
          </w:tcPr>
          <w:p>
            <w:pPr>
              <w:spacing w:after="0"/>
            </w:pPr>
            <w:r/>
            <w:r>
              <w:rPr>
                <w:sz w:val="20"/>
              </w:rPr>
              <w:t>Corpus / share capital</w:t>
            </w:r>
          </w:p>
        </w:tc>
        <w:tc>
          <w:tcPr>
            <w:tcW w:type="dxa" w:w="2319"/>
            <w:vAlign w:val="center"/>
          </w:tcPr>
          <w:p>
            <w:pPr>
              <w:spacing w:after="0"/>
            </w:pPr>
            <w:r/>
            <w:r>
              <w:rPr>
                <w:sz w:val="20"/>
              </w:rPr>
              <w:t>—</w:t>
            </w:r>
          </w:p>
        </w:tc>
        <w:tc>
          <w:tcPr>
            <w:tcW w:type="dxa" w:w="2319"/>
            <w:vAlign w:val="center"/>
          </w:tcPr>
          <w:p>
            <w:pPr>
              <w:spacing w:after="0"/>
            </w:pPr>
            <w:r/>
            <w:r>
              <w:rPr>
                <w:sz w:val="20"/>
              </w:rPr>
              <w:t>—</w:t>
            </w:r>
          </w:p>
        </w:tc>
      </w:tr>
      <w:tr>
        <w:tc>
          <w:tcPr>
            <w:tcW w:type="dxa" w:w="4387"/>
            <w:vAlign w:val="center"/>
            <w:shd w:val="clear" w:color="auto" w:fill="E7E8EA"/>
          </w:tcPr>
          <w:p>
            <w:pPr>
              <w:spacing w:after="0"/>
            </w:pPr>
            <w:r/>
            <w:r>
              <w:rPr>
                <w:sz w:val="20"/>
              </w:rPr>
              <w:t>Reserves and surplus</w:t>
            </w:r>
          </w:p>
        </w:tc>
        <w:tc>
          <w:tcPr>
            <w:tcW w:type="dxa" w:w="2319"/>
            <w:vAlign w:val="center"/>
            <w:shd w:val="clear" w:color="auto" w:fill="E7E8EA"/>
          </w:tcPr>
          <w:p>
            <w:pPr>
              <w:spacing w:after="0"/>
            </w:pPr>
            <w:r/>
            <w:r>
              <w:rPr>
                <w:sz w:val="20"/>
              </w:rPr>
              <w:t>—</w:t>
            </w:r>
          </w:p>
        </w:tc>
        <w:tc>
          <w:tcPr>
            <w:tcW w:type="dxa" w:w="2319"/>
            <w:vAlign w:val="center"/>
            <w:shd w:val="clear" w:color="auto" w:fill="E7E8EA"/>
          </w:tcPr>
          <w:p>
            <w:pPr>
              <w:spacing w:after="0"/>
            </w:pPr>
            <w:r/>
            <w:r>
              <w:rPr>
                <w:sz w:val="20"/>
              </w:rPr>
              <w:t>—</w:t>
            </w:r>
          </w:p>
        </w:tc>
      </w:tr>
      <w:tr>
        <w:tc>
          <w:tcPr>
            <w:tcW w:type="dxa" w:w="4387"/>
            <w:vAlign w:val="center"/>
          </w:tcPr>
          <w:p>
            <w:pPr>
              <w:spacing w:after="0"/>
            </w:pPr>
            <w:r/>
            <w:r>
              <w:rPr>
                <w:sz w:val="20"/>
              </w:rPr>
              <w:t>Current liabilities</w:t>
            </w:r>
          </w:p>
        </w:tc>
        <w:tc>
          <w:tcPr>
            <w:tcW w:type="dxa" w:w="2319"/>
            <w:vAlign w:val="center"/>
          </w:tcPr>
          <w:p>
            <w:pPr>
              <w:spacing w:after="0"/>
            </w:pPr>
            <w:r/>
            <w:r>
              <w:rPr>
                <w:sz w:val="20"/>
              </w:rPr>
              <w:t>—</w:t>
            </w:r>
          </w:p>
        </w:tc>
        <w:tc>
          <w:tcPr>
            <w:tcW w:type="dxa" w:w="2319"/>
            <w:vAlign w:val="center"/>
          </w:tcPr>
          <w:p>
            <w:pPr>
              <w:spacing w:after="0"/>
            </w:pPr>
            <w:r/>
            <w:r>
              <w:rPr>
                <w:sz w:val="20"/>
              </w:rPr>
              <w:t>—</w:t>
            </w:r>
          </w:p>
        </w:tc>
      </w:tr>
      <w:tr>
        <w:tc>
          <w:tcPr>
            <w:tcW w:type="dxa" w:w="4387"/>
            <w:vAlign w:val="center"/>
            <w:shd w:val="clear" w:color="auto" w:fill="E7E8EA"/>
          </w:tcPr>
          <w:p>
            <w:pPr>
              <w:spacing w:after="0"/>
            </w:pPr>
            <w:r/>
            <w:r>
              <w:rPr>
                <w:sz w:val="20"/>
              </w:rPr>
              <w:t>Total liabilities</w:t>
            </w:r>
          </w:p>
        </w:tc>
        <w:tc>
          <w:tcPr>
            <w:tcW w:type="dxa" w:w="2319"/>
            <w:vAlign w:val="center"/>
            <w:shd w:val="clear" w:color="auto" w:fill="E7E8EA"/>
          </w:tcPr>
          <w:p>
            <w:pPr>
              <w:spacing w:after="0"/>
            </w:pPr>
            <w:r/>
            <w:r>
              <w:rPr>
                <w:sz w:val="20"/>
              </w:rPr>
              <w:t>—</w:t>
            </w:r>
          </w:p>
        </w:tc>
        <w:tc>
          <w:tcPr>
            <w:tcW w:type="dxa" w:w="2319"/>
            <w:vAlign w:val="center"/>
            <w:shd w:val="clear" w:color="auto" w:fill="E7E8EA"/>
          </w:tcPr>
          <w:p>
            <w:pPr>
              <w:spacing w:after="0"/>
            </w:pPr>
            <w:r/>
            <w:r>
              <w:rPr>
                <w:sz w:val="20"/>
              </w:rPr>
              <w:t>—</w:t>
            </w:r>
          </w:p>
        </w:tc>
      </w:tr>
      <w:tr>
        <w:tc>
          <w:tcPr>
            <w:tcW w:type="dxa" w:w="4387"/>
            <w:vAlign w:val="center"/>
          </w:tcPr>
          <w:p>
            <w:pPr>
              <w:spacing w:after="0"/>
            </w:pPr>
            <w:r/>
            <w:r>
              <w:rPr>
                <w:sz w:val="20"/>
              </w:rPr>
              <w:t>Fixed assets (net)</w:t>
            </w:r>
          </w:p>
        </w:tc>
        <w:tc>
          <w:tcPr>
            <w:tcW w:type="dxa" w:w="2319"/>
            <w:vAlign w:val="center"/>
          </w:tcPr>
          <w:p>
            <w:pPr>
              <w:spacing w:after="0"/>
            </w:pPr>
            <w:r/>
            <w:r>
              <w:rPr>
                <w:sz w:val="20"/>
              </w:rPr>
              <w:t>—</w:t>
            </w:r>
          </w:p>
        </w:tc>
        <w:tc>
          <w:tcPr>
            <w:tcW w:type="dxa" w:w="2319"/>
            <w:vAlign w:val="center"/>
          </w:tcPr>
          <w:p>
            <w:pPr>
              <w:spacing w:after="0"/>
            </w:pPr>
            <w:r/>
            <w:r>
              <w:rPr>
                <w:sz w:val="20"/>
              </w:rPr>
              <w:t>—</w:t>
            </w:r>
          </w:p>
        </w:tc>
      </w:tr>
      <w:tr>
        <w:tc>
          <w:tcPr>
            <w:tcW w:type="dxa" w:w="4387"/>
            <w:vAlign w:val="center"/>
            <w:shd w:val="clear" w:color="auto" w:fill="E7E8EA"/>
          </w:tcPr>
          <w:p>
            <w:pPr>
              <w:spacing w:after="0"/>
            </w:pPr>
            <w:r/>
            <w:r>
              <w:rPr>
                <w:sz w:val="20"/>
              </w:rPr>
              <w:t>Investments</w:t>
            </w:r>
          </w:p>
        </w:tc>
        <w:tc>
          <w:tcPr>
            <w:tcW w:type="dxa" w:w="2319"/>
            <w:vAlign w:val="center"/>
            <w:shd w:val="clear" w:color="auto" w:fill="E7E8EA"/>
          </w:tcPr>
          <w:p>
            <w:pPr>
              <w:spacing w:after="0"/>
            </w:pPr>
            <w:r/>
            <w:r>
              <w:rPr>
                <w:sz w:val="20"/>
              </w:rPr>
              <w:t>—</w:t>
            </w:r>
          </w:p>
        </w:tc>
        <w:tc>
          <w:tcPr>
            <w:tcW w:type="dxa" w:w="2319"/>
            <w:vAlign w:val="center"/>
            <w:shd w:val="clear" w:color="auto" w:fill="E7E8EA"/>
          </w:tcPr>
          <w:p>
            <w:pPr>
              <w:spacing w:after="0"/>
            </w:pPr>
            <w:r/>
            <w:r>
              <w:rPr>
                <w:sz w:val="20"/>
              </w:rPr>
              <w:t>—</w:t>
            </w:r>
          </w:p>
        </w:tc>
      </w:tr>
      <w:tr>
        <w:tc>
          <w:tcPr>
            <w:tcW w:type="dxa" w:w="4387"/>
            <w:vAlign w:val="center"/>
          </w:tcPr>
          <w:p>
            <w:pPr>
              <w:spacing w:after="0"/>
            </w:pPr>
            <w:r/>
            <w:r>
              <w:rPr>
                <w:sz w:val="20"/>
              </w:rPr>
              <w:t>Cash and bank balances</w:t>
            </w:r>
          </w:p>
        </w:tc>
        <w:tc>
          <w:tcPr>
            <w:tcW w:type="dxa" w:w="2319"/>
            <w:vAlign w:val="center"/>
          </w:tcPr>
          <w:p>
            <w:pPr>
              <w:spacing w:after="0"/>
            </w:pPr>
            <w:r/>
            <w:r>
              <w:rPr>
                <w:sz w:val="20"/>
              </w:rPr>
              <w:t>—</w:t>
            </w:r>
          </w:p>
        </w:tc>
        <w:tc>
          <w:tcPr>
            <w:tcW w:type="dxa" w:w="2319"/>
            <w:vAlign w:val="center"/>
          </w:tcPr>
          <w:p>
            <w:pPr>
              <w:spacing w:after="0"/>
            </w:pPr>
            <w:r/>
            <w:r>
              <w:rPr>
                <w:sz w:val="20"/>
              </w:rPr>
              <w:t>—</w:t>
            </w:r>
          </w:p>
        </w:tc>
      </w:tr>
      <w:tr>
        <w:tc>
          <w:tcPr>
            <w:tcW w:type="dxa" w:w="4387"/>
            <w:vAlign w:val="center"/>
            <w:shd w:val="clear" w:color="auto" w:fill="E7E8EA"/>
          </w:tcPr>
          <w:p>
            <w:pPr>
              <w:spacing w:after="0"/>
            </w:pPr>
            <w:r/>
            <w:r>
              <w:rPr>
                <w:sz w:val="20"/>
              </w:rPr>
              <w:t>Other current assets</w:t>
            </w:r>
          </w:p>
        </w:tc>
        <w:tc>
          <w:tcPr>
            <w:tcW w:type="dxa" w:w="2319"/>
            <w:vAlign w:val="center"/>
            <w:shd w:val="clear" w:color="auto" w:fill="E7E8EA"/>
          </w:tcPr>
          <w:p>
            <w:pPr>
              <w:spacing w:after="0"/>
            </w:pPr>
            <w:r/>
            <w:r>
              <w:rPr>
                <w:sz w:val="20"/>
              </w:rPr>
              <w:t>—</w:t>
            </w:r>
          </w:p>
        </w:tc>
        <w:tc>
          <w:tcPr>
            <w:tcW w:type="dxa" w:w="2319"/>
            <w:vAlign w:val="center"/>
            <w:shd w:val="clear" w:color="auto" w:fill="E7E8EA"/>
          </w:tcPr>
          <w:p>
            <w:pPr>
              <w:spacing w:after="0"/>
            </w:pPr>
            <w:r/>
            <w:r>
              <w:rPr>
                <w:sz w:val="20"/>
              </w:rPr>
              <w:t>—</w:t>
            </w:r>
          </w:p>
        </w:tc>
      </w:tr>
      <w:tr>
        <w:tc>
          <w:tcPr>
            <w:tcW w:type="dxa" w:w="4387"/>
            <w:vAlign w:val="center"/>
          </w:tcPr>
          <w:p>
            <w:pPr>
              <w:spacing w:after="0"/>
            </w:pPr>
            <w:r/>
            <w:r>
              <w:rPr>
                <w:sz w:val="20"/>
              </w:rPr>
              <w:t>Total assets</w:t>
            </w:r>
          </w:p>
        </w:tc>
        <w:tc>
          <w:tcPr>
            <w:tcW w:type="dxa" w:w="2319"/>
            <w:vAlign w:val="center"/>
          </w:tcPr>
          <w:p>
            <w:pPr>
              <w:spacing w:after="0"/>
            </w:pPr>
            <w:r/>
            <w:r>
              <w:rPr>
                <w:sz w:val="20"/>
              </w:rPr>
              <w:t>—</w:t>
            </w:r>
          </w:p>
        </w:tc>
        <w:tc>
          <w:tcPr>
            <w:tcW w:type="dxa" w:w="2319"/>
            <w:vAlign w:val="center"/>
          </w:tcPr>
          <w:p>
            <w:pPr>
              <w:spacing w:after="0"/>
            </w:pPr>
            <w:r/>
            <w:r>
              <w:rPr>
                <w:sz w:val="20"/>
              </w:rPr>
              <w:t>—</w:t>
            </w:r>
          </w:p>
        </w:tc>
      </w:tr>
    </w:tbl>
    <w:p>
      <w:pPr>
        <w:spacing w:after="80"/>
      </w:pPr>
    </w:p>
    <w:p>
      <w:pPr>
        <w:pStyle w:val="Heading2"/>
      </w:pPr>
      <w:r>
        <w:t>Auditor's Note</w:t>
      </w:r>
    </w:p>
    <w:p>
      <w:pPr>
        <w:jc w:val="both"/>
      </w:pPr>
      <w:r>
        <w:t>The financial statements for the year have been audited by an independent firm of Chartered Accountants. Insert the auditor’s name, registration number and the date of the audit report here, and attach the full audited statements as an annexure.</w:t>
      </w:r>
    </w:p>
    <w:p>
      <w:pPr>
        <w:pStyle w:val="Heading1"/>
      </w:pPr>
      <w:r>
        <w:t>9. Thank You</w:t>
      </w:r>
    </w:p>
    <w:p>
      <w:pPr>
        <w:jc w:val="both"/>
      </w:pPr>
      <w:r>
        <w:t>Every sapling, clean-up and compost bin this year was made possible by our volunteers, donors and partners.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490"/>
        <w:gridCol w:w="6536"/>
      </w:tblGrid>
      <w:tr>
        <w:trPr>
          <w:tblHeader/>
        </w:trPr>
        <w:tc>
          <w:tcPr>
            <w:tcW w:type="dxa" w:w="2490"/>
            <w:vAlign w:val="center"/>
            <w:shd w:val="clear" w:color="auto" w:fill="1F2328"/>
          </w:tcPr>
          <w:p>
            <w:pPr>
              <w:spacing w:after="0"/>
            </w:pPr>
            <w:r/>
            <w:r>
              <w:rPr>
                <w:b/>
                <w:color w:val="FFFFFF"/>
                <w:sz w:val="20"/>
              </w:rPr>
              <w:t>Category</w:t>
            </w:r>
          </w:p>
        </w:tc>
        <w:tc>
          <w:tcPr>
            <w:tcW w:type="dxa" w:w="6536"/>
            <w:vAlign w:val="center"/>
            <w:shd w:val="clear" w:color="auto" w:fill="1F2328"/>
          </w:tcPr>
          <w:p>
            <w:pPr>
              <w:spacing w:after="0"/>
            </w:pPr>
            <w:r/>
            <w:r>
              <w:rPr>
                <w:b/>
                <w:color w:val="FFFFFF"/>
                <w:sz w:val="20"/>
              </w:rPr>
              <w:t>Partners (replace with your own)</w:t>
            </w:r>
          </w:p>
        </w:tc>
      </w:tr>
      <w:tr>
        <w:tc>
          <w:tcPr>
            <w:tcW w:type="dxa" w:w="2490"/>
            <w:vAlign w:val="center"/>
          </w:tcPr>
          <w:p>
            <w:pPr>
              <w:spacing w:after="0"/>
            </w:pPr>
            <w:r/>
            <w:r>
              <w:rPr>
                <w:sz w:val="20"/>
              </w:rPr>
              <w:t>CSR partners</w:t>
            </w:r>
          </w:p>
        </w:tc>
        <w:tc>
          <w:tcPr>
            <w:tcW w:type="dxa" w:w="6536"/>
            <w:vAlign w:val="center"/>
          </w:tcPr>
          <w:p>
            <w:pPr>
              <w:spacing w:after="0"/>
            </w:pPr>
            <w:r/>
            <w:r>
              <w:rPr>
                <w:sz w:val="20"/>
              </w:rPr>
              <w:t>Company A</w:t>
            </w:r>
          </w:p>
        </w:tc>
      </w:tr>
      <w:tr>
        <w:tc>
          <w:tcPr>
            <w:tcW w:type="dxa" w:w="2490"/>
            <w:vAlign w:val="center"/>
            <w:shd w:val="clear" w:color="auto" w:fill="E7E8EA"/>
          </w:tcPr>
          <w:p>
            <w:pPr>
              <w:spacing w:after="0"/>
            </w:pPr>
            <w:r/>
            <w:r>
              <w:rPr>
                <w:sz w:val="20"/>
              </w:rPr>
              <w:t>Civic partners</w:t>
            </w:r>
          </w:p>
        </w:tc>
        <w:tc>
          <w:tcPr>
            <w:tcW w:type="dxa" w:w="6536"/>
            <w:vAlign w:val="center"/>
            <w:shd w:val="clear" w:color="auto" w:fill="E7E8EA"/>
          </w:tcPr>
          <w:p>
            <w:pPr>
              <w:spacing w:after="0"/>
            </w:pPr>
            <w:r/>
            <w:r>
              <w:rPr>
                <w:sz w:val="20"/>
              </w:rPr>
              <w:t>Ward offices</w:t>
            </w:r>
          </w:p>
        </w:tc>
      </w:tr>
      <w:tr>
        <w:tc>
          <w:tcPr>
            <w:tcW w:type="dxa" w:w="2490"/>
            <w:vAlign w:val="center"/>
          </w:tcPr>
          <w:p>
            <w:pPr>
              <w:spacing w:after="0"/>
            </w:pPr>
            <w:r/>
            <w:r>
              <w:rPr>
                <w:sz w:val="20"/>
              </w:rPr>
              <w:t>Academic partners</w:t>
            </w:r>
          </w:p>
        </w:tc>
        <w:tc>
          <w:tcPr>
            <w:tcW w:type="dxa" w:w="6536"/>
            <w:vAlign w:val="center"/>
          </w:tcPr>
          <w:p>
            <w:pPr>
              <w:spacing w:after="0"/>
            </w:pPr>
            <w:r/>
            <w:r>
              <w:rPr>
                <w:sz w:val="20"/>
              </w:rPr>
              <w:t>College environmental science departments</w:t>
            </w:r>
          </w:p>
        </w:tc>
      </w:tr>
    </w:tbl>
    <w:p>
      <w:pPr>
        <w:spacing w:after="80"/>
      </w:pPr>
    </w:p>
    <w:p>
      <w:pPr>
        <w:pStyle w:val="Heading1"/>
      </w:pPr>
      <w:r>
        <w:t>10. Annexures</w:t>
      </w:r>
    </w:p>
    <w:p>
      <w:pPr>
        <w:pStyle w:val="Heading2"/>
      </w:pPr>
      <w:r>
        <w:t>Annexure A: Glossary</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490"/>
        <w:gridCol w:w="6536"/>
      </w:tblGrid>
      <w:tr>
        <w:trPr>
          <w:tblHeader/>
        </w:trPr>
        <w:tc>
          <w:tcPr>
            <w:tcW w:type="dxa" w:w="2490"/>
            <w:vAlign w:val="center"/>
            <w:shd w:val="clear" w:color="auto" w:fill="1F2328"/>
          </w:tcPr>
          <w:p>
            <w:pPr>
              <w:spacing w:after="0"/>
            </w:pPr>
            <w:r/>
            <w:r>
              <w:rPr>
                <w:b/>
                <w:color w:val="FFFFFF"/>
                <w:sz w:val="20"/>
              </w:rPr>
              <w:t>Term</w:t>
            </w:r>
          </w:p>
        </w:tc>
        <w:tc>
          <w:tcPr>
            <w:tcW w:type="dxa" w:w="6536"/>
            <w:vAlign w:val="center"/>
            <w:shd w:val="clear" w:color="auto" w:fill="1F2328"/>
          </w:tcPr>
          <w:p>
            <w:pPr>
              <w:spacing w:after="0"/>
            </w:pPr>
            <w:r/>
            <w:r>
              <w:rPr>
                <w:b/>
                <w:color w:val="FFFFFF"/>
                <w:sz w:val="20"/>
              </w:rPr>
              <w:t>Meaning</w:t>
            </w:r>
          </w:p>
        </w:tc>
      </w:tr>
      <w:tr>
        <w:tc>
          <w:tcPr>
            <w:tcW w:type="dxa" w:w="2490"/>
            <w:vAlign w:val="center"/>
          </w:tcPr>
          <w:p>
            <w:pPr>
              <w:spacing w:after="0"/>
            </w:pPr>
            <w:r/>
            <w:r>
              <w:rPr>
                <w:sz w:val="20"/>
              </w:rPr>
              <w:t>Miyawaki method</w:t>
            </w:r>
          </w:p>
        </w:tc>
        <w:tc>
          <w:tcPr>
            <w:tcW w:type="dxa" w:w="6536"/>
            <w:vAlign w:val="center"/>
          </w:tcPr>
          <w:p>
            <w:pPr>
              <w:spacing w:after="0"/>
            </w:pPr>
            <w:r/>
            <w:r>
              <w:rPr>
                <w:sz w:val="20"/>
              </w:rPr>
              <w:t>Dense planting of native species</w:t>
            </w:r>
          </w:p>
        </w:tc>
      </w:tr>
      <w:tr>
        <w:tc>
          <w:tcPr>
            <w:tcW w:type="dxa" w:w="2490"/>
            <w:vAlign w:val="center"/>
            <w:shd w:val="clear" w:color="auto" w:fill="E7E8EA"/>
          </w:tcPr>
          <w:p>
            <w:pPr>
              <w:spacing w:after="0"/>
            </w:pPr>
            <w:r/>
            <w:r>
              <w:rPr>
                <w:sz w:val="20"/>
              </w:rPr>
              <w:t>Wet waste</w:t>
            </w:r>
          </w:p>
        </w:tc>
        <w:tc>
          <w:tcPr>
            <w:tcW w:type="dxa" w:w="6536"/>
            <w:vAlign w:val="center"/>
            <w:shd w:val="clear" w:color="auto" w:fill="E7E8EA"/>
          </w:tcPr>
          <w:p>
            <w:pPr>
              <w:spacing w:after="0"/>
            </w:pPr>
            <w:r/>
            <w:r>
              <w:rPr>
                <w:sz w:val="20"/>
              </w:rPr>
              <w:t>Biodegradable kitchen and garden waste</w:t>
            </w:r>
          </w:p>
        </w:tc>
      </w:tr>
      <w:tr>
        <w:tc>
          <w:tcPr>
            <w:tcW w:type="dxa" w:w="2490"/>
            <w:vAlign w:val="center"/>
          </w:tcPr>
          <w:p>
            <w:pPr>
              <w:spacing w:after="0"/>
            </w:pPr>
            <w:r/>
            <w:r>
              <w:rPr>
                <w:sz w:val="20"/>
              </w:rPr>
              <w:t>Constructed wetland</w:t>
            </w:r>
          </w:p>
        </w:tc>
        <w:tc>
          <w:tcPr>
            <w:tcW w:type="dxa" w:w="6536"/>
            <w:vAlign w:val="center"/>
          </w:tcPr>
          <w:p>
            <w:pPr>
              <w:spacing w:after="0"/>
            </w:pPr>
            <w:r/>
            <w:r>
              <w:rPr>
                <w:sz w:val="20"/>
              </w:rPr>
              <w:t>Planted area that filters water naturally</w:t>
            </w:r>
          </w:p>
        </w:tc>
      </w:tr>
    </w:tbl>
    <w:p>
      <w:pPr>
        <w:spacing w:after="80"/>
      </w:pPr>
    </w:p>
    <w:p>
      <w:pPr>
        <w:pStyle w:val="Heading2"/>
      </w:pPr>
      <w:r>
        <w:t>Annexure B: Events Calendar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607"/>
        <w:gridCol w:w="5564"/>
        <w:gridCol w:w="1854"/>
      </w:tblGrid>
      <w:tr>
        <w:trPr>
          <w:tblHeader/>
        </w:trPr>
        <w:tc>
          <w:tcPr>
            <w:tcW w:type="dxa" w:w="1607"/>
            <w:vAlign w:val="center"/>
            <w:shd w:val="clear" w:color="auto" w:fill="1F2328"/>
          </w:tcPr>
          <w:p>
            <w:pPr>
              <w:spacing w:after="0"/>
            </w:pPr>
            <w:r/>
            <w:r>
              <w:rPr>
                <w:b/>
                <w:color w:val="FFFFFF"/>
                <w:sz w:val="20"/>
              </w:rPr>
              <w:t>Month</w:t>
            </w:r>
          </w:p>
        </w:tc>
        <w:tc>
          <w:tcPr>
            <w:tcW w:type="dxa" w:w="5564"/>
            <w:vAlign w:val="center"/>
            <w:shd w:val="clear" w:color="auto" w:fill="1F2328"/>
          </w:tcPr>
          <w:p>
            <w:pPr>
              <w:spacing w:after="0"/>
            </w:pPr>
            <w:r/>
            <w:r>
              <w:rPr>
                <w:b/>
                <w:color w:val="FFFFFF"/>
                <w:sz w:val="20"/>
              </w:rPr>
              <w:t>Event</w:t>
            </w:r>
          </w:p>
        </w:tc>
        <w:tc>
          <w:tcPr>
            <w:tcW w:type="dxa" w:w="1855"/>
            <w:vAlign w:val="center"/>
            <w:shd w:val="clear" w:color="auto" w:fill="1F2328"/>
          </w:tcPr>
          <w:p>
            <w:pPr>
              <w:spacing w:after="0"/>
            </w:pPr>
            <w:r/>
            <w:r>
              <w:rPr>
                <w:b/>
                <w:color w:val="FFFFFF"/>
                <w:sz w:val="20"/>
              </w:rPr>
              <w:t>Participants (sample)</w:t>
            </w:r>
          </w:p>
        </w:tc>
      </w:tr>
      <w:tr>
        <w:tc>
          <w:tcPr>
            <w:tcW w:type="dxa" w:w="1607"/>
            <w:vAlign w:val="center"/>
          </w:tcPr>
          <w:p>
            <w:pPr>
              <w:spacing w:after="0"/>
            </w:pPr>
            <w:r/>
            <w:r>
              <w:rPr>
                <w:sz w:val="20"/>
              </w:rPr>
              <w:t>June</w:t>
            </w:r>
          </w:p>
        </w:tc>
        <w:tc>
          <w:tcPr>
            <w:tcW w:type="dxa" w:w="5564"/>
            <w:vAlign w:val="center"/>
          </w:tcPr>
          <w:p>
            <w:pPr>
              <w:spacing w:after="0"/>
            </w:pPr>
            <w:r/>
            <w:r>
              <w:rPr>
                <w:sz w:val="20"/>
              </w:rPr>
              <w:t>World Environment Day</w:t>
            </w:r>
          </w:p>
        </w:tc>
        <w:tc>
          <w:tcPr>
            <w:tcW w:type="dxa" w:w="1855"/>
            <w:vAlign w:val="center"/>
          </w:tcPr>
          <w:p>
            <w:pPr>
              <w:spacing w:after="0"/>
            </w:pPr>
            <w:r/>
            <w:r>
              <w:rPr>
                <w:sz w:val="20"/>
              </w:rPr>
              <w:t>—</w:t>
            </w:r>
          </w:p>
        </w:tc>
      </w:tr>
      <w:tr>
        <w:tc>
          <w:tcPr>
            <w:tcW w:type="dxa" w:w="1607"/>
            <w:vAlign w:val="center"/>
            <w:shd w:val="clear" w:color="auto" w:fill="E7E8EA"/>
          </w:tcPr>
          <w:p>
            <w:pPr>
              <w:spacing w:after="0"/>
            </w:pPr>
            <w:r/>
            <w:r>
              <w:rPr>
                <w:sz w:val="20"/>
              </w:rPr>
              <w:t>July</w:t>
            </w:r>
          </w:p>
        </w:tc>
        <w:tc>
          <w:tcPr>
            <w:tcW w:type="dxa" w:w="5564"/>
            <w:vAlign w:val="center"/>
            <w:shd w:val="clear" w:color="auto" w:fill="E7E8EA"/>
          </w:tcPr>
          <w:p>
            <w:pPr>
              <w:spacing w:after="0"/>
            </w:pPr>
            <w:r/>
            <w:r>
              <w:rPr>
                <w:sz w:val="20"/>
              </w:rPr>
              <w:t>Monsoon plantation</w:t>
            </w:r>
          </w:p>
        </w:tc>
        <w:tc>
          <w:tcPr>
            <w:tcW w:type="dxa" w:w="1855"/>
            <w:vAlign w:val="center"/>
            <w:shd w:val="clear" w:color="auto" w:fill="E7E8EA"/>
          </w:tcPr>
          <w:p>
            <w:pPr>
              <w:spacing w:after="0"/>
            </w:pPr>
            <w:r/>
            <w:r>
              <w:rPr>
                <w:sz w:val="20"/>
              </w:rPr>
              <w:t>—</w:t>
            </w:r>
          </w:p>
        </w:tc>
      </w:tr>
      <w:tr>
        <w:tc>
          <w:tcPr>
            <w:tcW w:type="dxa" w:w="1607"/>
            <w:vAlign w:val="center"/>
          </w:tcPr>
          <w:p>
            <w:pPr>
              <w:spacing w:after="0"/>
            </w:pPr>
            <w:r/>
            <w:r>
              <w:rPr>
                <w:sz w:val="20"/>
              </w:rPr>
              <w:t>October</w:t>
            </w:r>
          </w:p>
        </w:tc>
        <w:tc>
          <w:tcPr>
            <w:tcW w:type="dxa" w:w="5564"/>
            <w:vAlign w:val="center"/>
          </w:tcPr>
          <w:p>
            <w:pPr>
              <w:spacing w:after="0"/>
            </w:pPr>
            <w:r/>
            <w:r>
              <w:rPr>
                <w:sz w:val="20"/>
              </w:rPr>
              <w:t>Lake festival</w:t>
            </w:r>
          </w:p>
        </w:tc>
        <w:tc>
          <w:tcPr>
            <w:tcW w:type="dxa" w:w="1855"/>
            <w:vAlign w:val="center"/>
          </w:tcPr>
          <w:p>
            <w:pPr>
              <w:spacing w:after="0"/>
            </w:pPr>
            <w:r/>
            <w:r>
              <w:rPr>
                <w:sz w:val="20"/>
              </w:rPr>
              <w:t>—</w:t>
            </w:r>
          </w:p>
        </w:tc>
      </w:tr>
      <w:tr>
        <w:tc>
          <w:tcPr>
            <w:tcW w:type="dxa" w:w="1607"/>
            <w:vAlign w:val="center"/>
            <w:shd w:val="clear" w:color="auto" w:fill="E7E8EA"/>
          </w:tcPr>
          <w:p>
            <w:pPr>
              <w:spacing w:after="0"/>
            </w:pPr>
            <w:r/>
            <w:r>
              <w:rPr>
                <w:sz w:val="20"/>
              </w:rPr>
              <w:t>January</w:t>
            </w:r>
          </w:p>
        </w:tc>
        <w:tc>
          <w:tcPr>
            <w:tcW w:type="dxa" w:w="5564"/>
            <w:vAlign w:val="center"/>
            <w:shd w:val="clear" w:color="auto" w:fill="E7E8EA"/>
          </w:tcPr>
          <w:p>
            <w:pPr>
              <w:spacing w:after="0"/>
            </w:pPr>
            <w:r/>
            <w:r>
              <w:rPr>
                <w:sz w:val="20"/>
              </w:rPr>
              <w:t>Bird count</w:t>
            </w:r>
          </w:p>
        </w:tc>
        <w:tc>
          <w:tcPr>
            <w:tcW w:type="dxa" w:w="1855"/>
            <w:vAlign w:val="center"/>
            <w:shd w:val="clear" w:color="auto" w:fill="E7E8EA"/>
          </w:tcPr>
          <w:p>
            <w:pPr>
              <w:spacing w:after="0"/>
            </w:pPr>
            <w:r/>
            <w:r>
              <w:rPr>
                <w:sz w:val="20"/>
              </w:rPr>
              <w:t>—</w:t>
            </w:r>
          </w:p>
        </w:tc>
      </w:tr>
      <w:tr>
        <w:tc>
          <w:tcPr>
            <w:tcW w:type="dxa" w:w="1607"/>
            <w:vAlign w:val="center"/>
          </w:tcPr>
          <w:p>
            <w:pPr>
              <w:spacing w:after="0"/>
            </w:pPr>
            <w:r/>
            <w:r>
              <w:rPr>
                <w:sz w:val="20"/>
              </w:rPr>
              <w:t>March</w:t>
            </w:r>
          </w:p>
        </w:tc>
        <w:tc>
          <w:tcPr>
            <w:tcW w:type="dxa" w:w="5564"/>
            <w:vAlign w:val="center"/>
          </w:tcPr>
          <w:p>
            <w:pPr>
              <w:spacing w:after="0"/>
            </w:pPr>
            <w:r/>
            <w:r>
              <w:rPr>
                <w:sz w:val="20"/>
              </w:rPr>
              <w:t>Annual general meeting</w:t>
            </w:r>
          </w:p>
        </w:tc>
        <w:tc>
          <w:tcPr>
            <w:tcW w:type="dxa" w:w="1855"/>
            <w:vAlign w:val="center"/>
          </w:tcPr>
          <w:p>
            <w:pPr>
              <w:spacing w:after="0"/>
            </w:pPr>
            <w:r/>
            <w:r>
              <w:rPr>
                <w:sz w:val="20"/>
              </w:rPr>
              <w:t>—</w:t>
            </w:r>
          </w:p>
        </w:tc>
      </w:tr>
    </w:tbl>
    <w:p>
      <w:pPr>
        <w:spacing w:after="80"/>
      </w:pPr>
    </w:p>
    <w:p>
      <w:pPr>
        <w:pStyle w:val="Heading2"/>
      </w:pPr>
      <w:r>
        <w:t>Annexure C: Feedback Form</w:t>
      </w:r>
    </w:p>
    <w:p>
      <w:pPr>
        <w:keepNext/>
        <w:spacing w:after="40"/>
      </w:pPr>
      <w:r>
        <w:rPr>
          <w:b/>
          <w:color w:val="0F172A"/>
        </w:rPr>
        <w:t>Tell us what you think</w:t>
      </w:r>
    </w:p>
    <w:tbl>
      <w:tblP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single" w:sz="4" w:space="0" w:color="CECFD0"/>
        </w:tblBorders>
      </w:tblPr>
      <w:tblGrid>
        <w:gridCol w:w="9026"/>
      </w:tblGrid>
      <w:tr>
        <w:tc>
          <w:tcPr>
            <w:tcW w:type="dxa" w:w="9026"/>
            <w:shd w:val="clear" w:color="auto" w:fill="E7E8EA"/>
          </w:tcPr>
          <w:p>
            <w:pPr>
              <w:spacing w:after="0"/>
            </w:pPr>
            <w:r>
              <w:rPr>
                <w:b/>
              </w:rPr>
              <w:t>Which part of our work matters most to you?</w:t>
            </w:r>
          </w:p>
        </w:tc>
      </w:tr>
      <w:tr>
        <w:trPr>
          <w:trHeight w:val="510" w:hRule="atLeast"/>
        </w:trPr>
        <w:tc>
          <w:tcPr>
            <w:tcW w:type="dxa" w:w="9026"/>
          </w:tcPr>
          <w:p/>
        </w:tc>
      </w:tr>
      <w:tr>
        <w:trPr>
          <w:trHeight w:val="510" w:hRule="atLeast"/>
        </w:trPr>
        <w:tc>
          <w:tcPr>
            <w:tcW w:type="dxa" w:w="9026"/>
          </w:tcPr>
          <w:p/>
        </w:tc>
      </w:tr>
      <w:tr>
        <w:tc>
          <w:tcPr>
            <w:tcW w:type="dxa" w:w="9026"/>
            <w:shd w:val="clear" w:color="auto" w:fill="E7E8EA"/>
          </w:tcPr>
          <w:p>
            <w:pPr>
              <w:spacing w:after="0"/>
            </w:pPr>
            <w:r>
              <w:rPr>
                <w:b/>
              </w:rPr>
              <w:t>What should we do more of next year?</w:t>
            </w:r>
          </w:p>
        </w:tc>
      </w:tr>
      <w:tr>
        <w:trPr>
          <w:trHeight w:val="510" w:hRule="atLeast"/>
        </w:trPr>
        <w:tc>
          <w:tcPr>
            <w:tcW w:type="dxa" w:w="9026"/>
          </w:tcPr>
          <w:p/>
        </w:tc>
      </w:tr>
      <w:tr>
        <w:trPr>
          <w:trHeight w:val="510" w:hRule="atLeast"/>
        </w:trPr>
        <w:tc>
          <w:tcPr>
            <w:tcW w:type="dxa" w:w="9026"/>
          </w:tcPr>
          <w:p/>
        </w:tc>
      </w:tr>
      <w:tr>
        <w:tc>
          <w:tcPr>
            <w:tcW w:type="dxa" w:w="9026"/>
            <w:shd w:val="clear" w:color="auto" w:fill="E7E8EA"/>
          </w:tcPr>
          <w:p>
            <w:pPr>
              <w:spacing w:after="0"/>
            </w:pPr>
            <w:r>
              <w:rPr>
                <w:b/>
              </w:rPr>
              <w:t>Would you like to volunteer, partner or donate? Leave your contact details.</w:t>
            </w:r>
          </w:p>
        </w:tc>
      </w:tr>
      <w:tr>
        <w:trPr>
          <w:trHeight w:val="510" w:hRule="atLeast"/>
        </w:trPr>
        <w:tc>
          <w:tcPr>
            <w:tcW w:type="dxa" w:w="9026"/>
          </w:tcPr>
          <w:p/>
        </w:tc>
      </w:tr>
      <w:tr>
        <w:trPr>
          <w:trHeight w:val="510" w:hRule="atLeast"/>
        </w:trPr>
        <w:tc>
          <w:tcPr>
            <w:tcW w:type="dxa" w:w="9026"/>
          </w:tcPr>
          <w:p/>
        </w:tc>
      </w:tr>
    </w:tbl>
    <w:p>
      <w:pPr>
        <w:spacing w:after="120"/>
      </w:pPr>
    </w:p>
    <w:p>
      <w:pPr>
        <w:pStyle w:val="Heading1"/>
      </w:pPr>
      <w:r>
        <w:t>11. Contact Us</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60" w:type="dxa"/>
          <w:left w:w="110" w:type="dxa"/>
          <w:bottom w:w="60" w:type="dxa"/>
          <w:right w:w="110" w:type="dxa"/>
        </w:tblCellMar>
      </w:tblPr>
      <w:tblGrid>
        <w:gridCol w:w="2381"/>
        <w:gridCol w:w="6645"/>
      </w:tblGrid>
      <w:tr>
        <w:tc>
          <w:tcPr>
            <w:tcW w:type="dxa" w:w="2381"/>
            <w:shd w:val="clear" w:color="auto" w:fill="E7E8EA"/>
          </w:tcPr>
          <w:p>
            <w:pPr>
              <w:spacing w:after="0"/>
            </w:pPr>
            <w:r>
              <w:rPr>
                <w:b/>
              </w:rPr>
              <w:t>Address</w:t>
            </w:r>
          </w:p>
        </w:tc>
        <w:tc>
          <w:tcPr>
            <w:tcW w:type="dxa" w:w="6644"/>
          </w:tcPr>
          <w:p>
            <w:pPr>
              <w:spacing w:after="0"/>
            </w:pPr>
            <w:r>
              <w:t>Office 4, Green Plaza, Pune 411038</w:t>
            </w:r>
          </w:p>
        </w:tc>
      </w:tr>
      <w:tr>
        <w:tc>
          <w:tcPr>
            <w:tcW w:type="dxa" w:w="2381"/>
            <w:shd w:val="clear" w:color="auto" w:fill="E7E8EA"/>
          </w:tcPr>
          <w:p>
            <w:pPr>
              <w:spacing w:after="0"/>
            </w:pPr>
            <w:r>
              <w:rPr>
                <w:b/>
              </w:rPr>
              <w:t>Phone</w:t>
            </w:r>
          </w:p>
        </w:tc>
        <w:tc>
          <w:tcPr>
            <w:tcW w:type="dxa" w:w="6644"/>
          </w:tcPr>
          <w:p>
            <w:pPr>
              <w:spacing w:after="0"/>
            </w:pPr>
            <w:r>
              <w:t>+91 20 0000 0000</w:t>
            </w:r>
          </w:p>
        </w:tc>
      </w:tr>
      <w:tr>
        <w:tc>
          <w:tcPr>
            <w:tcW w:type="dxa" w:w="2381"/>
            <w:shd w:val="clear" w:color="auto" w:fill="E7E8EA"/>
          </w:tcPr>
          <w:p>
            <w:pPr>
              <w:spacing w:after="0"/>
            </w:pPr>
            <w:r>
              <w:rPr>
                <w:b/>
              </w:rPr>
              <w:t>Email</w:t>
            </w:r>
          </w:p>
        </w:tc>
        <w:tc>
          <w:tcPr>
            <w:tcW w:type="dxa" w:w="6644"/>
          </w:tcPr>
          <w:p>
            <w:pPr>
              <w:spacing w:after="0"/>
            </w:pPr>
            <w:r>
              <w:t>hello@yourdomain.org</w:t>
            </w:r>
          </w:p>
        </w:tc>
      </w:tr>
      <w:tr>
        <w:tc>
          <w:tcPr>
            <w:tcW w:type="dxa" w:w="2381"/>
            <w:shd w:val="clear" w:color="auto" w:fill="E7E8EA"/>
          </w:tcPr>
          <w:p>
            <w:pPr>
              <w:spacing w:after="0"/>
            </w:pPr>
            <w:r>
              <w:rPr>
                <w:b/>
              </w:rPr>
              <w:t>Website</w:t>
            </w:r>
          </w:p>
        </w:tc>
        <w:tc>
          <w:tcPr>
            <w:tcW w:type="dxa" w:w="6644"/>
          </w:tcPr>
          <w:p>
            <w:pPr>
              <w:spacing w:after="0"/>
            </w:pPr>
            <w:r>
              <w:t>www.yourdomain.org</w:t>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rPr>
      <w:t xml:space="preserve">Page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FD0"/>
      </w:pBdr>
    </w:pPr>
    <w:r/>
    <w:r>
      <w:rPr>
        <w:caps/>
        <w:color w:val="74777A"/>
        <w:sz w:val="17"/>
      </w:rPr>
      <w:t>Green Earth Collective</w:t>
    </w:r>
    <w:r>
      <w:rPr>
        <w:color w:val="74777A"/>
        <w:sz w:val="17"/>
      </w:rPr>
      <w:tab/>
      <w:t>Annual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F2328"/>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0F172A"/>
      </w:pBdr>
    </w:pPr>
    <w:rPr>
      <w:rFonts w:ascii="Cambria" w:hAnsi="Cambria" w:cs="Cambria" w:eastAsia="Cambria"/>
      <w:b/>
      <w:bCs/>
      <w:i w:val="0"/>
      <w:color w:val="1F2328"/>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mbria" w:hAnsi="Cambria" w:cs="Cambria" w:eastAsia="Cambria"/>
      <w:b/>
      <w:bCs/>
      <w:i w:val="0"/>
      <w:color w:val="1F2328"/>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mbria" w:hAnsi="Cambria" w:cs="Cambria" w:eastAsia="Cambria"/>
      <w:b/>
      <w:bCs/>
      <w:i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mbria" w:hAnsi="Cambria" w:cs="Cambria" w:eastAsia="Cambria"/>
      <w:b/>
      <w:color w:val="1F2328"/>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mbria" w:hAnsi="Cambria" w:cs="Cambria" w:eastAsia="Cambria"/>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Cambria" w:hAnsi="Cambria" w:cs="Cambria" w:eastAsia="Cambria"/>
      <w:b/>
      <w:sz w:val="24"/>
      <w:szCs w:val="24"/>
    </w:rPr>
  </w:style>
  <w:style w:type="paragraph" w:customStyle="1" w:styleId="TOC2">
    <w:name w:val="TOC 2"/>
    <w:basedOn w:val="Normal"/>
    <w:pPr>
      <w:tabs>
        <w:tab w:pos="9026"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