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BE123C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KISAN MITRA AGRI-DRONES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Business Plan 2026–2029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8"/>
              </w:rPr>
              <w:t>Kisan Mitra Agri-Drones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Affordable drone spraying and crop health services for farmers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PREPARED BY   </w:t>
            </w:r>
            <w:r>
              <w:rPr>
                <w:b/>
                <w:i w:val="0"/>
                <w:color w:val="1F2328"/>
                <w:sz w:val="22"/>
              </w:rPr>
              <w:t>Sameer Wankhede and team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VERSION   </w:t>
            </w:r>
            <w:r>
              <w:rPr>
                <w:b/>
                <w:i w:val="0"/>
                <w:color w:val="1F2328"/>
                <w:sz w:val="22"/>
              </w:rPr>
              <w:t>1.0 · Confidential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4777A"/>
                <w:sz w:val="17"/>
                <w:spacing w:val="30"/>
              </w:rPr>
              <w:t xml:space="preserve">CITY   </w:t>
            </w:r>
            <w:r>
              <w:rPr>
                <w:b/>
                <w:i w:val="0"/>
                <w:color w:val="1F2328"/>
                <w:sz w:val="22"/>
              </w:rPr>
              <w:t>Nagpur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Executive Summary</w:t>
      </w:r>
      <w:r>
        <w:tab/>
        <w:t>2</w:t>
      </w:r>
    </w:p>
    <w:p>
      <w:pPr>
        <w:pStyle w:val="TOC1"/>
      </w:pPr>
      <w:r>
        <w:t>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3</w:t>
      </w:r>
    </w:p>
    <w:p>
      <w:pPr>
        <w:pStyle w:val="TOC1"/>
      </w:pPr>
      <w:r>
        <w:t>Market Analysis</w:t>
      </w:r>
      <w:r>
        <w:tab/>
        <w:t>3</w:t>
      </w:r>
    </w:p>
    <w:p>
      <w:pPr>
        <w:pStyle w:val="TOC2"/>
      </w:pPr>
      <w:r>
        <w:t>Industry Overview</w:t>
      </w:r>
      <w:r>
        <w:tab/>
        <w:t>3</w:t>
      </w:r>
    </w:p>
    <w:p>
      <w:pPr>
        <w:pStyle w:val="TOC2"/>
      </w:pPr>
      <w:r>
        <w:t>Target Customers</w:t>
      </w:r>
      <w:r>
        <w:tab/>
        <w:t>3</w:t>
      </w:r>
    </w:p>
    <w:p>
      <w:pPr>
        <w:pStyle w:val="TOC2"/>
      </w:pPr>
      <w:r>
        <w:t>Competition</w:t>
      </w:r>
      <w:r>
        <w:tab/>
        <w:t>4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Marketing and Sales Strategy</w:t>
      </w:r>
      <w:r>
        <w:tab/>
        <w:t>4</w:t>
      </w:r>
    </w:p>
    <w:p>
      <w:pPr>
        <w:pStyle w:val="TOC1"/>
      </w:pPr>
      <w:r>
        <w:t>Operations Plan</w:t>
      </w:r>
      <w:r>
        <w:tab/>
        <w:t>4</w:t>
      </w:r>
    </w:p>
    <w:p>
      <w:pPr>
        <w:pStyle w:val="TOC1"/>
      </w:pPr>
      <w:r>
        <w:t>Management Team</w:t>
      </w:r>
      <w:r>
        <w:tab/>
        <w:t>5</w:t>
      </w:r>
    </w:p>
    <w:p>
      <w:pPr>
        <w:pStyle w:val="TOC1"/>
      </w:pPr>
      <w:r>
        <w:t>Financial Plan</w:t>
      </w:r>
      <w:r>
        <w:tab/>
        <w:t>5</w:t>
      </w:r>
    </w:p>
    <w:p>
      <w:pPr>
        <w:pStyle w:val="TOC2"/>
      </w:pPr>
      <w:r>
        <w:t>Funding Requirement</w:t>
      </w:r>
      <w:r>
        <w:tab/>
        <w:t>5</w:t>
      </w:r>
    </w:p>
    <w:p>
      <w:pPr>
        <w:pStyle w:val="TOC1"/>
      </w:pPr>
      <w:r>
        <w:t>Risks and Mitigation</w:t>
      </w:r>
      <w:r>
        <w:tab/>
        <w:t>5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Executive Summary</w:t>
      </w:r>
    </w:p>
    <w:p>
      <w:pPr>
        <w:jc w:val="both"/>
      </w:pPr>
      <w:r>
        <w:t>Kisan Mitra provides drone-based spraying and crop health mapping as a pay-per-acre service for small and medium farmers, operated by trained local pilots.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The opportunity</w:t>
            </w:r>
          </w:p>
          <w:p>
            <w:pPr>
              <w:spacing w:after="0"/>
            </w:pPr>
            <w:r>
              <w:t>Manual spraying is slow, unsafe and uneven. Drone spraying saves water and chemicals and protects farmers’ health, but most farmers cannot buy a drone.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381"/>
        <w:gridCol w:w="2628"/>
        <w:gridCol w:w="2628"/>
      </w:tblGrid>
      <w:tr>
        <w:trPr>
          <w:tblHeader/>
        </w:trPr>
        <w:tc>
          <w:tcPr>
            <w:tcW w:type="dxa" w:w="4381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Key figure (sample)</w:t>
            </w:r>
          </w:p>
        </w:tc>
        <w:tc>
          <w:tcPr>
            <w:tcW w:type="dxa" w:w="2628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Year 1</w:t>
            </w:r>
          </w:p>
        </w:tc>
        <w:tc>
          <w:tcPr>
            <w:tcW w:type="dxa" w:w="2628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Year 3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Acres served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6,000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60,000</w:t>
            </w:r>
          </w:p>
        </w:tc>
      </w:tr>
      <w:tr>
        <w:tc>
          <w:tcPr>
            <w:tcW w:type="dxa" w:w="4381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Drones in fleet</w:t>
            </w:r>
          </w:p>
        </w:tc>
        <w:tc>
          <w:tcPr>
            <w:tcW w:type="dxa" w:w="262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262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40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Revenue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₹0.7 Cr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₹6.5 Cr</w:t>
            </w:r>
          </w:p>
        </w:tc>
      </w:tr>
      <w:tr>
        <w:tc>
          <w:tcPr>
            <w:tcW w:type="dxa" w:w="4381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Trained pilots</w:t>
            </w:r>
          </w:p>
        </w:tc>
        <w:tc>
          <w:tcPr>
            <w:tcW w:type="dxa" w:w="262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10</w:t>
            </w:r>
          </w:p>
        </w:tc>
        <w:tc>
          <w:tcPr>
            <w:tcW w:type="dxa" w:w="262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70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bring precision farming to every small farmer at a price per acre they can afford.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Offering</w:t>
            </w:r>
          </w:p>
        </w:tc>
        <w:tc>
          <w:tcPr>
            <w:tcW w:type="dxa" w:w="4985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994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Price (sample)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Drone spraying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Pesticide and nutrient spraying per acre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₹450/acre</w:t>
            </w:r>
          </w:p>
        </w:tc>
      </w:tr>
      <w:tr>
        <w:tc>
          <w:tcPr>
            <w:tcW w:type="dxa" w:w="265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Crop health map</w:t>
            </w:r>
          </w:p>
        </w:tc>
        <w:tc>
          <w:tcPr>
            <w:tcW w:type="dxa" w:w="498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Multispectral survey with advisory</w:t>
            </w:r>
          </w:p>
        </w:tc>
        <w:tc>
          <w:tcPr>
            <w:tcW w:type="dxa" w:w="199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₹300/acre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Seasonal package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Three sprays plus one survey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₹1,500/acre</w:t>
            </w:r>
          </w:p>
        </w:tc>
      </w:tr>
      <w:tr>
        <w:tc>
          <w:tcPr>
            <w:tcW w:type="dxa" w:w="265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Pilot training</w:t>
            </w:r>
          </w:p>
        </w:tc>
        <w:tc>
          <w:tcPr>
            <w:tcW w:type="dxa" w:w="498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Certified drone pilot course</w:t>
            </w:r>
          </w:p>
        </w:tc>
        <w:tc>
          <w:tcPr>
            <w:tcW w:type="dxa" w:w="199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₹45,000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company. All pilots will hold valid remote pilot certificates and drones will be registered as per applicable rules.</w:t>
      </w:r>
    </w:p>
    <w:p>
      <w:pPr>
        <w:pStyle w:val="Heading1"/>
      </w:pPr>
      <w:r>
        <w:t>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Agricultural drone use is expanding with government support. Service models suit small landholdings better than ownership.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42"/>
        <w:gridCol w:w="5712"/>
        <w:gridCol w:w="1785"/>
      </w:tblGrid>
      <w:tr>
        <w:trPr>
          <w:tblHeader/>
        </w:trPr>
        <w:tc>
          <w:tcPr>
            <w:tcW w:type="dxa" w:w="214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Segment</w:t>
            </w:r>
          </w:p>
        </w:tc>
        <w:tc>
          <w:tcPr>
            <w:tcW w:type="dxa" w:w="5711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785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Priority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Small farmers (1–5 acres)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Need affordable per-acre service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</w:tr>
      <w:tr>
        <w:tc>
          <w:tcPr>
            <w:tcW w:type="dxa" w:w="214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Farmer producer organisations</w:t>
            </w:r>
          </w:p>
        </w:tc>
        <w:tc>
          <w:tcPr>
            <w:tcW w:type="dxa" w:w="5711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Bulk bookings</w:t>
            </w:r>
          </w:p>
        </w:tc>
        <w:tc>
          <w:tcPr>
            <w:tcW w:type="dxa" w:w="178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Agri-input dealers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Bundle services with products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3323"/>
        <w:gridCol w:w="3656"/>
      </w:tblGrid>
      <w:tr>
        <w:trPr>
          <w:tblHeader/>
        </w:trPr>
        <w:tc>
          <w:tcPr>
            <w:tcW w:type="dxa" w:w="2659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Competitor type</w:t>
            </w:r>
          </w:p>
        </w:tc>
        <w:tc>
          <w:tcPr>
            <w:tcW w:type="dxa" w:w="332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Strength</w:t>
            </w:r>
          </w:p>
        </w:tc>
        <w:tc>
          <w:tcPr>
            <w:tcW w:type="dxa" w:w="365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Our advantage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Manual spraying labour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Familiar, flexible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Faster, safer, even coverage</w:t>
            </w:r>
          </w:p>
        </w:tc>
      </w:tr>
      <w:tr>
        <w:tc>
          <w:tcPr>
            <w:tcW w:type="dxa" w:w="265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Drone manufacturers</w:t>
            </w:r>
          </w:p>
        </w:tc>
        <w:tc>
          <w:tcPr>
            <w:tcW w:type="dxa" w:w="332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Own hardware</w:t>
            </w:r>
          </w:p>
        </w:tc>
        <w:tc>
          <w:tcPr>
            <w:tcW w:type="dxa" w:w="36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Service, no upfront cost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Large agri companies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Brand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Local pilots, quick response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8E7EC"/>
          </w:tcPr>
          <w:p>
            <w:r>
              <w:rPr>
                <w:b/>
                <w:color w:val="BE123C"/>
              </w:rPr>
              <w:t>Strengths</w:t>
            </w:r>
          </w:p>
          <w:p>
            <w:pPr>
              <w:spacing w:after="40"/>
            </w:pPr>
            <w:r>
              <w:t>• Local pilot network</w:t>
            </w:r>
          </w:p>
          <w:p>
            <w:pPr>
              <w:spacing w:after="40"/>
            </w:pPr>
            <w:r>
              <w:t>• Pay-per-acre pricing</w:t>
            </w:r>
          </w:p>
        </w:tc>
        <w:tc>
          <w:tcPr>
            <w:tcW w:type="dxa" w:w="4819"/>
            <w:shd w:val="clear" w:color="auto" w:fill="F1CBD4"/>
          </w:tcPr>
          <w:p>
            <w:r>
              <w:rPr>
                <w:b/>
                <w:color w:val="BE123C"/>
              </w:rPr>
              <w:t>Weaknesses</w:t>
            </w:r>
          </w:p>
          <w:p>
            <w:pPr>
              <w:spacing w:after="40"/>
            </w:pPr>
            <w:r>
              <w:t>• Seasonal demand</w:t>
            </w:r>
          </w:p>
          <w:p>
            <w:pPr>
              <w:spacing w:after="40"/>
            </w:pPr>
            <w:r>
              <w:t>• Capital-heavy fleet</w:t>
            </w:r>
          </w:p>
        </w:tc>
      </w:tr>
      <w:tr>
        <w:tc>
          <w:tcPr>
            <w:tcW w:type="dxa" w:w="4819"/>
            <w:shd w:val="clear" w:color="auto" w:fill="F1CBD4"/>
          </w:tcPr>
          <w:p>
            <w:r>
              <w:rPr>
                <w:b/>
                <w:color w:val="BE123C"/>
              </w:rPr>
              <w:t>Opportunities</w:t>
            </w:r>
          </w:p>
          <w:p>
            <w:pPr>
              <w:spacing w:after="40"/>
            </w:pPr>
            <w:r>
              <w:t>• Government subsidies</w:t>
            </w:r>
          </w:p>
          <w:p>
            <w:pPr>
              <w:spacing w:after="40"/>
            </w:pPr>
            <w:r>
              <w:t>• FPO partnerships</w:t>
            </w:r>
          </w:p>
        </w:tc>
        <w:tc>
          <w:tcPr>
            <w:tcW w:type="dxa" w:w="4819"/>
            <w:shd w:val="clear" w:color="auto" w:fill="F8E7EC"/>
          </w:tcPr>
          <w:p>
            <w:r>
              <w:rPr>
                <w:b/>
                <w:color w:val="BE123C"/>
              </w:rPr>
              <w:t>Threats</w:t>
            </w:r>
          </w:p>
          <w:p>
            <w:pPr>
              <w:spacing w:after="40"/>
            </w:pPr>
            <w:r>
              <w:t>• Weather</w:t>
            </w:r>
          </w:p>
          <w:p>
            <w:pPr>
              <w:spacing w:after="40"/>
            </w:pPr>
            <w:r>
              <w:t>• Regulatory changes</w:t>
            </w:r>
          </w:p>
        </w:tc>
      </w:tr>
    </w:tbl>
    <w:p/>
    <w:p>
      <w:pPr>
        <w:pStyle w:val="Heading1"/>
      </w:pPr>
      <w:r>
        <w:t>Marketing and Sales Strategy</w:t>
      </w:r>
    </w:p>
    <w:p>
      <w:pPr>
        <w:jc w:val="both"/>
      </w:pPr>
      <w:r>
        <w:t>Village demonstrations, FPO partnerships and a missed-call booking number make it easy for farmers to try the service.</w:t>
      </w:r>
    </w:p>
    <w:p>
      <w:pPr>
        <w:pStyle w:val="ListBullet"/>
      </w:pPr>
      <w:r>
        <w:t>Village demonstration days</w:t>
      </w:r>
    </w:p>
    <w:p>
      <w:pPr>
        <w:pStyle w:val="ListBullet"/>
      </w:pPr>
      <w:r>
        <w:t>Farmer producer organisations</w:t>
      </w:r>
    </w:p>
    <w:p>
      <w:pPr>
        <w:pStyle w:val="ListBullet"/>
      </w:pPr>
      <w:r>
        <w:t>Agri-input dealers</w:t>
      </w:r>
    </w:p>
    <w:p>
      <w:pPr>
        <w:pStyle w:val="ListBullet"/>
      </w:pPr>
      <w:r>
        <w:t>Missed-call and WhatsApp booking</w:t>
      </w:r>
    </w:p>
    <w:p>
      <w:pPr>
        <w:pStyle w:val="Heading1"/>
      </w:pPr>
      <w:r>
        <w:t>Operations Plan</w:t>
      </w:r>
    </w:p>
    <w:p>
      <w:pPr>
        <w:jc w:val="both"/>
      </w:pPr>
      <w:r>
        <w:t>Each district hub has drones, batteries and two pilots. Bookings are routed by a simple dispatch app; spray logs are shared with farmers.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2065"/>
        <w:gridCol w:w="2754"/>
      </w:tblGrid>
      <w:tr>
        <w:trPr>
          <w:tblHeader/>
        </w:trPr>
        <w:tc>
          <w:tcPr>
            <w:tcW w:type="dxa" w:w="4819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2065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 date</w:t>
            </w:r>
          </w:p>
        </w:tc>
        <w:tc>
          <w:tcPr>
            <w:tcW w:type="dxa" w:w="2754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hub in Nagpur district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Q2 2026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Operations</w:t>
            </w:r>
          </w:p>
        </w:tc>
      </w:tr>
      <w:tr>
        <w:tc>
          <w:tcPr>
            <w:tcW w:type="dxa" w:w="481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5,000 acres served</w:t>
            </w:r>
          </w:p>
        </w:tc>
        <w:tc>
          <w:tcPr>
            <w:tcW w:type="dxa" w:w="206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Q4 2026</w:t>
            </w:r>
          </w:p>
        </w:tc>
        <w:tc>
          <w:tcPr>
            <w:tcW w:type="dxa" w:w="275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Sales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Four new hubs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Q3 2027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Operations</w:t>
            </w:r>
          </w:p>
        </w:tc>
      </w:tr>
      <w:tr>
        <w:tc>
          <w:tcPr>
            <w:tcW w:type="dxa" w:w="481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60,000 acres a year</w:t>
            </w:r>
          </w:p>
        </w:tc>
        <w:tc>
          <w:tcPr>
            <w:tcW w:type="dxa" w:w="206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Q1 2029</w:t>
            </w:r>
          </w:p>
        </w:tc>
        <w:tc>
          <w:tcPr>
            <w:tcW w:type="dxa" w:w="275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Founders</w:t>
            </w:r>
          </w:p>
        </w:tc>
      </w:tr>
    </w:tbl>
    <w:p>
      <w:pPr>
        <w:spacing w:after="80"/>
      </w:pPr>
    </w:p>
    <w:p>
      <w:pPr>
        <w:pStyle w:val="Heading1"/>
      </w:pPr>
      <w:r>
        <w:t>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326"/>
        <w:gridCol w:w="4985"/>
      </w:tblGrid>
      <w:tr>
        <w:trPr>
          <w:tblHeader/>
        </w:trPr>
        <w:tc>
          <w:tcPr>
            <w:tcW w:type="dxa" w:w="232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32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985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Background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Sameer Wankhede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Founder &amp; CEO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Agricultural engineer, farmer family</w:t>
            </w:r>
          </w:p>
        </w:tc>
      </w:tr>
      <w:tr>
        <w:tc>
          <w:tcPr>
            <w:tcW w:type="dxa" w:w="232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Priya Gawande</w:t>
            </w:r>
          </w:p>
        </w:tc>
        <w:tc>
          <w:tcPr>
            <w:tcW w:type="dxa" w:w="232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Operations</w:t>
            </w:r>
          </w:p>
        </w:tc>
        <w:tc>
          <w:tcPr>
            <w:tcW w:type="dxa" w:w="498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Drone pilot and trainer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Imran Sheikh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Finance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Rural finance background</w:t>
            </w:r>
          </w:p>
        </w:tc>
      </w:tr>
    </w:tbl>
    <w:p>
      <w:pPr>
        <w:spacing w:after="80"/>
      </w:pPr>
    </w:p>
    <w:p>
      <w:pPr>
        <w:pStyle w:val="Heading1"/>
      </w:pPr>
      <w:r>
        <w:t>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(₹ lakh)</w:t>
            </w:r>
          </w:p>
        </w:tc>
        <w:tc>
          <w:tcPr>
            <w:tcW w:type="dxa" w:w="2065"/>
            <w:vAlign w:val="center"/>
            <w:shd w:val="clear" w:color="auto" w:fill="1F232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2026–27</w:t>
            </w:r>
          </w:p>
        </w:tc>
        <w:tc>
          <w:tcPr>
            <w:tcW w:type="dxa" w:w="2065"/>
            <w:vAlign w:val="center"/>
            <w:shd w:val="clear" w:color="auto" w:fill="1F232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2027–28</w:t>
            </w:r>
          </w:p>
        </w:tc>
        <w:tc>
          <w:tcPr>
            <w:tcW w:type="dxa" w:w="2065"/>
            <w:vAlign w:val="center"/>
            <w:shd w:val="clear" w:color="auto" w:fill="1F232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2028–29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Revenue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70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260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650</w:t>
            </w:r>
          </w:p>
        </w:tc>
      </w:tr>
      <w:tr>
        <w:tc>
          <w:tcPr>
            <w:tcW w:type="dxa" w:w="3442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Direct costs</w:t>
            </w:r>
          </w:p>
        </w:tc>
        <w:tc>
          <w:tcPr>
            <w:tcW w:type="dxa" w:w="2065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40</w:t>
            </w:r>
          </w:p>
        </w:tc>
        <w:tc>
          <w:tcPr>
            <w:tcW w:type="dxa" w:w="2065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140</w:t>
            </w:r>
          </w:p>
        </w:tc>
        <w:tc>
          <w:tcPr>
            <w:tcW w:type="dxa" w:w="2065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330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Gross profit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120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320</w:t>
            </w:r>
          </w:p>
        </w:tc>
      </w:tr>
      <w:tr>
        <w:tc>
          <w:tcPr>
            <w:tcW w:type="dxa" w:w="3442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Operating expenses</w:t>
            </w:r>
          </w:p>
        </w:tc>
        <w:tc>
          <w:tcPr>
            <w:tcW w:type="dxa" w:w="2065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45</w:t>
            </w:r>
          </w:p>
        </w:tc>
        <w:tc>
          <w:tcPr>
            <w:tcW w:type="dxa" w:w="2065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95</w:t>
            </w:r>
          </w:p>
        </w:tc>
        <w:tc>
          <w:tcPr>
            <w:tcW w:type="dxa" w:w="2065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190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Net profit / (loss)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(15)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130</w:t>
            </w:r>
          </w:p>
        </w:tc>
      </w:tr>
    </w:tbl>
    <w:p>
      <w:pPr>
        <w:spacing w:after="80"/>
      </w:pPr>
    </w:p>
    <w:p>
      <w:pPr>
        <w:pStyle w:val="Heading2"/>
      </w:pPr>
      <w:r>
        <w:t>Funding Requirement</w:t>
      </w:r>
    </w:p>
    <w:p>
      <w:pPr>
        <w:jc w:val="both"/>
      </w:pPr>
      <w:r>
        <w:t>We are seeking ₹2 crore to build a 20-drone fleet, open four hubs and train 40 pilots.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885"/>
        <w:gridCol w:w="2754"/>
      </w:tblGrid>
      <w:tr>
        <w:trPr>
          <w:tblHeader/>
        </w:trPr>
        <w:tc>
          <w:tcPr>
            <w:tcW w:type="dxa" w:w="6884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Use of funds</w:t>
            </w:r>
          </w:p>
        </w:tc>
        <w:tc>
          <w:tcPr>
            <w:tcW w:type="dxa" w:w="2754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Share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Drones and batteries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55%</w:t>
            </w:r>
          </w:p>
        </w:tc>
      </w:tr>
      <w:tr>
        <w:tc>
          <w:tcPr>
            <w:tcW w:type="dxa" w:w="688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Pilot training</w:t>
            </w:r>
          </w:p>
        </w:tc>
        <w:tc>
          <w:tcPr>
            <w:tcW w:type="dxa" w:w="275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15%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Hubs and vehicles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20%</w:t>
            </w:r>
          </w:p>
        </w:tc>
      </w:tr>
      <w:tr>
        <w:tc>
          <w:tcPr>
            <w:tcW w:type="dxa" w:w="688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Working capital</w:t>
            </w:r>
          </w:p>
        </w:tc>
        <w:tc>
          <w:tcPr>
            <w:tcW w:type="dxa" w:w="275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10%</w:t>
            </w:r>
          </w:p>
        </w:tc>
      </w:tr>
    </w:tbl>
    <w:p>
      <w:pPr>
        <w:spacing w:after="80"/>
      </w:pPr>
    </w:p>
    <w:p>
      <w:pPr>
        <w:pStyle w:val="Heading1"/>
      </w:pPr>
      <w:r>
        <w:t>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991"/>
        <w:gridCol w:w="1661"/>
        <w:gridCol w:w="4985"/>
      </w:tblGrid>
      <w:tr>
        <w:trPr>
          <w:tblHeader/>
        </w:trPr>
        <w:tc>
          <w:tcPr>
            <w:tcW w:type="dxa" w:w="2991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Impact</w:t>
            </w:r>
          </w:p>
        </w:tc>
        <w:tc>
          <w:tcPr>
            <w:tcW w:type="dxa" w:w="4985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Bad weather during season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Flexible scheduling and seasonal packages</w:t>
            </w:r>
          </w:p>
        </w:tc>
      </w:tr>
      <w:tr>
        <w:tc>
          <w:tcPr>
            <w:tcW w:type="dxa" w:w="2991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Equipment damage</w:t>
            </w:r>
          </w:p>
        </w:tc>
        <w:tc>
          <w:tcPr>
            <w:tcW w:type="dxa" w:w="166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985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Insurance and spare drones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Regulatory change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Compliance officer and industry body membership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Kisan Mitra Agri-Drones · Business Plan</w:t>
    </w:r>
    <w:r>
      <w:rPr>
        <w:color w:val="74777A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EB Garamond" w:hAnsi="EB Garamond" w:cs="EB Garamond" w:eastAsia="EB Garamond"/>
      <w:b w:val="0"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BE123C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EB Garamond" w:hAnsi="EB Garamond" w:cs="EB Garamond" w:eastAsia="EB Garamond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