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6D28D9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GHARSEVA HOME SERVICES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Business Plan 2026–2029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GharSeva Home Services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Verified electricians, plumbers and carpenters at fixed prices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11827"/>
                <w:sz w:val="22"/>
              </w:rPr>
              <w:t>Ankit Srivastava and team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VERSION   </w:t>
            </w:r>
            <w:r>
              <w:rPr>
                <w:b/>
                <w:i w:val="0"/>
                <w:color w:val="111827"/>
                <w:sz w:val="22"/>
              </w:rPr>
              <w:t>1.0 · Confidential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CITY   </w:t>
            </w:r>
            <w:r>
              <w:rPr>
                <w:b/>
                <w:i w:val="0"/>
                <w:color w:val="111827"/>
                <w:sz w:val="22"/>
              </w:rPr>
              <w:t>Lucknow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03 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4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04  Marketing and Sales Strategy</w:t>
      </w:r>
      <w:r>
        <w:tab/>
        <w:t>4</w:t>
      </w:r>
    </w:p>
    <w:p>
      <w:pPr>
        <w:pStyle w:val="TOC1"/>
      </w:pPr>
      <w:r>
        <w:t>05  Operations Plan</w:t>
      </w:r>
      <w:r>
        <w:tab/>
        <w:t>5</w:t>
      </w:r>
    </w:p>
    <w:p>
      <w:pPr>
        <w:pStyle w:val="TOC1"/>
      </w:pPr>
      <w:r>
        <w:t>06  Management Team</w:t>
      </w:r>
      <w:r>
        <w:tab/>
        <w:t>5</w:t>
      </w:r>
    </w:p>
    <w:p>
      <w:pPr>
        <w:pStyle w:val="TOC1"/>
      </w:pPr>
      <w:r>
        <w:t>07  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5</w:t>
      </w:r>
    </w:p>
    <w:p>
      <w:pPr>
        <w:pStyle w:val="TOC1"/>
      </w:pPr>
      <w:r>
        <w:t>08  Risks and Mitigation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GharSeva connects households with verified, trained technicians for repairs and installations at transparent fixed prices, booked by app or phone and backed by a 30-day service guarantee.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The opportunity</w:t>
            </w:r>
          </w:p>
          <w:p>
            <w:pPr>
              <w:spacing w:after="0"/>
            </w:pPr>
            <w:r>
              <w:t>Finding a reliable technician in smaller cities still depends on word of mouth, and prices are unclear. Technicians, in turn, lack steady work.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03"/>
        <w:gridCol w:w="2461"/>
        <w:gridCol w:w="2461"/>
      </w:tblGrid>
      <w:tr>
        <w:trPr>
          <w:tblHeader/>
        </w:trPr>
        <w:tc>
          <w:tcPr>
            <w:tcW w:type="dxa" w:w="410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46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46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Jobs completed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9,000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85,000</w:t>
            </w:r>
          </w:p>
        </w:tc>
      </w:tr>
      <w:tr>
        <w:tc>
          <w:tcPr>
            <w:tcW w:type="dxa" w:w="410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Active technicians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120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900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₹0.8 Cr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₹7.0 Cr</w:t>
            </w:r>
          </w:p>
        </w:tc>
      </w:tr>
      <w:tr>
        <w:tc>
          <w:tcPr>
            <w:tcW w:type="dxa" w:w="410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Cities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02 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make home repairs simple, safe and fairly priced, while giving skilled workers steady income and respect.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867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Electrical repairs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Fans, switches, wiring, inverter installation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From ₹199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Plumbing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Leak repair, tap and tank fitting</w:t>
            </w:r>
          </w:p>
        </w:tc>
        <w:tc>
          <w:tcPr>
            <w:tcW w:type="dxa" w:w="186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From ₹249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Carpentry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Furniture repair and assembly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From ₹299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Annual care plan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Two visits a year plus discounts</w:t>
            </w:r>
          </w:p>
        </w:tc>
        <w:tc>
          <w:tcPr>
            <w:tcW w:type="dxa" w:w="186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₹1,999/year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company. Technicians work as verified partners with background checks and training certification.</w:t>
      </w:r>
    </w:p>
    <w:p>
      <w:pPr>
        <w:pStyle w:val="Heading1"/>
      </w:pPr>
      <w:r>
        <w:t>03 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Home services are growing as nuclear families and working couples rise in tier-2 cities. Trust and price transparency are the main purchase drivers.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5"/>
        <w:gridCol w:w="5349"/>
        <w:gridCol w:w="1671"/>
      </w:tblGrid>
      <w:tr>
        <w:trPr>
          <w:tblHeader/>
        </w:trPr>
        <w:tc>
          <w:tcPr>
            <w:tcW w:type="dxa" w:w="200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34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67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Working families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Value time and trust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Senior citizens</w:t>
            </w:r>
          </w:p>
        </w:tc>
        <w:tc>
          <w:tcPr>
            <w:tcW w:type="dxa" w:w="534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Need reliable help</w:t>
            </w:r>
          </w:p>
        </w:tc>
        <w:tc>
          <w:tcPr>
            <w:tcW w:type="dxa" w:w="167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Small offices and shops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Regular maintenance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3112"/>
        <w:gridCol w:w="3423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11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42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Local technicians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Nearby, flexible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Verified, fixed prices, guarantee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National apps</w:t>
            </w:r>
          </w:p>
        </w:tc>
        <w:tc>
          <w:tcPr>
            <w:tcW w:type="dxa" w:w="311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Brand, funding</w:t>
            </w:r>
          </w:p>
        </w:tc>
        <w:tc>
          <w:tcPr>
            <w:tcW w:type="dxa" w:w="342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Local depth, phone booking, lower commission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Hardware shops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Referrals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Scheduling, accountability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0EAFB"/>
          </w:tcPr>
          <w:p>
            <w:r>
              <w:rPr>
                <w:b/>
                <w:color w:val="6D28D9"/>
              </w:rPr>
              <w:t>Strengths</w:t>
            </w:r>
          </w:p>
          <w:p>
            <w:pPr>
              <w:spacing w:after="40"/>
            </w:pPr>
            <w:r>
              <w:t>• Trained technician network</w:t>
            </w:r>
          </w:p>
          <w:p>
            <w:pPr>
              <w:spacing w:after="40"/>
            </w:pPr>
            <w:r>
              <w:t>• Fixed price list</w:t>
            </w:r>
          </w:p>
        </w:tc>
        <w:tc>
          <w:tcPr>
            <w:tcW w:type="dxa" w:w="4513"/>
            <w:shd w:val="clear" w:color="auto" w:fill="DFD0F7"/>
          </w:tcPr>
          <w:p>
            <w:r>
              <w:rPr>
                <w:b/>
                <w:color w:val="6D28D9"/>
              </w:rPr>
              <w:t>Weaknesses</w:t>
            </w:r>
          </w:p>
          <w:p>
            <w:pPr>
              <w:spacing w:after="40"/>
            </w:pPr>
            <w:r>
              <w:t>• Limited brand</w:t>
            </w:r>
          </w:p>
          <w:p>
            <w:pPr>
              <w:spacing w:after="40"/>
            </w:pPr>
            <w:r>
              <w:t>• Single city</w:t>
            </w:r>
          </w:p>
        </w:tc>
      </w:tr>
      <w:tr>
        <w:tc>
          <w:tcPr>
            <w:tcW w:type="dxa" w:w="4513"/>
            <w:shd w:val="clear" w:color="auto" w:fill="DFD0F7"/>
          </w:tcPr>
          <w:p>
            <w:r>
              <w:rPr>
                <w:b/>
                <w:color w:val="6D28D9"/>
              </w:rPr>
              <w:t>Opportunities</w:t>
            </w:r>
          </w:p>
          <w:p>
            <w:pPr>
              <w:spacing w:after="40"/>
            </w:pPr>
            <w:r>
              <w:t>• Annual care plans</w:t>
            </w:r>
          </w:p>
          <w:p>
            <w:pPr>
              <w:spacing w:after="40"/>
            </w:pPr>
            <w:r>
              <w:t>• Builder tie-ups</w:t>
            </w:r>
          </w:p>
        </w:tc>
        <w:tc>
          <w:tcPr>
            <w:tcW w:type="dxa" w:w="4513"/>
            <w:shd w:val="clear" w:color="auto" w:fill="F0EAFB"/>
          </w:tcPr>
          <w:p>
            <w:r>
              <w:rPr>
                <w:b/>
                <w:color w:val="6D28D9"/>
              </w:rPr>
              <w:t>Threats</w:t>
            </w:r>
          </w:p>
          <w:p>
            <w:pPr>
              <w:spacing w:after="40"/>
            </w:pPr>
            <w:r>
              <w:t>• Price undercutting</w:t>
            </w:r>
          </w:p>
          <w:p>
            <w:pPr>
              <w:spacing w:after="40"/>
            </w:pPr>
            <w:r>
              <w:t>• Technician churn</w:t>
            </w:r>
          </w:p>
        </w:tc>
      </w:tr>
    </w:tbl>
    <w:p/>
    <w:p>
      <w:pPr>
        <w:pStyle w:val="Heading1"/>
      </w:pPr>
      <w:r>
        <w:t>04  Marketing and Sales Strategy</w:t>
      </w:r>
    </w:p>
    <w:p>
      <w:pPr>
        <w:jc w:val="both"/>
      </w:pPr>
      <w:r>
        <w:t>We will build trust through society partnerships, reviews and a phone booking line for customers who prefer to call.</w:t>
      </w:r>
    </w:p>
    <w:p>
      <w:pPr>
        <w:pStyle w:val="ListBullet"/>
      </w:pPr>
      <w:r>
        <w:t>Housing society partnerships</w:t>
      </w:r>
    </w:p>
    <w:p>
      <w:pPr>
        <w:pStyle w:val="ListBullet"/>
      </w:pPr>
      <w:r>
        <w:t>Phone and WhatsApp booking</w:t>
      </w:r>
    </w:p>
    <w:p>
      <w:pPr>
        <w:pStyle w:val="ListBullet"/>
      </w:pPr>
      <w:r>
        <w:t>Hardware shop referrals</w:t>
      </w:r>
    </w:p>
    <w:p>
      <w:pPr>
        <w:pStyle w:val="ListBullet"/>
      </w:pPr>
      <w:r>
        <w:t>Local social media and reviews</w:t>
      </w:r>
    </w:p>
    <w:p>
      <w:pPr>
        <w:pStyle w:val="Heading1"/>
      </w:pPr>
      <w:r>
        <w:t>05  Operations Plan</w:t>
      </w:r>
    </w:p>
    <w:p>
      <w:pPr>
        <w:jc w:val="both"/>
      </w:pPr>
      <w:r>
        <w:t>Technicians are trained and graded; jobs are assigned by distance and rating. Every job ends with a photo, invoice and rating.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1934"/>
        <w:gridCol w:w="2579"/>
      </w:tblGrid>
      <w:tr>
        <w:trPr>
          <w:tblHeader/>
        </w:trPr>
        <w:tc>
          <w:tcPr>
            <w:tcW w:type="dxa" w:w="451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5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Lucknow launch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120 technicians onboarded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Q3 2026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Supply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Kanpur launch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2027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5 cities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Q1 2029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06 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178"/>
        <w:gridCol w:w="4668"/>
      </w:tblGrid>
      <w:tr>
        <w:trPr>
          <w:tblHeader/>
        </w:trPr>
        <w:tc>
          <w:tcPr>
            <w:tcW w:type="dxa" w:w="21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1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Ankit Srivastava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Built a local logistics startup</w:t>
            </w:r>
          </w:p>
        </w:tc>
      </w:tr>
      <w:tr>
        <w:tc>
          <w:tcPr>
            <w:tcW w:type="dxa" w:w="21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Ruchi Tiwari</w:t>
            </w:r>
          </w:p>
        </w:tc>
        <w:tc>
          <w:tcPr>
            <w:tcW w:type="dxa" w:w="21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Head of supply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Vocational training background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Deepak Yadav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Full-stack developer</w:t>
            </w:r>
          </w:p>
        </w:tc>
      </w:tr>
    </w:tbl>
    <w:p>
      <w:pPr>
        <w:spacing w:after="80"/>
      </w:pPr>
    </w:p>
    <w:p>
      <w:pPr>
        <w:pStyle w:val="Heading1"/>
      </w:pPr>
      <w:r>
        <w:t>07 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1934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6D28D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 (platform share)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280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700</w:t>
            </w:r>
          </w:p>
        </w:tc>
      </w:tr>
      <w:tr>
        <w:tc>
          <w:tcPr>
            <w:tcW w:type="dxa" w:w="322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 costs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460</w:t>
            </w:r>
          </w:p>
        </w:tc>
      </w:tr>
      <w:tr>
        <w:tc>
          <w:tcPr>
            <w:tcW w:type="dxa" w:w="322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75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150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(25)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160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₹1.2 crore to grow the technician network, build the app and launch in two more cities.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447"/>
        <w:gridCol w:w="2579"/>
      </w:tblGrid>
      <w:tr>
        <w:trPr>
          <w:tblHeader/>
        </w:trPr>
        <w:tc>
          <w:tcPr>
            <w:tcW w:type="dxa" w:w="6447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5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Technician training and kits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44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25%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44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Working capital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</w:tbl>
    <w:p>
      <w:pPr>
        <w:spacing w:after="80"/>
      </w:pPr>
    </w:p>
    <w:p>
      <w:pPr>
        <w:pStyle w:val="Heading1"/>
      </w:pPr>
      <w:r>
        <w:t>08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801"/>
        <w:gridCol w:w="1556"/>
        <w:gridCol w:w="4668"/>
      </w:tblGrid>
      <w:tr>
        <w:trPr>
          <w:tblHeader/>
        </w:trPr>
        <w:tc>
          <w:tcPr>
            <w:tcW w:type="dxa" w:w="280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Service quality issues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Ratings, re-training and guarantee</w:t>
            </w:r>
          </w:p>
        </w:tc>
      </w:tr>
      <w:tr>
        <w:tc>
          <w:tcPr>
            <w:tcW w:type="dxa" w:w="280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Technicians going direct</w:t>
            </w:r>
          </w:p>
        </w:tc>
        <w:tc>
          <w:tcPr>
            <w:tcW w:type="dxa" w:w="155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19"/>
              </w:rPr>
              <w:t>Steady jobs, insurance and incentives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Seasonal demand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Annual care plans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GharSeva Home Services · Business Plan</w:t>
    </w:r>
    <w:r>
      <w:rPr>
        <w:color w:val="6B7079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FD0F7"/>
      <w:pBdr>
        <w:left w:val="single" w:sz="36" w:space="8" w:color="6D28D9"/>
      </w:pBdr>
    </w:pPr>
    <w:rPr>
      <w:rFonts w:ascii="IBM Plex Serif" w:hAnsi="IBM Plex Serif" w:cs="IBM Plex Serif" w:eastAsia="IBM Plex Serif"/>
      <w:b/>
      <w:bCs/>
      <w:i w:val="0"/>
      <w:caps/>
      <w:color w:val="11182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