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824"/>
      </w:tblGrid>
      <w:tr>
        <w:trPr>
          <w:trHeight w:val="14287" w:hRule="exact"/>
        </w:trPr>
        <w:tc>
          <w:tcPr>
            <w:tcW w:type="dxa" w:w="1814"/>
            <w:shd w:val="clear" w:color="auto" w:fill="1D4ED8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824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1D4ED8"/>
                <w:sz w:val="20"/>
                <w:spacing w:val="40"/>
              </w:rPr>
              <w:t>Workbook · Communication</w:t>
            </w:r>
          </w:p>
          <w:p>
            <w:pPr>
              <w:pStyle w:val="Title"/>
            </w:pPr>
            <w:r>
              <w:t>Speak with Confidence</w:t>
            </w:r>
          </w:p>
          <w:p>
            <w:pPr>
              <w:spacing w:after="800"/>
            </w:pPr>
            <w:r>
              <w:rPr>
                <w:b w:val="0"/>
                <w:i w:val="0"/>
                <w:color w:val="74777A"/>
                <w:sz w:val="26"/>
              </w:rPr>
              <w:t>A Public Speaking Workbook for Students and Professionals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WRITTEN BY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Your Name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EDITION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First edition, 2026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FORMAT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Speak with Confidence</w:t>
      </w:r>
    </w:p>
    <w:p>
      <w:pPr>
        <w:spacing w:after="240"/>
      </w:pPr>
      <w:r>
        <w:rPr>
          <w:color w:val="74777A"/>
        </w:rPr>
        <w:t>A Public Speaking Workbook for Students and Professionals</w:t>
      </w:r>
    </w:p>
    <w:p>
      <w:pPr>
        <w:spacing w:after="120"/>
      </w:pPr>
      <w:r>
        <w:rPr>
          <w:color w:val="74777A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4777A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4777A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4777A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This workbook combines short lessons with practical exercises. Practise aloud — reading alone will not build the skill.</w:t>
      </w:r>
    </w:p>
    <w:p>
      <w:pPr>
        <w:jc w:val="both"/>
      </w:pPr>
      <w:r>
        <w:t>Use the practice log pages to track progress.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1D4ED8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  <w:p>
            <w:pPr>
              <w:spacing w:after="40"/>
            </w:pPr>
            <w:r>
              <w:t>•  Worksheets to complete in the book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Why Public Speaking Matters</w:t>
      </w:r>
      <w:r>
        <w:tab/>
        <w:t>6</w:t>
      </w:r>
    </w:p>
    <w:p>
      <w:pPr>
        <w:pStyle w:val="TOC2"/>
      </w:pPr>
      <w:r>
        <w:t>Everyday Speaking</w:t>
      </w:r>
      <w:r>
        <w:tab/>
        <w:t>6</w:t>
      </w:r>
    </w:p>
    <w:p>
      <w:pPr>
        <w:pStyle w:val="TOC2"/>
      </w:pPr>
      <w:r>
        <w:t>Nervousness Is Normal</w:t>
      </w:r>
      <w:r>
        <w:tab/>
        <w:t>6</w:t>
      </w:r>
    </w:p>
    <w:p>
      <w:pPr>
        <w:pStyle w:val="TOC2"/>
      </w:pPr>
      <w:r>
        <w:t>Practice Builds Skill</w:t>
      </w:r>
      <w:r>
        <w:tab/>
        <w:t>6</w:t>
      </w:r>
    </w:p>
    <w:p>
      <w:pPr>
        <w:pStyle w:val="TOC1"/>
      </w:pPr>
      <w:r>
        <w:t>2. Planning Your Message</w:t>
      </w:r>
      <w:r>
        <w:tab/>
        <w:t>8</w:t>
      </w:r>
    </w:p>
    <w:p>
      <w:pPr>
        <w:pStyle w:val="TOC2"/>
      </w:pPr>
      <w:r>
        <w:t>Audience First</w:t>
      </w:r>
      <w:r>
        <w:tab/>
        <w:t>8</w:t>
      </w:r>
    </w:p>
    <w:p>
      <w:pPr>
        <w:pStyle w:val="TOC2"/>
      </w:pPr>
      <w:r>
        <w:t>One Main Message</w:t>
      </w:r>
      <w:r>
        <w:tab/>
        <w:t>8</w:t>
      </w:r>
    </w:p>
    <w:p>
      <w:pPr>
        <w:pStyle w:val="TOC2"/>
      </w:pPr>
      <w:r>
        <w:t>Simple Structure</w:t>
      </w:r>
      <w:r>
        <w:tab/>
        <w:t>8</w:t>
      </w:r>
    </w:p>
    <w:p>
      <w:pPr>
        <w:pStyle w:val="TOC1"/>
      </w:pPr>
      <w:r>
        <w:t>3. Powerful Openings and Closings</w:t>
      </w:r>
      <w:r>
        <w:tab/>
        <w:t>10</w:t>
      </w:r>
    </w:p>
    <w:p>
      <w:pPr>
        <w:pStyle w:val="TOC2"/>
      </w:pPr>
      <w:r>
        <w:t>Open Strong</w:t>
      </w:r>
      <w:r>
        <w:tab/>
        <w:t>10</w:t>
      </w:r>
    </w:p>
    <w:p>
      <w:pPr>
        <w:pStyle w:val="TOC2"/>
      </w:pPr>
      <w:r>
        <w:t>Close Clearly</w:t>
      </w:r>
      <w:r>
        <w:tab/>
        <w:t>10</w:t>
      </w:r>
    </w:p>
    <w:p>
      <w:pPr>
        <w:pStyle w:val="TOC2"/>
      </w:pPr>
      <w:r>
        <w:t>Avoid Weak Starts</w:t>
      </w:r>
      <w:r>
        <w:tab/>
        <w:t>10</w:t>
      </w:r>
    </w:p>
    <w:p>
      <w:pPr>
        <w:pStyle w:val="TOC1"/>
      </w:pPr>
      <w:r>
        <w:t>4. Voice and Body Language</w:t>
      </w:r>
      <w:r>
        <w:tab/>
        <w:t>12</w:t>
      </w:r>
    </w:p>
    <w:p>
      <w:pPr>
        <w:pStyle w:val="TOC2"/>
      </w:pPr>
      <w:r>
        <w:t>Voice</w:t>
      </w:r>
      <w:r>
        <w:tab/>
        <w:t>12</w:t>
      </w:r>
    </w:p>
    <w:p>
      <w:pPr>
        <w:pStyle w:val="TOC2"/>
      </w:pPr>
      <w:r>
        <w:t>Body Language</w:t>
      </w:r>
      <w:r>
        <w:tab/>
        <w:t>12</w:t>
      </w:r>
    </w:p>
    <w:p>
      <w:pPr>
        <w:pStyle w:val="TOC2"/>
      </w:pPr>
      <w:r>
        <w:t>Eye Contact</w:t>
      </w:r>
      <w:r>
        <w:tab/>
        <w:t>12</w:t>
      </w:r>
    </w:p>
    <w:p>
      <w:pPr>
        <w:pStyle w:val="TOC1"/>
      </w:pPr>
      <w:r>
        <w:t>5. Using Slides Well</w:t>
      </w:r>
      <w:r>
        <w:tab/>
        <w:t>14</w:t>
      </w:r>
    </w:p>
    <w:p>
      <w:pPr>
        <w:pStyle w:val="TOC2"/>
      </w:pPr>
      <w:r>
        <w:t>Less Text</w:t>
      </w:r>
      <w:r>
        <w:tab/>
        <w:t>14</w:t>
      </w:r>
    </w:p>
    <w:p>
      <w:pPr>
        <w:pStyle w:val="TOC2"/>
      </w:pPr>
      <w:r>
        <w:t>Visuals</w:t>
      </w:r>
      <w:r>
        <w:tab/>
        <w:t>14</w:t>
      </w:r>
    </w:p>
    <w:p>
      <w:pPr>
        <w:pStyle w:val="TOC2"/>
      </w:pPr>
      <w:r>
        <w:t>Face the Audience</w:t>
      </w:r>
      <w:r>
        <w:tab/>
        <w:t>14</w:t>
      </w:r>
    </w:p>
    <w:p>
      <w:pPr>
        <w:pStyle w:val="TOC1"/>
      </w:pPr>
      <w:r>
        <w:t>6. Handling Questions and Nerves</w:t>
      </w:r>
      <w:r>
        <w:tab/>
        <w:t>16</w:t>
      </w:r>
    </w:p>
    <w:p>
      <w:pPr>
        <w:pStyle w:val="TOC2"/>
      </w:pPr>
      <w:r>
        <w:t>Prepare</w:t>
      </w:r>
      <w:r>
        <w:tab/>
        <w:t>16</w:t>
      </w:r>
    </w:p>
    <w:p>
      <w:pPr>
        <w:pStyle w:val="TOC2"/>
      </w:pPr>
      <w:r>
        <w:t>Answer Calmly</w:t>
      </w:r>
      <w:r>
        <w:tab/>
        <w:t>16</w:t>
      </w:r>
    </w:p>
    <w:p>
      <w:pPr>
        <w:pStyle w:val="TOC2"/>
      </w:pPr>
      <w:r>
        <w:t>Manage Nerves</w:t>
      </w:r>
      <w:r>
        <w:tab/>
        <w:t>16</w:t>
      </w:r>
    </w:p>
    <w:p>
      <w:pPr>
        <w:pStyle w:val="TOC1"/>
      </w:pPr>
      <w:r>
        <w:t>7. Practice Plan</w:t>
      </w:r>
      <w:r>
        <w:tab/>
        <w:t>18</w:t>
      </w:r>
    </w:p>
    <w:p>
      <w:pPr>
        <w:pStyle w:val="TOC2"/>
      </w:pPr>
      <w:r>
        <w:t>Regular Practice</w:t>
      </w:r>
      <w:r>
        <w:tab/>
        <w:t>18</w:t>
      </w:r>
    </w:p>
    <w:p>
      <w:pPr>
        <w:pStyle w:val="TOC2"/>
      </w:pPr>
      <w:r>
        <w:t>Feedback</w:t>
      </w:r>
      <w:r>
        <w:tab/>
        <w:t>18</w:t>
      </w:r>
    </w:p>
    <w:p>
      <w:pPr>
        <w:pStyle w:val="TOC2"/>
      </w:pPr>
      <w:r>
        <w:t>Track</w:t>
      </w:r>
      <w:r>
        <w:tab/>
        <w:t>18</w:t>
      </w:r>
    </w:p>
    <w:p>
      <w:pPr>
        <w:pStyle w:val="TOC1"/>
      </w:pPr>
      <w:r>
        <w:t>8. Practice Log</w:t>
      </w:r>
      <w:r>
        <w:tab/>
        <w:t>20</w:t>
      </w:r>
    </w:p>
    <w:p>
      <w:pPr>
        <w:pStyle w:val="TOC1"/>
      </w:pPr>
      <w:r>
        <w:t>9. Glossary and Resources</w:t>
      </w:r>
      <w:r>
        <w:tab/>
        <w:t>33</w:t>
      </w:r>
    </w:p>
    <w:p>
      <w:pPr>
        <w:pStyle w:val="TOC2"/>
      </w:pPr>
      <w:r>
        <w:t>Glossary</w:t>
      </w:r>
      <w:r>
        <w:tab/>
        <w:t>33</w:t>
      </w:r>
    </w:p>
    <w:p>
      <w:pPr>
        <w:pStyle w:val="TOC2"/>
      </w:pPr>
      <w:r>
        <w:t>Further Reading and Resources</w:t>
      </w:r>
      <w:r>
        <w:tab/>
        <w:t>33</w:t>
      </w:r>
    </w:p>
    <w:p>
      <w:pPr>
        <w:pStyle w:val="TOC2"/>
      </w:pPr>
      <w:r>
        <w:t>About the Author</w:t>
      </w:r>
      <w:r>
        <w:tab/>
        <w:t>33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Why Public Speaking Matters</w:t>
      </w:r>
    </w:p>
    <w:p>
      <w:pPr>
        <w:jc w:val="both"/>
      </w:pPr>
      <w:r>
        <w:t>From class presentations to job interviews, the ability to speak clearly opens doors.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Where speaking skills matter</w:t>
            </w:r>
          </w:p>
          <w:p>
            <w:pPr>
              <w:spacing w:after="40"/>
            </w:pPr>
            <w:r>
              <w:t>•  Why nervousness is normal</w:t>
            </w:r>
          </w:p>
          <w:p>
            <w:pPr>
              <w:spacing w:after="40"/>
            </w:pPr>
            <w:r>
              <w:t>•  How skills improve with practice</w:t>
            </w:r>
          </w:p>
        </w:tc>
      </w:tr>
    </w:tbl>
    <w:p>
      <w:pPr>
        <w:spacing w:after="80"/>
      </w:pPr>
    </w:p>
    <w:p>
      <w:pPr>
        <w:pStyle w:val="Heading2"/>
      </w:pPr>
      <w:r>
        <w:t>Everyday Speaking</w:t>
      </w:r>
    </w:p>
    <w:p>
      <w:pPr>
        <w:jc w:val="both"/>
      </w:pPr>
      <w:r>
        <w:t>Presentations, meetings, interviews and even phone calls benefit from clear speaking.</w:t>
      </w:r>
    </w:p>
    <w:p>
      <w:pPr>
        <w:pStyle w:val="Heading2"/>
      </w:pPr>
      <w:r>
        <w:t>Nervousness Is Normal</w:t>
      </w:r>
    </w:p>
    <w:p>
      <w:pPr>
        <w:jc w:val="both"/>
      </w:pPr>
      <w:r>
        <w:t>Most speakers feel nervous; the goal is to manage it, not remove it.</w:t>
      </w:r>
    </w:p>
    <w:p>
      <w:pPr>
        <w:pStyle w:val="Heading2"/>
      </w:pPr>
      <w:r>
        <w:t>Practice Builds Skill</w:t>
      </w:r>
    </w:p>
    <w:p>
      <w:pPr>
        <w:jc w:val="both"/>
      </w:pPr>
      <w:r>
        <w:t>Like any skill, speaking improves with regular practice and feedback.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Record a one-minute introduction of yourself on your phone.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Speaking skills matter everywhere.</w:t>
      </w:r>
    </w:p>
    <w:p>
      <w:pPr>
        <w:pStyle w:val="ListBullet"/>
      </w:pPr>
      <w:r>
        <w:t>Nerves are normal.</w:t>
      </w:r>
    </w:p>
    <w:p>
      <w:pPr>
        <w:pStyle w:val="ListBullet"/>
      </w:pPr>
      <w:r>
        <w:t>Practice works.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When did you last speak in front of others?</w:t>
      </w:r>
    </w:p>
    <w:p>
      <w:pPr>
        <w:pStyle w:val="ListNumber"/>
      </w:pPr>
      <w:r>
        <w:t>What makes you nervous?</w:t>
      </w:r>
    </w:p>
    <w:p>
      <w:pPr>
        <w:pStyle w:val="ListNumber"/>
      </w:pPr>
      <w:r>
        <w:t>Set a speaking goal for this month.</w:t>
      </w:r>
    </w:p>
    <w:p>
      <w:pPr>
        <w:keepNext/>
        <w:spacing w:after="40"/>
      </w:pPr>
      <w:r>
        <w:rPr>
          <w:b/>
          <w:color w:val="1D4ED8"/>
        </w:rPr>
        <w:t>Worksheet 1: Why Public Speaking Matters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When did you last speak in front of others?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makes you nervous?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Set a speaking goal for this month.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2. Planning Your Message</w:t>
      </w:r>
    </w:p>
    <w:p>
      <w:pPr>
        <w:jc w:val="both"/>
      </w:pPr>
      <w:r>
        <w:t>Clear speeches start with clear thinking about audience and purpose.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Knowing your audience</w:t>
            </w:r>
          </w:p>
          <w:p>
            <w:pPr>
              <w:spacing w:after="40"/>
            </w:pPr>
            <w:r>
              <w:t>•  Defining one main message</w:t>
            </w:r>
          </w:p>
          <w:p>
            <w:pPr>
              <w:spacing w:after="40"/>
            </w:pPr>
            <w:r>
              <w:t>•  Structuring a talk</w:t>
            </w:r>
          </w:p>
        </w:tc>
      </w:tr>
    </w:tbl>
    <w:p>
      <w:pPr>
        <w:spacing w:after="80"/>
      </w:pPr>
    </w:p>
    <w:p>
      <w:pPr>
        <w:pStyle w:val="Heading2"/>
      </w:pPr>
      <w:r>
        <w:t>Audience First</w:t>
      </w:r>
    </w:p>
    <w:p>
      <w:pPr>
        <w:jc w:val="both"/>
      </w:pPr>
      <w:r>
        <w:t>Ask who they are, what they know and what they need.</w:t>
      </w:r>
    </w:p>
    <w:p>
      <w:pPr>
        <w:pStyle w:val="Heading2"/>
      </w:pPr>
      <w:r>
        <w:t>One Main Message</w:t>
      </w:r>
    </w:p>
    <w:p>
      <w:pPr>
        <w:jc w:val="both"/>
      </w:pPr>
      <w:r>
        <w:t>State your key point in one sentence.</w:t>
      </w:r>
    </w:p>
    <w:p>
      <w:pPr>
        <w:pStyle w:val="Heading2"/>
      </w:pPr>
      <w:r>
        <w:t>Simple Structure</w:t>
      </w:r>
    </w:p>
    <w:p>
      <w:pPr>
        <w:jc w:val="both"/>
      </w:pPr>
      <w:r>
        <w:t>Opening, three main points and a closing that repeats the message.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Part</w:t>
            </w:r>
          </w:p>
        </w:tc>
        <w:tc>
          <w:tcPr>
            <w:tcW w:type="dxa" w:w="3213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Purpose</w:t>
            </w:r>
          </w:p>
        </w:tc>
        <w:tc>
          <w:tcPr>
            <w:tcW w:type="dxa" w:w="3213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 (3-minute talk)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Opening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Hook and main message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 seconds</w:t>
            </w:r>
          </w:p>
        </w:tc>
      </w:tr>
      <w:tr>
        <w:tc>
          <w:tcPr>
            <w:tcW w:type="dxa" w:w="32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Point 1</w:t>
            </w:r>
          </w:p>
        </w:tc>
        <w:tc>
          <w:tcPr>
            <w:tcW w:type="dxa" w:w="32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Explain with an example</w:t>
            </w:r>
          </w:p>
        </w:tc>
        <w:tc>
          <w:tcPr>
            <w:tcW w:type="dxa" w:w="32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40 seconds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Point 2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Explain with an example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 seconds</w:t>
            </w:r>
          </w:p>
        </w:tc>
      </w:tr>
      <w:tr>
        <w:tc>
          <w:tcPr>
            <w:tcW w:type="dxa" w:w="32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Point 3</w:t>
            </w:r>
          </w:p>
        </w:tc>
        <w:tc>
          <w:tcPr>
            <w:tcW w:type="dxa" w:w="32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Explain with an example</w:t>
            </w:r>
          </w:p>
        </w:tc>
        <w:tc>
          <w:tcPr>
            <w:tcW w:type="dxa" w:w="32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40 seconds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Closing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Repeat message, call to action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 seconds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2: A simple talk structure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Outline a three-minute talk on a topic you enjoy.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Know your audience.</w:t>
      </w:r>
    </w:p>
    <w:p>
      <w:pPr>
        <w:pStyle w:val="ListBullet"/>
      </w:pPr>
      <w:r>
        <w:t>Have one main message.</w:t>
      </w:r>
    </w:p>
    <w:p>
      <w:pPr>
        <w:pStyle w:val="ListBullet"/>
      </w:pPr>
      <w:r>
        <w:t>Use a simple structure.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Describe the audience for your next talk.</w:t>
      </w:r>
    </w:p>
    <w:p>
      <w:pPr>
        <w:pStyle w:val="ListNumber"/>
      </w:pPr>
      <w:r>
        <w:t>Write your main message in one sentence.</w:t>
      </w:r>
    </w:p>
    <w:p>
      <w:pPr>
        <w:pStyle w:val="ListNumber"/>
      </w:pPr>
      <w:r>
        <w:t>Outline three main points.</w:t>
      </w:r>
    </w:p>
    <w:p>
      <w:pPr>
        <w:keepNext/>
        <w:spacing w:after="40"/>
      </w:pPr>
      <w:r>
        <w:rPr>
          <w:b/>
          <w:color w:val="1D4ED8"/>
        </w:rPr>
        <w:t>Worksheet 2: Planning Your Message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Describe the audience for your next talk.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Write your main message in one sentence.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Outline three main points.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3. Powerful Openings and Closings</w:t>
      </w:r>
    </w:p>
    <w:p>
      <w:pPr>
        <w:jc w:val="both"/>
      </w:pPr>
      <w:r>
        <w:t>Audiences remember beginnings and endings most.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Opening techniques</w:t>
            </w:r>
          </w:p>
          <w:p>
            <w:pPr>
              <w:spacing w:after="40"/>
            </w:pPr>
            <w:r>
              <w:t>•  Closing techniques</w:t>
            </w:r>
          </w:p>
          <w:p>
            <w:pPr>
              <w:spacing w:after="40"/>
            </w:pPr>
            <w:r>
              <w:t>•  Avoiding weak starts</w:t>
            </w:r>
          </w:p>
        </w:tc>
      </w:tr>
    </w:tbl>
    <w:p>
      <w:pPr>
        <w:spacing w:after="80"/>
      </w:pPr>
    </w:p>
    <w:p>
      <w:pPr>
        <w:pStyle w:val="Heading2"/>
      </w:pPr>
      <w:r>
        <w:t>Open Strong</w:t>
      </w:r>
    </w:p>
    <w:p>
      <w:pPr>
        <w:jc w:val="both"/>
      </w:pPr>
      <w:r>
        <w:t>Start with a question, a short story, a surprising example or a bold statement.</w:t>
      </w:r>
    </w:p>
    <w:p>
      <w:pPr>
        <w:pStyle w:val="Heading2"/>
      </w:pPr>
      <w:r>
        <w:t>Close Clearly</w:t>
      </w:r>
    </w:p>
    <w:p>
      <w:pPr>
        <w:jc w:val="both"/>
      </w:pPr>
      <w:r>
        <w:t>Summarise, repeat your main message and end with a clear call to action.</w:t>
      </w:r>
    </w:p>
    <w:p>
      <w:pPr>
        <w:pStyle w:val="Heading2"/>
      </w:pPr>
      <w:r>
        <w:t>Avoid Weak Starts</w:t>
      </w:r>
    </w:p>
    <w:p>
      <w:pPr>
        <w:jc w:val="both"/>
      </w:pPr>
      <w:r>
        <w:t>Avoid apologising or saying “I’m not very good at this”.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Practise your opening line ten times aloud.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Hook the audience early.</w:t>
      </w:r>
    </w:p>
    <w:p>
      <w:pPr>
        <w:pStyle w:val="ListBullet"/>
      </w:pPr>
      <w:r>
        <w:t>End with a clear message.</w:t>
      </w:r>
    </w:p>
    <w:p>
      <w:pPr>
        <w:pStyle w:val="ListBullet"/>
      </w:pPr>
      <w:r>
        <w:t>Skip apologies.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three possible openings for your talk.</w:t>
      </w:r>
    </w:p>
    <w:p>
      <w:pPr>
        <w:pStyle w:val="ListNumber"/>
      </w:pPr>
      <w:r>
        <w:t>Write a closing line.</w:t>
      </w:r>
    </w:p>
    <w:p>
      <w:pPr>
        <w:pStyle w:val="ListNumber"/>
      </w:pPr>
      <w:r>
        <w:t>Which opening feels most natural?</w:t>
      </w:r>
    </w:p>
    <w:p>
      <w:pPr>
        <w:keepNext/>
        <w:spacing w:after="40"/>
      </w:pPr>
      <w:r>
        <w:rPr>
          <w:b/>
          <w:color w:val="1D4ED8"/>
        </w:rPr>
        <w:t>Worksheet 3: Powerful Openings and Closings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Write three possible openings for your talk.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Write a closing line.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Which opening feels most natural?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4. Voice and Body Language</w:t>
      </w:r>
    </w:p>
    <w:p>
      <w:pPr>
        <w:jc w:val="both"/>
      </w:pPr>
      <w:r>
        <w:t>How you say something is as important as what you say.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Using pace, pause and volume</w:t>
            </w:r>
          </w:p>
          <w:p>
            <w:pPr>
              <w:spacing w:after="40"/>
            </w:pPr>
            <w:r>
              <w:t>•  Posture and gestures</w:t>
            </w:r>
          </w:p>
          <w:p>
            <w:pPr>
              <w:spacing w:after="40"/>
            </w:pPr>
            <w:r>
              <w:t>•  Eye contact</w:t>
            </w:r>
          </w:p>
        </w:tc>
      </w:tr>
    </w:tbl>
    <w:p>
      <w:pPr>
        <w:spacing w:after="80"/>
      </w:pPr>
    </w:p>
    <w:p>
      <w:pPr>
        <w:pStyle w:val="Heading2"/>
      </w:pPr>
      <w:r>
        <w:t>Voice</w:t>
      </w:r>
    </w:p>
    <w:p>
      <w:pPr>
        <w:jc w:val="both"/>
      </w:pPr>
      <w:r>
        <w:t>Speak slightly slower than normal, pause after key points and vary your tone.</w:t>
      </w:r>
    </w:p>
    <w:p>
      <w:pPr>
        <w:pStyle w:val="Heading2"/>
      </w:pPr>
      <w:r>
        <w:t>Body Language</w:t>
      </w:r>
    </w:p>
    <w:p>
      <w:pPr>
        <w:jc w:val="both"/>
      </w:pPr>
      <w:r>
        <w:t>Stand tall, keep hands visible and use natural gestures.</w:t>
      </w:r>
    </w:p>
    <w:p>
      <w:pPr>
        <w:pStyle w:val="Heading2"/>
      </w:pPr>
      <w:r>
        <w:t>Eye Contact</w:t>
      </w:r>
    </w:p>
    <w:p>
      <w:pPr>
        <w:jc w:val="both"/>
      </w:pPr>
      <w:r>
        <w:t>Look at different sections of the audience for a few seconds each.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Read a paragraph aloud with deliberate pauses and record it.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Slow down and pause.</w:t>
      </w:r>
    </w:p>
    <w:p>
      <w:pPr>
        <w:pStyle w:val="ListBullet"/>
      </w:pPr>
      <w:r>
        <w:t>Stand confidently.</w:t>
      </w:r>
    </w:p>
    <w:p>
      <w:pPr>
        <w:pStyle w:val="ListBullet"/>
      </w:pPr>
      <w:r>
        <w:t>Connect with eye contact.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Record yourself and note your pace.</w:t>
      </w:r>
    </w:p>
    <w:p>
      <w:pPr>
        <w:pStyle w:val="ListNumber"/>
      </w:pPr>
      <w:r>
        <w:t>What gestures do you use?</w:t>
      </w:r>
    </w:p>
    <w:p>
      <w:pPr>
        <w:pStyle w:val="ListNumber"/>
      </w:pPr>
      <w:r>
        <w:t>Practise eye contact with a friend.</w:t>
      </w:r>
    </w:p>
    <w:p>
      <w:pPr>
        <w:keepNext/>
        <w:spacing w:after="40"/>
      </w:pPr>
      <w:r>
        <w:rPr>
          <w:b/>
          <w:color w:val="1D4ED8"/>
        </w:rPr>
        <w:t>Worksheet 4: Voice and Body Language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Record yourself and note your pace.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gestures do you use?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Practise eye contact with a friend.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5. Using Slides Well</w:t>
      </w:r>
    </w:p>
    <w:p>
      <w:pPr>
        <w:jc w:val="both"/>
      </w:pPr>
      <w:r>
        <w:t>Slides should support you, not replace you.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Designing simple slides</w:t>
            </w:r>
          </w:p>
          <w:p>
            <w:pPr>
              <w:spacing w:after="40"/>
            </w:pPr>
            <w:r>
              <w:t>•  Using visuals</w:t>
            </w:r>
          </w:p>
          <w:p>
            <w:pPr>
              <w:spacing w:after="40"/>
            </w:pPr>
            <w:r>
              <w:t>•  Presenting with slides</w:t>
            </w:r>
          </w:p>
        </w:tc>
      </w:tr>
    </w:tbl>
    <w:p>
      <w:pPr>
        <w:spacing w:after="80"/>
      </w:pPr>
    </w:p>
    <w:p>
      <w:pPr>
        <w:pStyle w:val="Heading2"/>
      </w:pPr>
      <w:r>
        <w:t>Less Text</w:t>
      </w:r>
    </w:p>
    <w:p>
      <w:pPr>
        <w:jc w:val="both"/>
      </w:pPr>
      <w:r>
        <w:t>Use few words per slide and large fonts.</w:t>
      </w:r>
    </w:p>
    <w:p>
      <w:pPr>
        <w:pStyle w:val="Heading2"/>
      </w:pPr>
      <w:r>
        <w:t>Visuals</w:t>
      </w:r>
    </w:p>
    <w:p>
      <w:pPr>
        <w:jc w:val="both"/>
      </w:pPr>
      <w:r>
        <w:t>Use simple charts, diagrams and images that explain ideas.</w:t>
      </w:r>
    </w:p>
    <w:p>
      <w:pPr>
        <w:pStyle w:val="Heading2"/>
      </w:pPr>
      <w:r>
        <w:t>Face the Audience</w:t>
      </w:r>
    </w:p>
    <w:p>
      <w:pPr>
        <w:jc w:val="both"/>
      </w:pPr>
      <w:r>
        <w:t>Know your slides so you can face the audience rather than read the screen.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Pick a Morphiq presentation template and build a five-slide version of your talk.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Keep slides simple.</w:t>
      </w:r>
    </w:p>
    <w:p>
      <w:pPr>
        <w:pStyle w:val="ListBullet"/>
      </w:pPr>
      <w:r>
        <w:t>Use visuals.</w:t>
      </w:r>
    </w:p>
    <w:p>
      <w:pPr>
        <w:pStyle w:val="ListBullet"/>
      </w:pPr>
      <w:r>
        <w:t>Do not read slides.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Redesign one text-heavy slide.</w:t>
      </w:r>
    </w:p>
    <w:p>
      <w:pPr>
        <w:pStyle w:val="ListNumber"/>
      </w:pPr>
      <w:r>
        <w:t>Which ideas need a diagram?</w:t>
      </w:r>
    </w:p>
    <w:p>
      <w:pPr>
        <w:pStyle w:val="ListNumber"/>
      </w:pPr>
      <w:r>
        <w:t>Practise with a clicker or keyboard.</w:t>
      </w:r>
    </w:p>
    <w:p>
      <w:pPr>
        <w:keepNext/>
        <w:spacing w:after="40"/>
      </w:pPr>
      <w:r>
        <w:rPr>
          <w:b/>
          <w:color w:val="1D4ED8"/>
        </w:rPr>
        <w:t>Worksheet 5: Using Slides Well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Redesign one text-heavy slide.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Which ideas need a diagram?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Practise with a clicker or keyboard.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6. Handling Questions and Nerves</w:t>
      </w:r>
    </w:p>
    <w:p>
      <w:pPr>
        <w:jc w:val="both"/>
      </w:pPr>
      <w:r>
        <w:t>Questions and nerves are part of every talk.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Preparing for questions</w:t>
            </w:r>
          </w:p>
          <w:p>
            <w:pPr>
              <w:spacing w:after="40"/>
            </w:pPr>
            <w:r>
              <w:t>•  Answering calmly</w:t>
            </w:r>
          </w:p>
          <w:p>
            <w:pPr>
              <w:spacing w:after="40"/>
            </w:pPr>
            <w:r>
              <w:t>•  Managing nervousness</w:t>
            </w:r>
          </w:p>
        </w:tc>
      </w:tr>
    </w:tbl>
    <w:p>
      <w:pPr>
        <w:spacing w:after="80"/>
      </w:pPr>
    </w:p>
    <w:p>
      <w:pPr>
        <w:pStyle w:val="Heading2"/>
      </w:pPr>
      <w:r>
        <w:t>Prepare</w:t>
      </w:r>
    </w:p>
    <w:p>
      <w:pPr>
        <w:jc w:val="both"/>
      </w:pPr>
      <w:r>
        <w:t>List likely questions and practise answers.</w:t>
      </w:r>
    </w:p>
    <w:p>
      <w:pPr>
        <w:pStyle w:val="Heading2"/>
      </w:pPr>
      <w:r>
        <w:t>Answer Calmly</w:t>
      </w:r>
    </w:p>
    <w:p>
      <w:pPr>
        <w:jc w:val="both"/>
      </w:pPr>
      <w:r>
        <w:t>Listen fully, repeat the question, answer briefly and check if it helped.</w:t>
      </w:r>
    </w:p>
    <w:p>
      <w:pPr>
        <w:pStyle w:val="Heading2"/>
      </w:pPr>
      <w:r>
        <w:t>Manage Nerves</w:t>
      </w:r>
    </w:p>
    <w:p>
      <w:pPr>
        <w:jc w:val="both"/>
      </w:pPr>
      <w:r>
        <w:t>Breathe slowly, arrive early and focus on helping the audience.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Ask a friend to question you after your practice talk.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Anticipate questions.</w:t>
      </w:r>
    </w:p>
    <w:p>
      <w:pPr>
        <w:pStyle w:val="ListBullet"/>
      </w:pPr>
      <w:r>
        <w:t>Answer briefly and calmly.</w:t>
      </w:r>
    </w:p>
    <w:p>
      <w:pPr>
        <w:pStyle w:val="ListBullet"/>
      </w:pPr>
      <w:r>
        <w:t>Use breathing to manage nerves.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five likely questions.</w:t>
      </w:r>
    </w:p>
    <w:p>
      <w:pPr>
        <w:pStyle w:val="ListNumber"/>
      </w:pPr>
      <w:r>
        <w:t>How will you respond if you do not know an answer?</w:t>
      </w:r>
    </w:p>
    <w:p>
      <w:pPr>
        <w:pStyle w:val="ListNumber"/>
      </w:pPr>
      <w:r>
        <w:t>What calms you before a talk?</w:t>
      </w:r>
    </w:p>
    <w:p>
      <w:pPr>
        <w:keepNext/>
        <w:spacing w:after="40"/>
      </w:pPr>
      <w:r>
        <w:rPr>
          <w:b/>
          <w:color w:val="1D4ED8"/>
        </w:rPr>
        <w:t>Worksheet 6: Handling Questions and Nerves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List five likely questions.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How will you respond if you do not know an answer?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calms you before a talk?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7. Practice Plan</w:t>
      </w:r>
    </w:p>
    <w:p>
      <w:pPr>
        <w:jc w:val="both"/>
      </w:pPr>
      <w:r>
        <w:t>A structured practice plan turns knowledge into skill.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chapter you will learn</w:t>
            </w:r>
          </w:p>
          <w:p>
            <w:pPr>
              <w:spacing w:after="40"/>
            </w:pPr>
            <w:r>
              <w:t>•  Setting practice goals</w:t>
            </w:r>
          </w:p>
          <w:p>
            <w:pPr>
              <w:spacing w:after="40"/>
            </w:pPr>
            <w:r>
              <w:t>•  Getting feedback</w:t>
            </w:r>
          </w:p>
          <w:p>
            <w:pPr>
              <w:spacing w:after="40"/>
            </w:pPr>
            <w:r>
              <w:t>•  Tracking progress</w:t>
            </w:r>
          </w:p>
        </w:tc>
      </w:tr>
    </w:tbl>
    <w:p>
      <w:pPr>
        <w:spacing w:after="80"/>
      </w:pPr>
    </w:p>
    <w:p>
      <w:pPr>
        <w:pStyle w:val="Heading2"/>
      </w:pPr>
      <w:r>
        <w:t>Regular Practice</w:t>
      </w:r>
    </w:p>
    <w:p>
      <w:pPr>
        <w:jc w:val="both"/>
      </w:pPr>
      <w:r>
        <w:t>Practise short talks several times a week.</w:t>
      </w:r>
    </w:p>
    <w:p>
      <w:pPr>
        <w:pStyle w:val="Heading2"/>
      </w:pPr>
      <w:r>
        <w:t>Feedback</w:t>
      </w:r>
    </w:p>
    <w:p>
      <w:pPr>
        <w:jc w:val="both"/>
      </w:pPr>
      <w:r>
        <w:t>Ask for one strength and one improvement each time.</w:t>
      </w:r>
    </w:p>
    <w:p>
      <w:pPr>
        <w:pStyle w:val="Heading2"/>
      </w:pPr>
      <w:r>
        <w:t>Track</w:t>
      </w:r>
    </w:p>
    <w:p>
      <w:pPr>
        <w:jc w:val="both"/>
      </w:pPr>
      <w:r>
        <w:t>Use the practice log pages to record topics, feedback and improvements.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Try this</w:t>
            </w:r>
          </w:p>
          <w:p>
            <w:pPr>
              <w:spacing w:after="0"/>
            </w:pPr>
            <w:r>
              <w:t>Fill in your first practice log entry today.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Practise regularly.</w:t>
      </w:r>
    </w:p>
    <w:p>
      <w:pPr>
        <w:pStyle w:val="ListBullet"/>
      </w:pPr>
      <w:r>
        <w:t>Seek specific feedback.</w:t>
      </w:r>
    </w:p>
    <w:p>
      <w:pPr>
        <w:pStyle w:val="ListBullet"/>
      </w:pPr>
      <w:r>
        <w:t>Track progress.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Schedule three practice sessions this week.</w:t>
      </w:r>
    </w:p>
    <w:p>
      <w:pPr>
        <w:pStyle w:val="ListNumber"/>
      </w:pPr>
      <w:r>
        <w:t>Who can give you feedback?</w:t>
      </w:r>
    </w:p>
    <w:p>
      <w:pPr>
        <w:pStyle w:val="ListNumber"/>
      </w:pPr>
      <w:r>
        <w:t>What will you track?</w:t>
      </w:r>
    </w:p>
    <w:p>
      <w:pPr>
        <w:keepNext/>
        <w:spacing w:after="40"/>
      </w:pPr>
      <w:r>
        <w:rPr>
          <w:b/>
          <w:color w:val="1D4ED8"/>
        </w:rPr>
        <w:t>Worksheet 7: Practice Plan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Schedule three practice sessions this week.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Who can give you feedback?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What will you track?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8. Practice Log</w:t>
      </w:r>
    </w:p>
    <w:p>
      <w:pPr>
        <w:jc w:val="both"/>
      </w:pPr>
      <w:r>
        <w:t>Record each practice session and the feedback you received.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1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2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3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4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5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6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7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8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9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10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11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Practice Session 12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Topic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Audience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went well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What to improve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907" w:hRule="atLeast"/>
        </w:trP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Next goal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9.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1D4ED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Hook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 opening that grabs attention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Call to action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What you want the audience to do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Pace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Speed of speaking</w:t>
            </w:r>
          </w:p>
        </w:tc>
      </w:tr>
      <w:tr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Filler words</w:t>
            </w:r>
          </w:p>
        </w:tc>
        <w:tc>
          <w:tcPr>
            <w:tcW w:type="dxa" w:w="688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Words like “um” and “like” that add no meaning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Toastmasters-style speaking clubs in your area</w:t>
      </w:r>
    </w:p>
    <w:p>
      <w:pPr>
        <w:pStyle w:val="ListBullet"/>
      </w:pPr>
      <w:r>
        <w:t>Recordings of talks you admire</w:t>
      </w:r>
    </w:p>
    <w:p>
      <w:pPr>
        <w:pStyle w:val="ListBullet"/>
      </w:pPr>
      <w:r>
        <w:t>Morphiq presentation templates</w:t>
      </w:r>
    </w:p>
    <w:p>
      <w:pPr>
        <w:pStyle w:val="Heading2"/>
      </w:pPr>
      <w:r>
        <w:t>About the Author</w:t>
      </w:r>
    </w:p>
    <w:p>
      <w:pPr>
        <w:jc w:val="both"/>
      </w:pPr>
      <w:r>
        <w:t>Share your experience with public speaking.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Speak with Confidence</w:t>
    </w:r>
    <w:r>
      <w:rPr>
        <w:color w:val="74777A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1D4ED8"/>
      </w:pBdr>
    </w:pPr>
    <w:rPr>
      <w:rFonts w:ascii="Poppins" w:hAnsi="Poppins" w:cs="Poppins" w:eastAsia="Poppins"/>
      <w:b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F23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Open Sans" w:hAnsi="Open Sans" w:cs="Open Sans" w:eastAsia="Open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