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single" w:sz="12" w:space="0" w:color="065F46"/>
          <w:left w:val="single" w:sz="12" w:space="0" w:color="065F46"/>
          <w:bottom w:val="single" w:sz="12" w:space="0" w:color="065F46"/>
          <w:right w:val="single" w:sz="12" w:space="0" w:color="065F46"/>
          <w:insideH w:val="nil"/>
          <w:insideV w:val="nil"/>
        </w:tblBorders>
        <w:tblCellMar>
          <w:top w:w="400" w:type="dxa"/>
          <w:left w:w="600" w:type="dxa"/>
          <w:bottom w:w="300" w:type="dxa"/>
          <w:right w:w="600" w:type="dxa"/>
        </w:tblCellMar>
      </w:tblPr>
      <w:tblGrid>
        <w:gridCol w:w="9026"/>
      </w:tblGrid>
      <w:tr>
        <w:trPr>
          <w:trHeight w:val="6304" w:hRule="exact"/>
        </w:trPr>
        <w:tc>
          <w:tcPr>
            <w:tcW w:type="dxa" w:w="9026"/>
            <w:shd w:val="clear" w:color="auto" w:fill="065F46"/>
            <w:vAlign w:val="bottom"/>
          </w:tcPr>
          <w:p>
            <w:pPr>
              <w:spacing w:after="160"/>
              <w:jc w:val="left"/>
            </w:pPr>
            <w:r>
              <w:rPr>
                <w:b/>
                <w:bCs/>
                <w:i w:val="0"/>
                <w:iCs w:val="0"/>
                <w:color w:val="FFFFFF"/>
                <w:sz w:val="26"/>
                <w:szCs w:val="26"/>
              </w:rPr>
              <w:t>परियोजना कार्य (भूगोल एवं पर्यावरण)</w:t>
            </w:r>
          </w:p>
          <w:p>
            <w:pPr>
              <w:pStyle w:val="Title"/>
            </w:pPr>
            <w:r>
              <w:rPr>
                <w:color w:val="FFFFFF"/>
                <w:sz w:val="68"/>
                <w:szCs w:val="68"/>
              </w:rPr>
              <w:t>जल संरक्षण</w:t>
            </w:r>
          </w:p>
          <w:p>
            <w:pPr>
              <w:spacing w:after="120"/>
              <w:jc w:val="left"/>
            </w:pPr>
            <w:r>
              <w:rPr>
                <w:b w:val="0"/>
                <w:bCs w:val="0"/>
                <w:i w:val="0"/>
                <w:iCs w:val="0"/>
                <w:color w:val="FFFFFF"/>
                <w:sz w:val="27"/>
                <w:szCs w:val="27"/>
              </w:rPr>
              <w:t>भारत में जल संकट, पारंपरिक ज्ञान और आधुनिक समाधान : एक विस्तृत अध्ययन</w:t>
            </w:r>
          </w:p>
        </w:tc>
      </w:tr>
      <w:tr>
        <w:trPr>
          <w:trHeight w:val="7401" w:hRule="exact"/>
        </w:trPr>
        <w:tc>
          <w:tcPr>
            <w:tcW w:type="dxa" w:w="9026"/>
          </w:tcPr>
          <w:p>
            <w:pPr>
              <w:spacing w:after="0"/>
              <w:jc w:val="left"/>
            </w:pPr>
            <w:r>
              <w:rPr>
                <w:b/>
                <w:bCs/>
                <w:i w:val="0"/>
                <w:iCs w:val="0"/>
                <w:color w:val="065F46"/>
                <w:sz w:val="30"/>
                <w:szCs w:val="30"/>
              </w:rPr>
              <w:t>ज्ञानदीप सीनियर सेकेंडरी स्कूल</w:t>
            </w:r>
          </w:p>
          <w:p>
            <w:pPr>
              <w:spacing w:after="360"/>
              <w:jc w:val="left"/>
            </w:pPr>
            <w:r>
              <w:rPr>
                <w:b w:val="0"/>
                <w:bCs w:val="0"/>
                <w:i w:val="0"/>
                <w:iCs w:val="0"/>
                <w:color w:val="74777A"/>
                <w:sz w:val="21"/>
                <w:szCs w:val="21"/>
              </w:rPr>
              <w:t>भेलूपुर, वाराणसी</w:t>
            </w:r>
          </w:p>
          <w:tbl>
            <w:tblPr>
              <w:tblLayout w:type="fixed"/>
              <w:tblLook w:firstColumn="1" w:firstRow="1" w:lastColumn="0" w:lastRow="0" w:noHBand="0" w:noVBand="1" w:val="04A0"/>
              <w:tblW w:w="8119" w:type="dxa"/>
              <w:tblLayout w:type="fixed"/>
              <w:jc w:val="center"/>
              <w:tblBorders>
                <w:top w:val="nil"/>
                <w:left w:val="nil"/>
                <w:bottom w:val="nil"/>
                <w:right w:val="nil"/>
                <w:insideH w:val="nil"/>
                <w:insideV w:val="nil"/>
              </w:tblBorders>
            </w:tblPr>
            <w:tblGrid>
              <w:gridCol w:w="4059"/>
              <w:gridCol w:w="4059"/>
            </w:tblGrid>
            <w:tr>
              <w:tc>
                <w:tcPr>
                  <w:tcW w:type="dxa" w:w="4059"/>
                </w:tcPr>
                <w:p>
                  <w:pPr>
                    <w:spacing w:after="40"/>
                    <w:jc w:val="left"/>
                  </w:pPr>
                  <w:r>
                    <w:rPr>
                      <w:b/>
                      <w:bCs/>
                      <w:color w:val="065F46"/>
                      <w:sz w:val="20"/>
                      <w:szCs w:val="20"/>
                    </w:rPr>
                    <w:t>प्रस्तुतकर्ता</w:t>
                  </w:r>
                </w:p>
                <w:p>
                  <w:pPr>
                    <w:spacing w:after="0"/>
                    <w:jc w:val="left"/>
                  </w:pPr>
                  <w:r>
                    <w:rPr>
                      <w:b/>
                      <w:bCs/>
                      <w:sz w:val="23"/>
                      <w:szCs w:val="23"/>
                    </w:rPr>
                    <w:t>आदित्य नारायण सिंह</w:t>
                  </w:r>
                </w:p>
                <w:p>
                  <w:pPr>
                    <w:spacing w:after="0"/>
                    <w:jc w:val="left"/>
                  </w:pPr>
                  <w:r>
                    <w:rPr>
                      <w:b w:val="0"/>
                      <w:bCs w:val="0"/>
                      <w:sz w:val="23"/>
                      <w:szCs w:val="23"/>
                    </w:rPr>
                    <w:t>कक्षा 12 (कला)</w:t>
                  </w:r>
                </w:p>
                <w:p>
                  <w:pPr>
                    <w:spacing w:after="0"/>
                    <w:jc w:val="left"/>
                  </w:pPr>
                  <w:r>
                    <w:rPr>
                      <w:b w:val="0"/>
                      <w:bCs w:val="0"/>
                      <w:sz w:val="23"/>
                      <w:szCs w:val="23"/>
                    </w:rPr>
                    <w:t>अनुक्रमांक : 08</w:t>
                  </w:r>
                </w:p>
              </w:tc>
              <w:tc>
                <w:tcPr>
                  <w:tcW w:type="dxa" w:w="4059"/>
                </w:tcPr>
                <w:p>
                  <w:pPr>
                    <w:spacing w:after="40"/>
                    <w:jc w:val="left"/>
                  </w:pPr>
                  <w:r>
                    <w:rPr>
                      <w:b/>
                      <w:bCs/>
                      <w:color w:val="065F46"/>
                      <w:sz w:val="20"/>
                      <w:szCs w:val="20"/>
                    </w:rPr>
                    <w:t>मार्गदर्शक</w:t>
                  </w:r>
                </w:p>
                <w:p>
                  <w:pPr>
                    <w:spacing w:after="0"/>
                    <w:jc w:val="left"/>
                  </w:pPr>
                  <w:r>
                    <w:rPr>
                      <w:b/>
                      <w:bCs/>
                      <w:sz w:val="23"/>
                      <w:szCs w:val="23"/>
                    </w:rPr>
                    <w:t>डॉ. मंजुला त्रिपाठी</w:t>
                  </w:r>
                </w:p>
                <w:p>
                  <w:pPr>
                    <w:spacing w:after="0"/>
                    <w:jc w:val="left"/>
                  </w:pPr>
                  <w:r>
                    <w:rPr>
                      <w:b w:val="0"/>
                      <w:bCs w:val="0"/>
                      <w:sz w:val="23"/>
                      <w:szCs w:val="23"/>
                    </w:rPr>
                    <w:t>प्रवक्ता, भूगोल</w:t>
                  </w:r>
                </w:p>
              </w:tc>
            </w:tr>
          </w:tbl>
          <w:p/>
          <w:p>
            <w:pPr>
              <w:spacing w:after="280"/>
              <w:jc w:val="center"/>
            </w:pPr>
            <w:r>
              <w:rPr>
                <w:b w:val="0"/>
                <w:bCs w:val="0"/>
                <w:i w:val="0"/>
                <w:iCs w:val="0"/>
                <w:color w:val="1F2328"/>
                <w:sz w:val="12"/>
                <w:szCs w:val="12"/>
              </w:rPr>
            </w:r>
          </w:p>
          <w:p>
            <w:pPr>
              <w:spacing w:after="0"/>
              <w:jc w:val="left"/>
            </w:pPr>
            <w:r>
              <w:rPr>
                <w:b w:val="0"/>
                <w:bCs w:val="0"/>
                <w:i w:val="0"/>
                <w:iCs w:val="0"/>
                <w:color w:val="74777A"/>
                <w:sz w:val="21"/>
                <w:szCs w:val="21"/>
              </w:rPr>
              <w:t>भूगोल विभाग  ·  सत्र 2025–26</w:t>
            </w:r>
          </w:p>
        </w:tc>
      </w:tr>
    </w:tbl>
    <w:p>
      <w:pPr>
        <w:spacing w:after="0" w:line="20" w:lineRule="exact"/>
      </w:pPr>
      <w:r>
        <w:rPr>
          <w:sz w:val="2"/>
          <w:szCs w:val="2"/>
        </w:rPr>
        <w:br w:type="page"/>
      </w:r>
    </w:p>
    <w:tbl>
      <w:tblPr>
        <w:tblLayout w:type="fixed"/>
        <w:tblLook w:firstColumn="1" w:firstRow="1" w:lastColumn="0" w:lastRow="0" w:noHBand="0" w:noVBand="1" w:val="04A0"/>
        <w:tblW w:w="9026" w:type="dxa"/>
        <w:tblLayout w:type="fixed"/>
        <w:tblBorders>
          <w:top w:val="thinThickSmallGap" w:sz="18" w:space="0" w:color="065F46"/>
          <w:left w:val="thinThickSmallGap" w:sz="18" w:space="0" w:color="065F46"/>
          <w:bottom w:val="thinThickSmallGap" w:sz="18" w:space="0" w:color="065F46"/>
          <w:right w:val="thinThickSmallGap" w:sz="18" w:space="0" w:color="065F46"/>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Mukta" w:hAnsi="Mukta" w:cs="Mukta" w:eastAsia="Mukta"/>
                <w:b/>
                <w:bCs/>
                <w:color w:val="065F46"/>
                <w:sz w:val="44"/>
                <w:szCs w:val="44"/>
              </w:rPr>
              <w:t>प्रमाण-पत्र</w:t>
            </w:r>
          </w:p>
          <w:p>
            <w:pPr>
              <w:spacing w:after="240" w:line="360" w:lineRule="auto"/>
              <w:jc w:val="both"/>
            </w:pPr>
            <w:r>
              <w:t>यह प्रमाणित किया जाता है कि आदित्य नारायण सिंह, कक्षा 12 (कला), ने शैक्षणिक सत्र 2025–26 में “जल संरक्षण” पर यह परियोजना कार्य पूरी लगन और ईमानदारी से पूर्ण किया है।</w:t>
            </w:r>
          </w:p>
          <w:p>
            <w:pPr>
              <w:spacing w:after="240" w:line="360" w:lineRule="auto"/>
              <w:jc w:val="both"/>
            </w:pPr>
            <w:r>
              <w:t>यह परियोजना केंद्रीय माध्यमिक शिक्षा बोर्ड के निर्धारित पाठ्यक्रम के अनुसार मेरे मार्गदर्शन में तैयार की गई है। विद्यार्थी ने जानकारी एकत्र करने, सर्वेक्षण करने और निष्कर्ष निकालने में सराहनीय परिश्रम किया है।</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bCs/>
                    </w:rPr>
                    <w:t>डॉ. मंजुला त्रिपाठी</w:t>
                    <w:br/>
                  </w:r>
                  <w:r>
                    <w:rPr>
                      <w:color w:val="74777A"/>
                    </w:rPr>
                    <w:t>मार्गदर्शक शिक्षक</w:t>
                  </w:r>
                </w:p>
              </w:tc>
              <w:tc>
                <w:tcPr>
                  <w:tcW w:type="dxa" w:w="3009"/>
                </w:tcPr>
                <w:p>
                  <w:pPr>
                    <w:jc w:val="center"/>
                  </w:pPr>
                  <w:r>
                    <w:rPr>
                      <w:b/>
                      <w:bCs/>
                    </w:rPr>
                    <w:t>बाह्य परीक्षक</w:t>
                    <w:br/>
                  </w:r>
                  <w:r>
                    <w:rPr>
                      <w:color w:val="74777A"/>
                    </w:rPr>
                    <w:t>हस्ताक्षर</w:t>
                  </w:r>
                </w:p>
              </w:tc>
              <w:tc>
                <w:tcPr>
                  <w:tcW w:type="dxa" w:w="3009"/>
                </w:tcPr>
                <w:p>
                  <w:pPr>
                    <w:jc w:val="center"/>
                  </w:pPr>
                  <w:r>
                    <w:rPr>
                      <w:b/>
                      <w:bCs/>
                    </w:rPr>
                    <w:t>श्री विनय कुमार ओझा</w:t>
                    <w:br/>
                  </w:r>
                  <w:r>
                    <w:rPr>
                      <w:color w:val="74777A"/>
                    </w:rPr>
                    <w:t>प्रधानाचार्य</w:t>
                  </w:r>
                </w:p>
              </w:tc>
            </w:tr>
          </w:tbl>
          <w:p/>
        </w:tc>
      </w:tr>
    </w:tbl>
    <w:p>
      <w:pPr>
        <w:spacing w:after="0" w:line="20" w:lineRule="exact"/>
      </w:pPr>
      <w:r>
        <w:rPr>
          <w:sz w:val="2"/>
          <w:szCs w:val="2"/>
        </w:rPr>
        <w:br w:type="page"/>
      </w:r>
    </w:p>
    <w:p>
      <w:pPr>
        <w:spacing w:after="360"/>
        <w:jc w:val="center"/>
      </w:pPr>
      <w:r>
        <w:rPr>
          <w:rFonts w:ascii="Mukta" w:hAnsi="Mukta" w:cs="Mukta" w:eastAsia="Mukta"/>
          <w:b/>
          <w:bCs/>
          <w:color w:val="065F46"/>
          <w:sz w:val="40"/>
          <w:szCs w:val="40"/>
        </w:rPr>
        <w:t>आभार</w:t>
      </w:r>
    </w:p>
    <w:p>
      <w:pPr>
        <w:jc w:val="both"/>
      </w:pPr>
      <w:r>
        <w:t>सबसे पहले मैं अपने मार्गदर्शक डॉ. मंजुला त्रिपाठी के प्रति हृदय से आभार व्यक्त करता हूँ, जिन्होंने इस परियोजना के हर चरण में धैर्य के साथ मेरा मार्गदर्शन किया और मेरी छोटी-छोटी शंकाओं का भी समाधान किया।</w:t>
      </w:r>
    </w:p>
    <w:p>
      <w:pPr>
        <w:jc w:val="both"/>
      </w:pPr>
      <w:r>
        <w:t>मैं श्री विनय कुमार ओझा, प्रधानाचार्य, ज्ञानदीप सीनियर सेकेंडरी स्कूल, का भी धन्यवाद करता हूँ, जिन्होंने हमें ऐसे उपयोगी मुद्दे पर काम करने का अवसर और आवश्यक सुविधाएँ प्रदान कीं।</w:t>
      </w:r>
    </w:p>
    <w:p>
      <w:pPr>
        <w:jc w:val="both"/>
      </w:pPr>
      <w:r>
        <w:t>सर्वेक्षण में सहयोग देने वाले अस्सी परिवारों, ग्राम पंचायत के सदस्यों, नगर निगम के जल-कल विभाग के कर्मचारियों और उन किसानों का मैं विशेष रूप से आभारी हूँ, जिन्होंने अपने खेतों और तालाबों पर ले जाकर मुझे व्यावहारिक जानकारी दी।</w:t>
      </w:r>
    </w:p>
    <w:p>
      <w:pPr>
        <w:jc w:val="both"/>
      </w:pPr>
      <w:r>
        <w:t>अंत में मैं अपने माता-पिता और मित्रों को धन्यवाद देता हूँ, जिन्होंने पूरे समय मेरा उत्साह बढ़ाया और सामग्री जुटाने में मेरी सहायता की।</w:t>
      </w:r>
    </w:p>
    <w:p>
      <w:pPr>
        <w:spacing w:after="600"/>
      </w:pPr>
    </w:p>
    <w:p>
      <w:pPr>
        <w:spacing w:after="0"/>
        <w:jc w:val="right"/>
      </w:pPr>
      <w:r>
        <w:rPr>
          <w:b/>
          <w:bCs/>
        </w:rPr>
        <w:t>आदित्य नारायण सिंह</w:t>
      </w:r>
    </w:p>
    <w:p>
      <w:pPr>
        <w:spacing w:after="0"/>
        <w:jc w:val="right"/>
      </w:pPr>
      <w:r>
        <w:rPr>
          <w:color w:val="74777A"/>
        </w:rPr>
        <w:t>कक्षा 12 (कला)</w:t>
      </w:r>
    </w:p>
    <w:p>
      <w:pPr>
        <w:pStyle w:val="Heading1"/>
      </w:pPr>
      <w:r>
        <w:t>विषय सूची</w:t>
      </w:r>
    </w:p>
    <w:p>
      <w:pPr>
        <w:spacing w:after="0"/>
      </w:pPr>
      <w:r>
        <w:fldChar w:fldCharType="begin" w:dirty="false"/>
      </w:r>
      <w:r>
        <w:instrText xml:space="preserve"> TOC \o "1-2" \h \z \u </w:instrText>
      </w:r>
      <w:r>
        <w:fldChar w:fldCharType="separate"/>
      </w:r>
    </w:p>
    <w:p>
      <w:pPr>
        <w:pStyle w:val="TOC1"/>
      </w:pPr>
      <w:r>
        <w:t>1. प्रस्तावना</w:t>
      </w:r>
      <w:r>
        <w:tab/>
        <w:t>7</w:t>
      </w:r>
    </w:p>
    <w:p>
      <w:pPr>
        <w:pStyle w:val="TOC1"/>
      </w:pPr>
      <w:r>
        <w:t>2. परियोजना के उद्देश्य</w:t>
      </w:r>
      <w:r>
        <w:tab/>
        <w:t>8</w:t>
      </w:r>
    </w:p>
    <w:p>
      <w:pPr>
        <w:pStyle w:val="TOC2"/>
      </w:pPr>
      <w:r>
        <w:t>2.1 कार्य-क्षेत्र</w:t>
      </w:r>
      <w:r>
        <w:tab/>
        <w:t>8</w:t>
      </w:r>
    </w:p>
    <w:p>
      <w:pPr>
        <w:pStyle w:val="TOC2"/>
      </w:pPr>
      <w:r>
        <w:t>2.2 कार्य-पद्धति</w:t>
      </w:r>
      <w:r>
        <w:tab/>
        <w:t>8</w:t>
      </w:r>
    </w:p>
    <w:p>
      <w:pPr>
        <w:pStyle w:val="TOC1"/>
      </w:pPr>
      <w:r>
        <w:t>3. पृथ्वी पर जल और जल-चक्र</w:t>
      </w:r>
      <w:r>
        <w:tab/>
        <w:t>10</w:t>
      </w:r>
    </w:p>
    <w:p>
      <w:pPr>
        <w:pStyle w:val="TOC2"/>
      </w:pPr>
      <w:r>
        <w:t>3.1 जल-चक्र</w:t>
      </w:r>
      <w:r>
        <w:tab/>
        <w:t>10</w:t>
      </w:r>
    </w:p>
    <w:p>
      <w:pPr>
        <w:pStyle w:val="TOC2"/>
      </w:pPr>
      <w:r>
        <w:t>3.2 भूजल</w:t>
      </w:r>
      <w:r>
        <w:tab/>
        <w:t>10</w:t>
      </w:r>
    </w:p>
    <w:p>
      <w:pPr>
        <w:pStyle w:val="TOC2"/>
      </w:pPr>
      <w:r>
        <w:t>3.3 मीठे जल के स्रोत</w:t>
      </w:r>
      <w:r>
        <w:tab/>
        <w:t>10</w:t>
      </w:r>
    </w:p>
    <w:p>
      <w:pPr>
        <w:pStyle w:val="TOC1"/>
      </w:pPr>
      <w:r>
        <w:t>4. भारत में जल संकट : वर्तमान स्थिति</w:t>
      </w:r>
      <w:r>
        <w:tab/>
        <w:t>10</w:t>
      </w:r>
    </w:p>
    <w:p>
      <w:pPr>
        <w:pStyle w:val="TOC2"/>
      </w:pPr>
      <w:r>
        <w:t>4.1 शहरी क्षेत्रों की स्थिति</w:t>
      </w:r>
      <w:r>
        <w:tab/>
        <w:t>10</w:t>
      </w:r>
    </w:p>
    <w:p>
      <w:pPr>
        <w:pStyle w:val="TOC2"/>
      </w:pPr>
      <w:r>
        <w:t>4.2 ग्रामीण क्षेत्रों की स्थिति</w:t>
      </w:r>
      <w:r>
        <w:tab/>
        <w:t>10</w:t>
      </w:r>
    </w:p>
    <w:p>
      <w:pPr>
        <w:pStyle w:val="TOC2"/>
      </w:pPr>
      <w:r>
        <w:t>4.3 जल की गुणवत्ता की समस्या</w:t>
      </w:r>
      <w:r>
        <w:tab/>
        <w:t>12</w:t>
      </w:r>
    </w:p>
    <w:p>
      <w:pPr>
        <w:pStyle w:val="TOC1"/>
      </w:pPr>
      <w:r>
        <w:t>5. जल संकट के कारण</w:t>
      </w:r>
      <w:r>
        <w:tab/>
        <w:t>13</w:t>
      </w:r>
    </w:p>
    <w:p>
      <w:pPr>
        <w:pStyle w:val="TOC2"/>
      </w:pPr>
      <w:r>
        <w:t>5.1 जनसंख्या वृद्धि और शहरीकरण</w:t>
      </w:r>
      <w:r>
        <w:tab/>
        <w:t>13</w:t>
      </w:r>
    </w:p>
    <w:p>
      <w:pPr>
        <w:pStyle w:val="TOC2"/>
      </w:pPr>
      <w:r>
        <w:t>5.2 भूजल का अत्यधिक दोहन</w:t>
      </w:r>
      <w:r>
        <w:tab/>
        <w:t>13</w:t>
      </w:r>
    </w:p>
    <w:p>
      <w:pPr>
        <w:pStyle w:val="TOC2"/>
      </w:pPr>
      <w:r>
        <w:t>5.3 पानी की बर्बादी</w:t>
      </w:r>
      <w:r>
        <w:tab/>
        <w:t>13</w:t>
      </w:r>
    </w:p>
    <w:p>
      <w:pPr>
        <w:pStyle w:val="TOC2"/>
      </w:pPr>
      <w:r>
        <w:t>5.4 पारंपरिक जल-स्रोतों की उपेक्षा</w:t>
      </w:r>
      <w:r>
        <w:tab/>
        <w:t>13</w:t>
      </w:r>
    </w:p>
    <w:p>
      <w:pPr>
        <w:pStyle w:val="TOC2"/>
      </w:pPr>
      <w:r>
        <w:t>5.5 वनों की कटाई और जलवायु परिवर्तन</w:t>
      </w:r>
      <w:r>
        <w:tab/>
        <w:t>13</w:t>
      </w:r>
    </w:p>
    <w:p>
      <w:pPr>
        <w:pStyle w:val="TOC1"/>
      </w:pPr>
      <w:r>
        <w:t>6. जल संकट के प्रभाव</w:t>
      </w:r>
      <w:r>
        <w:tab/>
        <w:t>15</w:t>
      </w:r>
    </w:p>
    <w:p>
      <w:pPr>
        <w:pStyle w:val="TOC2"/>
      </w:pPr>
      <w:r>
        <w:t>6.1 स्वास्थ्य पर प्रभाव</w:t>
      </w:r>
      <w:r>
        <w:tab/>
        <w:t>15</w:t>
      </w:r>
    </w:p>
    <w:p>
      <w:pPr>
        <w:pStyle w:val="TOC2"/>
      </w:pPr>
      <w:r>
        <w:t>6.2 कृषि और खाद्य सुरक्षा पर प्रभाव</w:t>
      </w:r>
      <w:r>
        <w:tab/>
        <w:t>15</w:t>
      </w:r>
    </w:p>
    <w:p>
      <w:pPr>
        <w:pStyle w:val="TOC2"/>
      </w:pPr>
      <w:r>
        <w:t>6.3 सामाजिक प्रभाव</w:t>
      </w:r>
      <w:r>
        <w:tab/>
        <w:t>15</w:t>
      </w:r>
    </w:p>
    <w:p>
      <w:pPr>
        <w:pStyle w:val="TOC2"/>
      </w:pPr>
      <w:r>
        <w:t>6.4 पर्यावरण पर प्रभाव</w:t>
      </w:r>
      <w:r>
        <w:tab/>
        <w:t>15</w:t>
      </w:r>
    </w:p>
    <w:p>
      <w:pPr>
        <w:pStyle w:val="TOC1"/>
      </w:pPr>
      <w:r>
        <w:t>7. पारंपरिक जल संचयन प्रणालियाँ</w:t>
      </w:r>
      <w:r>
        <w:tab/>
        <w:t>16</w:t>
      </w:r>
    </w:p>
    <w:p>
      <w:pPr>
        <w:pStyle w:val="TOC2"/>
      </w:pPr>
      <w:r>
        <w:t>7.1 बावड़ी और कुंड</w:t>
      </w:r>
      <w:r>
        <w:tab/>
        <w:t>16</w:t>
      </w:r>
    </w:p>
    <w:p>
      <w:pPr>
        <w:pStyle w:val="TOC2"/>
      </w:pPr>
      <w:r>
        <w:t>7.2 तालाब और जोहड़</w:t>
      </w:r>
      <w:r>
        <w:tab/>
        <w:t>16</w:t>
      </w:r>
    </w:p>
    <w:p>
      <w:pPr>
        <w:pStyle w:val="TOC2"/>
      </w:pPr>
      <w:r>
        <w:t>7.3 अन्य क्षेत्रीय प्रणालियाँ</w:t>
      </w:r>
      <w:r>
        <w:tab/>
        <w:t>16</w:t>
      </w:r>
    </w:p>
    <w:p>
      <w:pPr>
        <w:pStyle w:val="TOC1"/>
      </w:pPr>
      <w:r>
        <w:t>8. आधुनिक जल संरक्षण तकनीकें</w:t>
      </w:r>
      <w:r>
        <w:tab/>
        <w:t>18</w:t>
      </w:r>
    </w:p>
    <w:p>
      <w:pPr>
        <w:pStyle w:val="TOC2"/>
      </w:pPr>
      <w:r>
        <w:t>8.1 छत पर वर्षा जल संचयन</w:t>
      </w:r>
      <w:r>
        <w:tab/>
        <w:t>18</w:t>
      </w:r>
    </w:p>
    <w:p>
      <w:pPr>
        <w:pStyle w:val="TOC2"/>
      </w:pPr>
      <w:r>
        <w:t>8.2 पुनर्भरण गड्ढे और खाइयाँ</w:t>
      </w:r>
      <w:r>
        <w:tab/>
        <w:t>18</w:t>
      </w:r>
    </w:p>
    <w:p>
      <w:pPr>
        <w:pStyle w:val="TOC2"/>
      </w:pPr>
      <w:r>
        <w:t>8.3 कृषि में सूक्ष्म सिंचाई</w:t>
      </w:r>
      <w:r>
        <w:tab/>
        <w:t>18</w:t>
      </w:r>
    </w:p>
    <w:p>
      <w:pPr>
        <w:pStyle w:val="TOC2"/>
      </w:pPr>
      <w:r>
        <w:t>8.4 अपशिष्ट जल का पुनः उपयोग</w:t>
      </w:r>
      <w:r>
        <w:tab/>
        <w:t>18</w:t>
      </w:r>
    </w:p>
    <w:p>
      <w:pPr>
        <w:pStyle w:val="TOC1"/>
      </w:pPr>
      <w:r>
        <w:t>9. सरकारी प्रयास और कानूनी प्रावधान</w:t>
      </w:r>
      <w:r>
        <w:tab/>
        <w:t>20</w:t>
      </w:r>
    </w:p>
    <w:p>
      <w:pPr>
        <w:pStyle w:val="TOC2"/>
      </w:pPr>
      <w:r>
        <w:t>9.1 प्रमुख पहलें</w:t>
      </w:r>
      <w:r>
        <w:tab/>
        <w:t>20</w:t>
      </w:r>
    </w:p>
    <w:p>
      <w:pPr>
        <w:pStyle w:val="TOC2"/>
      </w:pPr>
      <w:r>
        <w:t>9.2 नागरिकों की भूमिका</w:t>
      </w:r>
      <w:r>
        <w:tab/>
        <w:t>20</w:t>
      </w:r>
    </w:p>
    <w:p>
      <w:pPr>
        <w:pStyle w:val="TOC1"/>
      </w:pPr>
      <w:r>
        <w:t>10. सर्वेक्षण एवं आँकड़ों का विश्लेषण</w:t>
      </w:r>
      <w:r>
        <w:tab/>
        <w:t>21</w:t>
      </w:r>
    </w:p>
    <w:p>
      <w:pPr>
        <w:pStyle w:val="TOC2"/>
      </w:pPr>
      <w:r>
        <w:t>10.1 सर्वेक्षण का विवरण</w:t>
      </w:r>
      <w:r>
        <w:tab/>
        <w:t>21</w:t>
      </w:r>
    </w:p>
    <w:p>
      <w:pPr>
        <w:pStyle w:val="TOC2"/>
      </w:pPr>
      <w:r>
        <w:t>10.2 पानी के मुख्य स्रोत</w:t>
      </w:r>
      <w:r>
        <w:tab/>
        <w:t>21</w:t>
      </w:r>
    </w:p>
    <w:p>
      <w:pPr>
        <w:pStyle w:val="TOC2"/>
      </w:pPr>
      <w:r>
        <w:t>10.3 प्रति व्यक्ति दैनिक खपत</w:t>
      </w:r>
      <w:r>
        <w:tab/>
        <w:t>22</w:t>
      </w:r>
    </w:p>
    <w:p>
      <w:pPr>
        <w:pStyle w:val="TOC2"/>
      </w:pPr>
      <w:r>
        <w:t>10.4 पानी बचाने की आदतें</w:t>
      </w:r>
      <w:r>
        <w:tab/>
        <w:t>22</w:t>
      </w:r>
    </w:p>
    <w:p>
      <w:pPr>
        <w:pStyle w:val="TOC2"/>
      </w:pPr>
      <w:r>
        <w:t>10.5 वर्षा जल संचयन की स्थिति</w:t>
      </w:r>
      <w:r>
        <w:tab/>
        <w:t>22</w:t>
      </w:r>
    </w:p>
    <w:p>
      <w:pPr>
        <w:pStyle w:val="TOC2"/>
      </w:pPr>
      <w:r>
        <w:t>10.6 प्रमुख निष्कर्ष</w:t>
      </w:r>
      <w:r>
        <w:tab/>
        <w:t>23</w:t>
      </w:r>
    </w:p>
    <w:p>
      <w:pPr>
        <w:pStyle w:val="TOC1"/>
      </w:pPr>
      <w:r>
        <w:t>11. केस अध्ययन</w:t>
      </w:r>
      <w:r>
        <w:tab/>
        <w:t>24</w:t>
      </w:r>
    </w:p>
    <w:p>
      <w:pPr>
        <w:pStyle w:val="TOC2"/>
      </w:pPr>
      <w:r>
        <w:t>11.1 केस अध्ययन 1 : हरिपुर गाँव का तालाब पुनर्जीवन</w:t>
      </w:r>
      <w:r>
        <w:tab/>
        <w:t>24</w:t>
      </w:r>
    </w:p>
    <w:p>
      <w:pPr>
        <w:pStyle w:val="TOC2"/>
      </w:pPr>
      <w:r>
        <w:t>11.2 केस अध्ययन 2 : एक आवासीय सोसाइटी का छत संचयन</w:t>
      </w:r>
      <w:r>
        <w:tab/>
        <w:t>24</w:t>
      </w:r>
    </w:p>
    <w:p>
      <w:pPr>
        <w:pStyle w:val="TOC2"/>
      </w:pPr>
      <w:r>
        <w:t>11.3 केस अध्ययन 3 : किसान रामप्रसाद की टपक सिंचाई</w:t>
      </w:r>
      <w:r>
        <w:tab/>
        <w:t>25</w:t>
      </w:r>
    </w:p>
    <w:p>
      <w:pPr>
        <w:pStyle w:val="TOC1"/>
      </w:pPr>
      <w:r>
        <w:t>12. चित्र-संग्रह</w:t>
      </w:r>
      <w:r>
        <w:tab/>
        <w:t>26</w:t>
      </w:r>
    </w:p>
    <w:p>
      <w:pPr>
        <w:pStyle w:val="TOC1"/>
      </w:pPr>
      <w:r>
        <w:t>13. सुझाव</w:t>
      </w:r>
      <w:r>
        <w:tab/>
        <w:t>29</w:t>
      </w:r>
    </w:p>
    <w:p>
      <w:pPr>
        <w:pStyle w:val="TOC1"/>
      </w:pPr>
      <w:r>
        <w:t>14. निष्कर्ष</w:t>
      </w:r>
      <w:r>
        <w:tab/>
        <w:t>30</w:t>
      </w:r>
    </w:p>
    <w:p>
      <w:pPr>
        <w:pStyle w:val="TOC1"/>
      </w:pPr>
      <w:r>
        <w:t>15. संदर्भ सूची</w:t>
      </w:r>
      <w:r>
        <w:tab/>
        <w:t>31</w:t>
      </w:r>
    </w:p>
    <w:p>
      <w:pPr>
        <w:pStyle w:val="TOC1"/>
      </w:pPr>
      <w:r>
        <w:t>परिशिष्ट क : सर्वेक्षण प्रश्नावली</w:t>
      </w:r>
      <w:r>
        <w:tab/>
        <w:t>32</w:t>
      </w:r>
    </w:p>
    <w:p>
      <w:pPr>
        <w:pStyle w:val="TOC1"/>
      </w:pPr>
      <w:r>
        <w:t>परिशिष्ट ख : शब्दावली</w:t>
      </w:r>
      <w:r>
        <w:tab/>
        <w:t>34</w:t>
      </w:r>
    </w:p>
    <w:p>
      <w:pPr>
        <w:pStyle w:val="TOC1"/>
      </w:pPr>
      <w:r>
        <w:t>परिशिष्ट ग : परियोजना दैनंदिनी</w:t>
      </w:r>
      <w:r>
        <w:tab/>
        <w:t>35</w:t>
      </w:r>
    </w:p>
    <w:p>
      <w:pPr>
        <w:spacing w:after="0"/>
      </w:pPr>
      <w:r>
        <w:fldChar w:fldCharType="end"/>
      </w:r>
    </w:p>
    <w:p>
      <w:pPr>
        <w:pStyle w:val="Heading1"/>
      </w:pPr>
      <w:r>
        <w:t>1. प्रस्तावना</w:t>
      </w:r>
    </w:p>
    <w:p>
      <w:pPr>
        <w:jc w:val="both"/>
      </w:pPr>
      <w:r>
        <w:t>जल ही जीवन है — यह वाक्य हम बचपन से सुनते आए हैं, पर इसका वास्तविक अर्थ तब समझ आता है जब नल में पानी नहीं आता या गर्मियों में हैंडपंप सूख जाता है। पृथ्वी का लगभग तीन-चौथाई भाग जल से ढका है, फिर भी इसका बहुत छोटा अंश ही मीठा जल है जिसे हम पीने, खेती और उद्योगों में उपयोग कर सकते हैं। इस मीठे जल का भी बड़ा भाग हिमनदों और ध्रुवीय बर्फ़ में जमा है।</w:t>
      </w:r>
    </w:p>
    <w:p>
      <w:pPr>
        <w:jc w:val="both"/>
      </w:pPr>
      <w:r>
        <w:t>भारत में विश्व की बड़ी जनसंख्या रहती है, जबकि उसके पास उपलब्ध मीठे जल का हिस्सा उसकी जनसंख्या के अनुपात में बहुत कम है। मानसून पर निर्भरता, असमान वर्षा, तेज़ी से बढ़ते शहर और भूजल का अत्यधिक दोहन — इन सबने जल संकट को गंभीर बना दिया है। अनेक शहरों में गर्मियों में टैंकरों पर निर्भरता बढ़ रही है और गाँवों में कुएँ गहरे होते जा रहे हैं।</w:t>
      </w:r>
    </w:p>
    <w:p>
      <w:pPr>
        <w:jc w:val="both"/>
      </w:pPr>
      <w:r>
        <w:t>जल संरक्षण का अर्थ है जल का सोच-समझकर उपयोग करना, उसकी बर्बादी रोकना, वर्षा जल को संचित करना और जल-स्रोतों को प्रदूषण से बचाना, ताकि वर्तमान के साथ-साथ भावी पीढ़ियों की आवश्यकताएँ भी पूरी हो सकें।</w:t>
      </w:r>
    </w:p>
    <w:p>
      <w:pPr>
        <w:jc w:val="both"/>
      </w:pPr>
      <w:r>
        <w:t>यह परियोजना वाराणसी नगर और उसके निकट के एक गाँव के अध्ययन पर आधारित है। इसमें जल संकट के कारणों, प्रभावों, पारंपरिक और आधुनिक संरक्षण विधियों तथा समुदाय की भूमिका का विस्तार से अध्ययन किया गया है।</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6EFEC"/>
            <w:tcBorders>
              <w:left w:val="single" w:sz="36" w:space="0" w:color="065F46"/>
            </w:tcBorders>
          </w:tcPr>
          <w:p>
            <w:pPr>
              <w:spacing w:after="60"/>
            </w:pPr>
            <w:r>
              <w:rPr>
                <w:b/>
                <w:bCs/>
                <w:color w:val="065F46"/>
              </w:rPr>
              <w:t>परियोजना का केंद्रीय प्रश्न</w:t>
            </w:r>
          </w:p>
          <w:p>
            <w:pPr>
              <w:spacing w:after="0"/>
            </w:pPr>
            <w:r>
              <w:t>क्या एक सामान्य परिवार, विद्यालय और गाँव अपने स्तर पर ऐसे कदम उठा सकते हैं जिनसे पानी की खपत घटे और भूजल स्तर में सुधार हो?</w:t>
            </w:r>
          </w:p>
        </w:tc>
      </w:tr>
    </w:tbl>
    <w:p>
      <w:pPr>
        <w:spacing w:after="40"/>
      </w:pPr>
    </w:p>
    <w:p>
      <w:pPr>
        <w:pStyle w:val="Heading1"/>
      </w:pPr>
      <w:r>
        <w:t>2. परियोजना के उद्देश्य</w:t>
      </w:r>
    </w:p>
    <w:p>
      <w:pPr>
        <w:spacing w:after="80"/>
      </w:pPr>
      <w:r>
        <w:t>इस परियोजना के प्रमुख उद्देश्य निम्नलिखित हैं :</w:t>
      </w:r>
    </w:p>
    <w:p>
      <w:pPr>
        <w:pStyle w:val="ListNumber"/>
      </w:pPr>
      <w:r>
        <w:t>पृथ्वी पर जल की उपलब्धता और जल-चक्र को समझना।</w:t>
      </w:r>
    </w:p>
    <w:p>
      <w:pPr>
        <w:pStyle w:val="ListNumber"/>
      </w:pPr>
      <w:r>
        <w:t>भारत तथा हमारे क्षेत्र में जल संकट के कारणों की पहचान करना।</w:t>
      </w:r>
    </w:p>
    <w:p>
      <w:pPr>
        <w:pStyle w:val="ListNumber"/>
      </w:pPr>
      <w:r>
        <w:t>घरेलू, कृषि और औद्योगिक जल उपयोग के स्वरूप का अध्ययन करना।</w:t>
      </w:r>
    </w:p>
    <w:p>
      <w:pPr>
        <w:pStyle w:val="ListNumber"/>
      </w:pPr>
      <w:r>
        <w:t>पारंपरिक जल संचयन प्रणालियों की जानकारी एकत्र करना।</w:t>
      </w:r>
    </w:p>
    <w:p>
      <w:pPr>
        <w:pStyle w:val="ListNumber"/>
      </w:pPr>
      <w:r>
        <w:t>वर्षा जल संचयन और जल-बचत की आधुनिक तकनीकों को समझना।</w:t>
      </w:r>
    </w:p>
    <w:p>
      <w:pPr>
        <w:pStyle w:val="ListNumber"/>
      </w:pPr>
      <w:r>
        <w:t>सर्वेक्षण द्वारा परिवारों की जल-उपयोग संबंधी आदतों का विश्लेषण करना।</w:t>
      </w:r>
    </w:p>
    <w:p>
      <w:pPr>
        <w:pStyle w:val="ListNumber"/>
      </w:pPr>
      <w:r>
        <w:t>समुदाय-आधारित सफल प्रयासों के उदाहरणों का अध्ययन करना।</w:t>
      </w:r>
    </w:p>
    <w:p>
      <w:pPr>
        <w:pStyle w:val="ListNumber"/>
      </w:pPr>
      <w:r>
        <w:t>व्यावहारिक सुझाव तैयार करना और विद्यालय में जागरूकता फैलाना।</w:t>
      </w:r>
    </w:p>
    <w:p>
      <w:pPr>
        <w:pStyle w:val="Heading2"/>
      </w:pPr>
      <w:r>
        <w:t>2.1 कार्य-क्षेत्र</w:t>
      </w:r>
    </w:p>
    <w:p>
      <w:pPr>
        <w:jc w:val="both"/>
      </w:pPr>
      <w:r>
        <w:t>अध्ययन का क्षेत्र वाराणसी नगर के भेलूपुर वार्ड के 50 परिवार तथा नगर से लगभग 18 किलोमीटर दूर स्थित एक गाँव के 30 परिवार हैं। इस प्रकार शहरी और ग्रामीण, दोनों परिस्थितियों की तुलना संभव हो सकी।</w:t>
      </w:r>
    </w:p>
    <w:p>
      <w:pPr>
        <w:jc w:val="both"/>
      </w:pPr>
      <w:r>
        <w:t>अध्ययन मुख्यतः घरेलू जल उपयोग, वर्षा जल संचयन की स्थिति और लोगों की जागरूकता पर केंद्रित है। कृषि में जल उपयोग की जानकारी गाँव के किसानों से बातचीत के आधार पर ली गई है।</w:t>
      </w:r>
    </w:p>
    <w:p>
      <w:pPr>
        <w:pStyle w:val="Heading2"/>
      </w:pPr>
      <w:r>
        <w:t>2.2 कार्य-पद्धति</w:t>
      </w:r>
    </w:p>
    <w:p>
      <w:pPr>
        <w:jc w:val="both"/>
      </w:pPr>
      <w:r>
        <w:t>परियोजना में वर्णनात्मक और सर्वेक्षण, दोनों विधियाँ अपनाई गईं। द्वितीयक जानकारी पाठ्यपुस्तकों, संदर्भ ग्रंथों, पत्रिकाओं और सरकारी प्रकाशनों से ली गई। प्राथमिक जानकारी के लिए 15 प्रश्नों वाली प्रश्नावली बनाई गई तथा परिवारों से आमने-सामने बातचीत की गई।</w:t>
      </w:r>
    </w:p>
    <w:p>
      <w:pPr>
        <w:jc w:val="both"/>
      </w:pPr>
      <w:r>
        <w:t>गाँव के तालाब, कुओं और खेतों का प्रत्यक्ष निरीक्षण किया गया और फोटो लिए गए। प्राप्त आँकड़ों को तालिकाओं में व्यवस्थित कर प्रतिशत और औसत निकाले गए। सभी आँकड़े इस परियोजना के लिए एकत्र नमूना आँकड़े हैं।</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264"/>
        <w:gridCol w:w="5461"/>
        <w:gridCol w:w="2299"/>
      </w:tblGrid>
      <w:tr>
        <w:trPr>
          <w:tblHeader/>
        </w:trPr>
        <w:tc>
          <w:tcPr>
            <w:tcW w:type="dxa" w:w="1265"/>
            <w:vAlign w:val="center"/>
            <w:shd w:val="clear" w:color="auto" w:fill="044734"/>
          </w:tcPr>
          <w:p>
            <w:pPr>
              <w:spacing w:after="0"/>
              <w:jc w:val="center"/>
            </w:pPr>
            <w:r/>
            <w:r>
              <w:rPr>
                <w:b/>
                <w:bCs/>
                <w:color w:val="FFFFFF"/>
                <w:sz w:val="22"/>
                <w:szCs w:val="22"/>
              </w:rPr>
              <w:t>चरण</w:t>
            </w:r>
          </w:p>
        </w:tc>
        <w:tc>
          <w:tcPr>
            <w:tcW w:type="dxa" w:w="5461"/>
            <w:vAlign w:val="center"/>
            <w:shd w:val="clear" w:color="auto" w:fill="044734"/>
          </w:tcPr>
          <w:p>
            <w:pPr>
              <w:spacing w:after="0"/>
              <w:jc w:val="left"/>
            </w:pPr>
            <w:r/>
            <w:r>
              <w:rPr>
                <w:b/>
                <w:bCs/>
                <w:color w:val="FFFFFF"/>
                <w:sz w:val="22"/>
                <w:szCs w:val="22"/>
              </w:rPr>
              <w:t>कार्य</w:t>
            </w:r>
          </w:p>
        </w:tc>
        <w:tc>
          <w:tcPr>
            <w:tcW w:type="dxa" w:w="2299"/>
            <w:vAlign w:val="center"/>
            <w:shd w:val="clear" w:color="auto" w:fill="044734"/>
          </w:tcPr>
          <w:p>
            <w:pPr>
              <w:spacing w:after="0"/>
              <w:jc w:val="center"/>
            </w:pPr>
            <w:r/>
            <w:r>
              <w:rPr>
                <w:b/>
                <w:bCs/>
                <w:color w:val="FFFFFF"/>
                <w:sz w:val="22"/>
                <w:szCs w:val="22"/>
              </w:rPr>
              <w:t>अवधि</w:t>
            </w:r>
          </w:p>
        </w:tc>
      </w:tr>
      <w:tr>
        <w:tc>
          <w:tcPr>
            <w:tcW w:type="dxa" w:w="1265"/>
            <w:vAlign w:val="center"/>
          </w:tcPr>
          <w:p>
            <w:pPr>
              <w:spacing w:after="0"/>
              <w:jc w:val="center"/>
            </w:pPr>
            <w:r/>
            <w:r>
              <w:rPr>
                <w:sz w:val="22"/>
                <w:szCs w:val="22"/>
              </w:rPr>
              <w:t>1</w:t>
            </w:r>
          </w:p>
        </w:tc>
        <w:tc>
          <w:tcPr>
            <w:tcW w:type="dxa" w:w="5461"/>
            <w:vAlign w:val="center"/>
          </w:tcPr>
          <w:p>
            <w:pPr>
              <w:spacing w:after="0"/>
              <w:jc w:val="left"/>
            </w:pPr>
            <w:r/>
            <w:r>
              <w:rPr>
                <w:sz w:val="22"/>
                <w:szCs w:val="22"/>
              </w:rPr>
              <w:t>विषय-चयन, साहित्य अध्ययन और प्रश्नावली निर्माण</w:t>
            </w:r>
          </w:p>
        </w:tc>
        <w:tc>
          <w:tcPr>
            <w:tcW w:type="dxa" w:w="2299"/>
            <w:vAlign w:val="center"/>
          </w:tcPr>
          <w:p>
            <w:pPr>
              <w:spacing w:after="0"/>
              <w:jc w:val="center"/>
            </w:pPr>
            <w:r/>
            <w:r>
              <w:rPr>
                <w:sz w:val="22"/>
                <w:szCs w:val="22"/>
              </w:rPr>
              <w:t>1–2 सप्ताह</w:t>
            </w:r>
          </w:p>
        </w:tc>
      </w:tr>
      <w:tr>
        <w:tc>
          <w:tcPr>
            <w:tcW w:type="dxa" w:w="1265"/>
            <w:vAlign w:val="center"/>
            <w:shd w:val="clear" w:color="auto" w:fill="E6EFEC"/>
          </w:tcPr>
          <w:p>
            <w:pPr>
              <w:spacing w:after="0"/>
              <w:jc w:val="center"/>
            </w:pPr>
            <w:r/>
            <w:r>
              <w:rPr>
                <w:sz w:val="22"/>
                <w:szCs w:val="22"/>
              </w:rPr>
              <w:t>2</w:t>
            </w:r>
          </w:p>
        </w:tc>
        <w:tc>
          <w:tcPr>
            <w:tcW w:type="dxa" w:w="5461"/>
            <w:vAlign w:val="center"/>
            <w:shd w:val="clear" w:color="auto" w:fill="E6EFEC"/>
          </w:tcPr>
          <w:p>
            <w:pPr>
              <w:spacing w:after="0"/>
              <w:jc w:val="left"/>
            </w:pPr>
            <w:r/>
            <w:r>
              <w:rPr>
                <w:sz w:val="22"/>
                <w:szCs w:val="22"/>
              </w:rPr>
              <w:t>शहरी क्षेत्र में सर्वेक्षण (50 परिवार)</w:t>
            </w:r>
          </w:p>
        </w:tc>
        <w:tc>
          <w:tcPr>
            <w:tcW w:type="dxa" w:w="2299"/>
            <w:vAlign w:val="center"/>
            <w:shd w:val="clear" w:color="auto" w:fill="E6EFEC"/>
          </w:tcPr>
          <w:p>
            <w:pPr>
              <w:spacing w:after="0"/>
              <w:jc w:val="center"/>
            </w:pPr>
            <w:r/>
            <w:r>
              <w:rPr>
                <w:sz w:val="22"/>
                <w:szCs w:val="22"/>
              </w:rPr>
              <w:t>3–4 सप्ताह</w:t>
            </w:r>
          </w:p>
        </w:tc>
      </w:tr>
      <w:tr>
        <w:tc>
          <w:tcPr>
            <w:tcW w:type="dxa" w:w="1265"/>
            <w:vAlign w:val="center"/>
          </w:tcPr>
          <w:p>
            <w:pPr>
              <w:spacing w:after="0"/>
              <w:jc w:val="center"/>
            </w:pPr>
            <w:r/>
            <w:r>
              <w:rPr>
                <w:sz w:val="22"/>
                <w:szCs w:val="22"/>
              </w:rPr>
              <w:t>3</w:t>
            </w:r>
          </w:p>
        </w:tc>
        <w:tc>
          <w:tcPr>
            <w:tcW w:type="dxa" w:w="5461"/>
            <w:vAlign w:val="center"/>
          </w:tcPr>
          <w:p>
            <w:pPr>
              <w:spacing w:after="0"/>
              <w:jc w:val="left"/>
            </w:pPr>
            <w:r/>
            <w:r>
              <w:rPr>
                <w:sz w:val="22"/>
                <w:szCs w:val="22"/>
              </w:rPr>
              <w:t>ग्रामीण क्षेत्र में सर्वेक्षण, तालाब व खेतों का निरीक्षण</w:t>
            </w:r>
          </w:p>
        </w:tc>
        <w:tc>
          <w:tcPr>
            <w:tcW w:type="dxa" w:w="2299"/>
            <w:vAlign w:val="center"/>
          </w:tcPr>
          <w:p>
            <w:pPr>
              <w:spacing w:after="0"/>
              <w:jc w:val="center"/>
            </w:pPr>
            <w:r/>
            <w:r>
              <w:rPr>
                <w:sz w:val="22"/>
                <w:szCs w:val="22"/>
              </w:rPr>
              <w:t>5–6 सप्ताह</w:t>
            </w:r>
          </w:p>
        </w:tc>
      </w:tr>
      <w:tr>
        <w:tc>
          <w:tcPr>
            <w:tcW w:type="dxa" w:w="1265"/>
            <w:vAlign w:val="center"/>
            <w:shd w:val="clear" w:color="auto" w:fill="E6EFEC"/>
          </w:tcPr>
          <w:p>
            <w:pPr>
              <w:spacing w:after="0"/>
              <w:jc w:val="center"/>
            </w:pPr>
            <w:r/>
            <w:r>
              <w:rPr>
                <w:sz w:val="22"/>
                <w:szCs w:val="22"/>
              </w:rPr>
              <w:t>4</w:t>
            </w:r>
          </w:p>
        </w:tc>
        <w:tc>
          <w:tcPr>
            <w:tcW w:type="dxa" w:w="5461"/>
            <w:vAlign w:val="center"/>
            <w:shd w:val="clear" w:color="auto" w:fill="E6EFEC"/>
          </w:tcPr>
          <w:p>
            <w:pPr>
              <w:spacing w:after="0"/>
              <w:jc w:val="left"/>
            </w:pPr>
            <w:r/>
            <w:r>
              <w:rPr>
                <w:sz w:val="22"/>
                <w:szCs w:val="22"/>
              </w:rPr>
              <w:t>आँकड़ों का विश्लेषण, केस अध्ययन लेखन</w:t>
            </w:r>
          </w:p>
        </w:tc>
        <w:tc>
          <w:tcPr>
            <w:tcW w:type="dxa" w:w="2299"/>
            <w:vAlign w:val="center"/>
            <w:shd w:val="clear" w:color="auto" w:fill="E6EFEC"/>
          </w:tcPr>
          <w:p>
            <w:pPr>
              <w:spacing w:after="0"/>
              <w:jc w:val="center"/>
            </w:pPr>
            <w:r/>
            <w:r>
              <w:rPr>
                <w:sz w:val="22"/>
                <w:szCs w:val="22"/>
              </w:rPr>
              <w:t>7 सप्ताह</w:t>
            </w:r>
          </w:p>
        </w:tc>
      </w:tr>
      <w:tr>
        <w:tc>
          <w:tcPr>
            <w:tcW w:type="dxa" w:w="1265"/>
            <w:vAlign w:val="center"/>
          </w:tcPr>
          <w:p>
            <w:pPr>
              <w:spacing w:after="0"/>
              <w:jc w:val="center"/>
            </w:pPr>
            <w:r/>
            <w:r>
              <w:rPr>
                <w:sz w:val="22"/>
                <w:szCs w:val="22"/>
              </w:rPr>
              <w:t>5</w:t>
            </w:r>
          </w:p>
        </w:tc>
        <w:tc>
          <w:tcPr>
            <w:tcW w:type="dxa" w:w="5461"/>
            <w:vAlign w:val="center"/>
          </w:tcPr>
          <w:p>
            <w:pPr>
              <w:spacing w:after="0"/>
              <w:jc w:val="left"/>
            </w:pPr>
            <w:r/>
            <w:r>
              <w:rPr>
                <w:sz w:val="22"/>
                <w:szCs w:val="22"/>
              </w:rPr>
              <w:t>रिपोर्ट लेखन, चित्र और प्रस्तुति</w:t>
            </w:r>
          </w:p>
        </w:tc>
        <w:tc>
          <w:tcPr>
            <w:tcW w:type="dxa" w:w="2299"/>
            <w:vAlign w:val="center"/>
          </w:tcPr>
          <w:p>
            <w:pPr>
              <w:spacing w:after="0"/>
              <w:jc w:val="center"/>
            </w:pPr>
            <w:r/>
            <w:r>
              <w:rPr>
                <w:sz w:val="22"/>
                <w:szCs w:val="22"/>
              </w:rPr>
              <w:t>8 सप्ताह</w:t>
            </w:r>
          </w:p>
        </w:tc>
      </w:tr>
    </w:tbl>
    <w:p>
      <w:pPr>
        <w:spacing w:after="80"/>
      </w:pPr>
    </w:p>
    <w:p>
      <w:pPr>
        <w:pStyle w:val="Caption"/>
        <w:jc w:val="center"/>
      </w:pPr>
      <w:r>
        <w:t>तालिका : परियोजना की कार्य-योजना</w:t>
      </w:r>
    </w:p>
    <w:p>
      <w:pPr>
        <w:pStyle w:val="Heading1"/>
      </w:pPr>
      <w:r>
        <w:t>3. पृथ्वी पर जल और जल-चक्र</w:t>
      </w:r>
    </w:p>
    <w:p>
      <w:pPr>
        <w:jc w:val="both"/>
      </w:pPr>
      <w:r>
        <w:t>पृथ्वी को “नीला ग्रह” कहा जाता है, क्योंकि अंतरिक्ष से देखने पर यह जल के कारण नीली दिखाई देती है। परंतु इस विशाल जल-भंडार का अधिकांश भाग खारा है और सीधे उपयोग के योग्य नहीं है। मीठे जल का भी बड़ा अंश बर्फ़ के रूप में जमा है, इसलिए नदियों, झीलों और भूजल के रूप में उपलब्ध जल बहुत सीमित है।</w:t>
      </w:r>
    </w:p>
    <w:p>
      <w:pPr>
        <w:pStyle w:val="Heading2"/>
      </w:pPr>
      <w:r>
        <w:t>3.1 जल-चक्र</w:t>
      </w:r>
    </w:p>
    <w:p>
      <w:pPr>
        <w:jc w:val="both"/>
      </w:pPr>
      <w:r>
        <w:t>सूर्य की ऊष्मा से समुद्रों, नदियों और झीलों का जल वाष्प बनकर ऊपर उठता है। ऊपर ठंडक पाकर यह वाष्प संघनित होकर बादल बनाती है और वर्षा या हिमपात के रूप में धरती पर लौटती है। वर्षा का कुछ जल नदियों के रास्ते समुद्र में चला जाता है, कुछ मिट्टी में रिसकर भूजल बनता है और कुछ फिर वाष्प बन जाता है। यह निरंतर चलने वाला चक्र ही पृथ्वी पर जीवन को बनाए रखता है।</w:t>
      </w:r>
    </w:p>
    <w:p>
      <w:pPr>
        <w:jc w:val="both"/>
      </w:pPr>
      <w:r>
        <w:t>पेड़-पौधे भी वाष्पोत्सर्जन द्वारा जल-चक्र में महत्वपूर्ण भूमिका निभाते हैं। इसीलिए वनों के कटने से वर्षा का स्वरूप भी प्रभावित होता है।</w:t>
      </w:r>
    </w:p>
    <w:p>
      <w:pPr>
        <w:pStyle w:val="Heading2"/>
      </w:pPr>
      <w:r>
        <w:t>3.2 भूजल</w:t>
      </w:r>
    </w:p>
    <w:p>
      <w:pPr>
        <w:jc w:val="both"/>
      </w:pPr>
      <w:r>
        <w:t>वर्षा का जो जल मिट्टी और चट्टानों की परतों में रिसकर नीचे जमा होता है, उसे भूजल कहते हैं। चट्टानों की जिन परतों में जल भरा रहता है, उन्हें जलभृत कहते हैं। कुएँ, हैंडपंप और नलकूप इसी भूजल से पानी निकालते हैं। भूजल का पुनर्भरण बहुत धीमी प्रक्रिया है, इसलिए जितना जल निकाला जाता है उतना लौटाना आवश्यक है।</w:t>
      </w:r>
    </w:p>
    <w:p>
      <w:pPr>
        <w:pStyle w:val="Heading2"/>
      </w:pPr>
      <w:r>
        <w:t>3.3 मीठे जल के स्रोत</w:t>
      </w:r>
    </w:p>
    <w:p>
      <w:pPr>
        <w:jc w:val="both"/>
      </w:pPr>
      <w:r>
        <w:t>भारत में मीठे जल के प्रमुख स्रोत नदियाँ, झीलें, तालाब, भूजल और हिमनद हैं। हिमालय से निकलने वाली नदियाँ वर्ष भर बहती हैं, जबकि प्रायद्वीपीय नदियाँ अधिकतर वर्षा पर निर्भर हैं।</w:t>
      </w:r>
    </w:p>
    <w:p>
      <w:pPr>
        <w:pStyle w:val="ListBullet"/>
      </w:pPr>
      <w:r>
        <w:t>सतही जल — नदियाँ, झीलें, तालाब और जलाशय</w:t>
      </w:r>
    </w:p>
    <w:p>
      <w:pPr>
        <w:pStyle w:val="ListBullet"/>
      </w:pPr>
      <w:r>
        <w:t>भूमिगत जल — कुएँ, नलकूप और झरने</w:t>
      </w:r>
    </w:p>
    <w:p>
      <w:pPr>
        <w:pStyle w:val="ListBullet"/>
      </w:pPr>
      <w:r>
        <w:t>वर्षा जल — छतों और खुले स्थानों से संचित जल</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402" w:hRule="exact"/>
        </w:trPr>
        <w:tc>
          <w:tcPr>
            <w:tcW w:type="dxa" w:w="9026"/>
            <w:shd w:val="clear" w:color="auto" w:fill="E6EFEC"/>
            <w:vAlign w:val="center"/>
          </w:tcPr>
          <w:p>
            <w:pPr>
              <w:jc w:val="center"/>
            </w:pPr>
            <w:r>
              <w:rPr>
                <w:color w:val="74777A"/>
                <w:sz w:val="20"/>
                <w:szCs w:val="20"/>
              </w:rPr>
              <w:t>यहाँ चित्र / फोटो लगाएँ</w:t>
            </w:r>
          </w:p>
        </w:tc>
      </w:tr>
    </w:tbl>
    <w:p>
      <w:pPr>
        <w:pStyle w:val="Caption"/>
        <w:spacing w:before="80"/>
        <w:jc w:val="center"/>
      </w:pPr>
      <w:r>
        <w:t>चित्र : जल-चक्र का चार्ट (स्वयं बनाएँ और यहाँ लगाएँ)</w:t>
      </w:r>
    </w:p>
    <w:p>
      <w:pPr>
        <w:pStyle w:val="Heading1"/>
      </w:pPr>
      <w:r>
        <w:t>4. भारत में जल संकट : वर्तमान स्थिति</w:t>
      </w:r>
    </w:p>
    <w:p>
      <w:pPr>
        <w:jc w:val="both"/>
      </w:pPr>
      <w:r>
        <w:t>भारत की जल व्यवस्था मुख्यतः दक्षिण-पश्चिम मानसून पर निर्भर है। वर्ष की अधिकांश वर्षा केवल चार महीनों में होती है और वह भी पूरे देश में समान नहीं होती। मेघालय जैसे क्षेत्रों में अत्यधिक वर्षा होती है, जबकि पश्चिमी राजस्थान में बहुत कम। वर्षा का बड़ा भाग बहकर समुद्र में चला जाता है क्योंकि हम उसे रोकने और संचित करने में सफल नहीं हो पाते।</w:t>
      </w:r>
    </w:p>
    <w:p>
      <w:pPr>
        <w:pStyle w:val="Heading2"/>
      </w:pPr>
      <w:r>
        <w:t>4.1 शहरी क्षेत्रों की स्थिति</w:t>
      </w:r>
    </w:p>
    <w:p>
      <w:pPr>
        <w:jc w:val="both"/>
      </w:pPr>
      <w:r>
        <w:t>तेज़ी से बढ़ते शहरों में पानी की माँग लगातार बढ़ रही है। पक्की सड़कों और इमारतों के कारण वर्षा का जल ज़मीन में नहीं रिस पाता, जिससे भूजल का पुनर्भरण घट गया है। कई मोहल्लों में पानी की आपूर्ति कुछ घंटों तक सीमित है और लोग निजी बोरवेल या टैंकरों पर निर्भर हैं। पुरानी पाइपलाइनों से रिसाव भी बड़ी मात्रा में पानी बर्बाद करता है।</w:t>
      </w:r>
    </w:p>
    <w:p>
      <w:pPr>
        <w:pStyle w:val="Heading2"/>
      </w:pPr>
      <w:r>
        <w:t>4.2 ग्रामीण क्षेत्रों की स्थिति</w:t>
      </w:r>
    </w:p>
    <w:p>
      <w:pPr>
        <w:jc w:val="both"/>
      </w:pPr>
      <w:r>
        <w:t>गाँवों में अधिकतर पानी खेती में लगता है। नलकूपों से अंधाधुंध सिंचाई के कारण कई क्षेत्रों में भूजल स्तर हर वर्ष नीचे जा रहा है। पुराने तालाब और कुएँ उपेक्षा के कारण सूख गए हैं या उन पर अतिक्रमण हो गया है। गर्मियों में महिलाओं और बच्चों को दूर से पानी ढोकर लाना पड़ता है, जिससे उनका समय और स्वास्थ्य दोनों प्रभावित होते हैं।</w:t>
      </w:r>
    </w:p>
    <w:p>
      <w:pPr>
        <w:pStyle w:val="Heading2"/>
      </w:pPr>
      <w:r>
        <w:t>4.3 जल की गुणवत्ता की समस्या</w:t>
      </w:r>
    </w:p>
    <w:p>
      <w:pPr>
        <w:jc w:val="both"/>
      </w:pPr>
      <w:r>
        <w:t>पानी की कमी के साथ-साथ उसकी गुणवत्ता भी बड़ी चिंता है। कुछ क्षेत्रों के भूजल में फ़्लोराइड, आर्सेनिक या लौह की अधिकता पाई जाती है। नदियों में गिरने वाला शहरी गंदा पानी और औद्योगिक अपशिष्ट जल-स्रोतों को प्रदूषित करते हैं, जिससे पेट और त्वचा की बीमारियाँ फैलती हैं।</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256"/>
        <w:gridCol w:w="2256"/>
        <w:gridCol w:w="2256"/>
        <w:gridCol w:w="2256"/>
      </w:tblGrid>
      <w:tr>
        <w:trPr>
          <w:tblHeader/>
        </w:trPr>
        <w:tc>
          <w:tcPr>
            <w:tcW w:type="dxa" w:w="2256"/>
            <w:vAlign w:val="center"/>
            <w:shd w:val="clear" w:color="auto" w:fill="044734"/>
          </w:tcPr>
          <w:p>
            <w:pPr>
              <w:spacing w:after="0"/>
              <w:jc w:val="left"/>
            </w:pPr>
            <w:r/>
            <w:r>
              <w:rPr>
                <w:b/>
                <w:bCs/>
                <w:color w:val="FFFFFF"/>
                <w:sz w:val="22"/>
                <w:szCs w:val="22"/>
              </w:rPr>
              <w:t>मौसम</w:t>
            </w:r>
          </w:p>
        </w:tc>
        <w:tc>
          <w:tcPr>
            <w:tcW w:type="dxa" w:w="2256"/>
            <w:vAlign w:val="center"/>
            <w:shd w:val="clear" w:color="auto" w:fill="044734"/>
          </w:tcPr>
          <w:p>
            <w:pPr>
              <w:spacing w:after="0"/>
              <w:jc w:val="center"/>
            </w:pPr>
            <w:r/>
            <w:r>
              <w:rPr>
                <w:b/>
                <w:bCs/>
                <w:color w:val="FFFFFF"/>
                <w:sz w:val="22"/>
                <w:szCs w:val="22"/>
              </w:rPr>
              <w:t>पर्याप्त पानी</w:t>
            </w:r>
          </w:p>
        </w:tc>
        <w:tc>
          <w:tcPr>
            <w:tcW w:type="dxa" w:w="2256"/>
            <w:vAlign w:val="center"/>
            <w:shd w:val="clear" w:color="auto" w:fill="044734"/>
          </w:tcPr>
          <w:p>
            <w:pPr>
              <w:spacing w:after="0"/>
              <w:jc w:val="center"/>
            </w:pPr>
            <w:r/>
            <w:r>
              <w:rPr>
                <w:b/>
                <w:bCs/>
                <w:color w:val="FFFFFF"/>
                <w:sz w:val="22"/>
                <w:szCs w:val="22"/>
              </w:rPr>
              <w:t>कभी-कभी कमी</w:t>
            </w:r>
          </w:p>
        </w:tc>
        <w:tc>
          <w:tcPr>
            <w:tcW w:type="dxa" w:w="2256"/>
            <w:vAlign w:val="center"/>
            <w:shd w:val="clear" w:color="auto" w:fill="044734"/>
          </w:tcPr>
          <w:p>
            <w:pPr>
              <w:spacing w:after="0"/>
              <w:jc w:val="center"/>
            </w:pPr>
            <w:r/>
            <w:r>
              <w:rPr>
                <w:b/>
                <w:bCs/>
                <w:color w:val="FFFFFF"/>
                <w:sz w:val="22"/>
                <w:szCs w:val="22"/>
              </w:rPr>
              <w:t>गंभीर कमी</w:t>
            </w:r>
          </w:p>
        </w:tc>
      </w:tr>
      <w:tr>
        <w:tc>
          <w:tcPr>
            <w:tcW w:type="dxa" w:w="2256"/>
            <w:vAlign w:val="center"/>
          </w:tcPr>
          <w:p>
            <w:pPr>
              <w:spacing w:after="0"/>
              <w:jc w:val="left"/>
            </w:pPr>
            <w:r/>
            <w:r>
              <w:rPr>
                <w:sz w:val="22"/>
                <w:szCs w:val="22"/>
              </w:rPr>
              <w:t>वर्षा ऋतु</w:t>
            </w:r>
          </w:p>
        </w:tc>
        <w:tc>
          <w:tcPr>
            <w:tcW w:type="dxa" w:w="2256"/>
            <w:vAlign w:val="center"/>
          </w:tcPr>
          <w:p>
            <w:pPr>
              <w:spacing w:after="0"/>
              <w:jc w:val="center"/>
            </w:pPr>
            <w:r/>
            <w:r>
              <w:rPr>
                <w:sz w:val="22"/>
                <w:szCs w:val="22"/>
              </w:rPr>
              <w:t>78%</w:t>
            </w:r>
          </w:p>
        </w:tc>
        <w:tc>
          <w:tcPr>
            <w:tcW w:type="dxa" w:w="2256"/>
            <w:vAlign w:val="center"/>
          </w:tcPr>
          <w:p>
            <w:pPr>
              <w:spacing w:after="0"/>
              <w:jc w:val="center"/>
            </w:pPr>
            <w:r/>
            <w:r>
              <w:rPr>
                <w:sz w:val="22"/>
                <w:szCs w:val="22"/>
              </w:rPr>
              <w:t>18%</w:t>
            </w:r>
          </w:p>
        </w:tc>
        <w:tc>
          <w:tcPr>
            <w:tcW w:type="dxa" w:w="2256"/>
            <w:vAlign w:val="center"/>
          </w:tcPr>
          <w:p>
            <w:pPr>
              <w:spacing w:after="0"/>
              <w:jc w:val="center"/>
            </w:pPr>
            <w:r/>
            <w:r>
              <w:rPr>
                <w:sz w:val="22"/>
                <w:szCs w:val="22"/>
              </w:rPr>
              <w:t>4%</w:t>
            </w:r>
          </w:p>
        </w:tc>
      </w:tr>
      <w:tr>
        <w:tc>
          <w:tcPr>
            <w:tcW w:type="dxa" w:w="2256"/>
            <w:vAlign w:val="center"/>
            <w:shd w:val="clear" w:color="auto" w:fill="E6EFEC"/>
          </w:tcPr>
          <w:p>
            <w:pPr>
              <w:spacing w:after="0"/>
              <w:jc w:val="left"/>
            </w:pPr>
            <w:r/>
            <w:r>
              <w:rPr>
                <w:sz w:val="22"/>
                <w:szCs w:val="22"/>
              </w:rPr>
              <w:t>शीत ऋतु</w:t>
            </w:r>
          </w:p>
        </w:tc>
        <w:tc>
          <w:tcPr>
            <w:tcW w:type="dxa" w:w="2256"/>
            <w:vAlign w:val="center"/>
            <w:shd w:val="clear" w:color="auto" w:fill="E6EFEC"/>
          </w:tcPr>
          <w:p>
            <w:pPr>
              <w:spacing w:after="0"/>
              <w:jc w:val="center"/>
            </w:pPr>
            <w:r/>
            <w:r>
              <w:rPr>
                <w:sz w:val="22"/>
                <w:szCs w:val="22"/>
              </w:rPr>
              <w:t>70%</w:t>
            </w:r>
          </w:p>
        </w:tc>
        <w:tc>
          <w:tcPr>
            <w:tcW w:type="dxa" w:w="2256"/>
            <w:vAlign w:val="center"/>
            <w:shd w:val="clear" w:color="auto" w:fill="E6EFEC"/>
          </w:tcPr>
          <w:p>
            <w:pPr>
              <w:spacing w:after="0"/>
              <w:jc w:val="center"/>
            </w:pPr>
            <w:r/>
            <w:r>
              <w:rPr>
                <w:sz w:val="22"/>
                <w:szCs w:val="22"/>
              </w:rPr>
              <w:t>24%</w:t>
            </w:r>
          </w:p>
        </w:tc>
        <w:tc>
          <w:tcPr>
            <w:tcW w:type="dxa" w:w="2256"/>
            <w:vAlign w:val="center"/>
            <w:shd w:val="clear" w:color="auto" w:fill="E6EFEC"/>
          </w:tcPr>
          <w:p>
            <w:pPr>
              <w:spacing w:after="0"/>
              <w:jc w:val="center"/>
            </w:pPr>
            <w:r/>
            <w:r>
              <w:rPr>
                <w:sz w:val="22"/>
                <w:szCs w:val="22"/>
              </w:rPr>
              <w:t>6%</w:t>
            </w:r>
          </w:p>
        </w:tc>
      </w:tr>
      <w:tr>
        <w:tc>
          <w:tcPr>
            <w:tcW w:type="dxa" w:w="2256"/>
            <w:vAlign w:val="center"/>
          </w:tcPr>
          <w:p>
            <w:pPr>
              <w:spacing w:after="0"/>
              <w:jc w:val="left"/>
            </w:pPr>
            <w:r/>
            <w:r>
              <w:rPr>
                <w:sz w:val="22"/>
                <w:szCs w:val="22"/>
              </w:rPr>
              <w:t>ग्रीष्म ऋतु</w:t>
            </w:r>
          </w:p>
        </w:tc>
        <w:tc>
          <w:tcPr>
            <w:tcW w:type="dxa" w:w="2256"/>
            <w:vAlign w:val="center"/>
          </w:tcPr>
          <w:p>
            <w:pPr>
              <w:spacing w:after="0"/>
              <w:jc w:val="center"/>
            </w:pPr>
            <w:r/>
            <w:r>
              <w:rPr>
                <w:sz w:val="22"/>
                <w:szCs w:val="22"/>
              </w:rPr>
              <w:t>31%</w:t>
            </w:r>
          </w:p>
        </w:tc>
        <w:tc>
          <w:tcPr>
            <w:tcW w:type="dxa" w:w="2256"/>
            <w:vAlign w:val="center"/>
          </w:tcPr>
          <w:p>
            <w:pPr>
              <w:spacing w:after="0"/>
              <w:jc w:val="center"/>
            </w:pPr>
            <w:r/>
            <w:r>
              <w:rPr>
                <w:sz w:val="22"/>
                <w:szCs w:val="22"/>
              </w:rPr>
              <w:t>42%</w:t>
            </w:r>
          </w:p>
        </w:tc>
        <w:tc>
          <w:tcPr>
            <w:tcW w:type="dxa" w:w="2256"/>
            <w:vAlign w:val="center"/>
          </w:tcPr>
          <w:p>
            <w:pPr>
              <w:spacing w:after="0"/>
              <w:jc w:val="center"/>
            </w:pPr>
            <w:r/>
            <w:r>
              <w:rPr>
                <w:sz w:val="22"/>
                <w:szCs w:val="22"/>
              </w:rPr>
              <w:t>27%</w:t>
            </w:r>
          </w:p>
        </w:tc>
      </w:tr>
    </w:tbl>
    <w:p>
      <w:pPr>
        <w:spacing w:after="80"/>
      </w:pPr>
    </w:p>
    <w:p>
      <w:pPr>
        <w:pStyle w:val="Caption"/>
        <w:jc w:val="center"/>
      </w:pPr>
      <w:r>
        <w:t>तालिका : वाराणसी क्षेत्र में मौसम के अनुसार पानी की उपलब्धता (परिवारों का अनुभव, नमूना आँकड़े)</w:t>
      </w:r>
    </w:p>
    <w:p>
      <w:pPr>
        <w:pStyle w:val="Heading1"/>
      </w:pPr>
      <w:r>
        <w:t>5. जल संकट के कारण</w:t>
      </w:r>
    </w:p>
    <w:p>
      <w:pPr>
        <w:jc w:val="both"/>
      </w:pPr>
      <w:r>
        <w:t>जल संकट किसी एक कारण का परिणाम नहीं है। प्राकृतिक परिस्थितियाँ और मनुष्य के क्रियाकलाप, दोनों मिलकर इसे गंभीर बनाते हैं। हमारे अध्ययन में सामने आए प्रमुख कारण नीचे दिए गए हैं।</w:t>
      </w:r>
    </w:p>
    <w:p>
      <w:pPr>
        <w:pStyle w:val="Heading2"/>
      </w:pPr>
      <w:r>
        <w:t>5.1 जनसंख्या वृद्धि और शहरीकरण</w:t>
      </w:r>
    </w:p>
    <w:p>
      <w:pPr>
        <w:jc w:val="both"/>
      </w:pPr>
      <w:r>
        <w:t>जनसंख्या बढ़ने से पीने, खाना बनाने, सफ़ाई और खाद्यान्न उत्पादन के लिए पानी की माँग बढ़ती है। शहरों में गगनचुंबी इमारतें, होटल और उद्योग भी बड़ी मात्रा में पानी का उपयोग करते हैं।</w:t>
      </w:r>
    </w:p>
    <w:p>
      <w:pPr>
        <w:pStyle w:val="Heading2"/>
      </w:pPr>
      <w:r>
        <w:t>5.2 भूजल का अत्यधिक दोहन</w:t>
      </w:r>
    </w:p>
    <w:p>
      <w:pPr>
        <w:jc w:val="both"/>
      </w:pPr>
      <w:r>
        <w:t>बिजली की सस्ती या मुफ़्त उपलब्धता के कारण कई किसान आवश्यकता से अधिक समय तक नलकूप चलाते हैं। शहरों में भी हर घर में निजी समर्सिबल पंप लग गए हैं। निकासी, पुनर्भरण से अधिक होने के कारण जल स्तर लगातार गिर रहा है।</w:t>
      </w:r>
    </w:p>
    <w:p>
      <w:pPr>
        <w:pStyle w:val="Heading2"/>
      </w:pPr>
      <w:r>
        <w:t>5.3 पानी की बर्बादी</w:t>
      </w:r>
    </w:p>
    <w:p>
      <w:pPr>
        <w:jc w:val="both"/>
      </w:pPr>
      <w:r>
        <w:t>खुले नल, टपकती टंकियाँ, पाइप से गाड़ी धोना और फ़र्श धोने में अधिक पानी बहाना — ये छोटी आदतें मिलकर बड़ी बर्बादी बन जाती हैं। सार्वजनिक नलों से अक्सर दिन भर पानी बहता रहता है।</w:t>
      </w:r>
    </w:p>
    <w:p>
      <w:pPr>
        <w:pStyle w:val="Heading2"/>
      </w:pPr>
      <w:r>
        <w:t>5.4 पारंपरिक जल-स्रोतों की उपेक्षा</w:t>
      </w:r>
    </w:p>
    <w:p>
      <w:pPr>
        <w:jc w:val="both"/>
      </w:pPr>
      <w:r>
        <w:t>पहले हर गाँव में तालाब, बावड़ी और कुएँ समुदाय की संपत्ति होते थे और उनकी सामूहिक देखभाल होती थी। नल और नलकूप आने के बाद इनकी उपेक्षा हुई। कई तालाबों में कचरा भर गया और कई पर निर्माण कर दिया गया।</w:t>
      </w:r>
    </w:p>
    <w:p>
      <w:pPr>
        <w:pStyle w:val="Heading2"/>
      </w:pPr>
      <w:r>
        <w:t>5.5 वनों की कटाई और जलवायु परिवर्तन</w:t>
      </w:r>
    </w:p>
    <w:p>
      <w:pPr>
        <w:jc w:val="both"/>
      </w:pPr>
      <w:r>
        <w:t>वन वर्षा जल को रोककर धीरे-धीरे ज़मीन में रिसने देते हैं। वनों के कटने से वर्षा का जल तेज़ी से बह जाता है और मिट्टी का कटाव भी बढ़ता है। जलवायु परिवर्तन के कारण वर्षा अनियमित हो गई है — कहीं कम दिनों में अधिक वर्षा, तो कहीं लंबा सूखा।</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6EFEC"/>
            <w:tcBorders>
              <w:left w:val="single" w:sz="36" w:space="0" w:color="065F46"/>
            </w:tcBorders>
          </w:tcPr>
          <w:p>
            <w:pPr>
              <w:spacing w:after="60"/>
            </w:pPr>
            <w:r>
              <w:rPr>
                <w:b/>
                <w:bCs/>
                <w:color w:val="065F46"/>
              </w:rPr>
              <w:t>ध्यान देने योग्य</w:t>
            </w:r>
          </w:p>
          <w:p>
            <w:pPr>
              <w:spacing w:after="0"/>
            </w:pPr>
            <w:r>
              <w:t>जल संकट के अधिकांश कारण मानव-जनित हैं। इसका अर्थ यह भी है कि समाधान भी हमारे ही हाथ में है।</w:t>
            </w:r>
          </w:p>
        </w:tc>
      </w:tr>
    </w:tbl>
    <w:p>
      <w:pPr>
        <w:spacing w:after="40"/>
      </w:pPr>
    </w:p>
    <w:p>
      <w:pPr>
        <w:pStyle w:val="Heading1"/>
      </w:pPr>
      <w:r>
        <w:t>6. जल संकट के प्रभाव</w:t>
      </w:r>
    </w:p>
    <w:p>
      <w:pPr>
        <w:jc w:val="both"/>
      </w:pPr>
      <w:r>
        <w:t>पानी की कमी का प्रभाव जीवन के लगभग हर क्षेत्र पर पड़ता है। यह केवल असुविधा का प्रश्न नहीं, बल्कि स्वास्थ्य, आजीविका और सामाजिक समानता का भी प्रश्न है।</w:t>
      </w:r>
    </w:p>
    <w:p>
      <w:pPr>
        <w:pStyle w:val="Heading2"/>
      </w:pPr>
      <w:r>
        <w:t>6.1 स्वास्थ्य पर प्रभाव</w:t>
      </w:r>
    </w:p>
    <w:p>
      <w:pPr>
        <w:jc w:val="both"/>
      </w:pPr>
      <w:r>
        <w:t>स्वच्छ पानी न मिलने से लोग दूषित पानी पीने को मजबूर होते हैं, जिससे दस्त, पीलिया और टाइफ़ाइड जैसी बीमारियाँ फैलती हैं। साफ़-सफ़ाई के लिए पानी की कमी से भी संक्रमण बढ़ते हैं।</w:t>
      </w:r>
    </w:p>
    <w:p>
      <w:pPr>
        <w:pStyle w:val="Heading2"/>
      </w:pPr>
      <w:r>
        <w:t>6.2 कृषि और खाद्य सुरक्षा पर प्रभाव</w:t>
      </w:r>
    </w:p>
    <w:p>
      <w:pPr>
        <w:jc w:val="both"/>
      </w:pPr>
      <w:r>
        <w:t>सिंचाई के अभाव में फ़सलें सूख जाती हैं और उत्पादन घटता है। किसान कर्ज़ में डूबते हैं और खाद्यान्न की कीमतें बढ़ती हैं। पानी की कमी वाले क्षेत्रों से गाँवों के लोग रोज़गार की तलाश में शहरों की ओर पलायन करते हैं।</w:t>
      </w:r>
    </w:p>
    <w:p>
      <w:pPr>
        <w:pStyle w:val="Heading2"/>
      </w:pPr>
      <w:r>
        <w:t>6.3 सामाजिक प्रभाव</w:t>
      </w:r>
    </w:p>
    <w:p>
      <w:pPr>
        <w:jc w:val="both"/>
      </w:pPr>
      <w:r>
        <w:t>पानी ढोने का बोझ अधिकतर महिलाओं और लड़कियों पर पड़ता है। इससे लड़कियों की पढ़ाई छूटने तक की नौबत आ जाती है। पानी को लेकर पड़ोसियों, गाँवों और यहाँ तक कि राज्यों के बीच विवाद भी होते हैं।</w:t>
      </w:r>
    </w:p>
    <w:p>
      <w:pPr>
        <w:pStyle w:val="Heading2"/>
      </w:pPr>
      <w:r>
        <w:t>6.4 पर्यावरण पर प्रभाव</w:t>
      </w:r>
    </w:p>
    <w:p>
      <w:pPr>
        <w:jc w:val="both"/>
      </w:pPr>
      <w:r>
        <w:t>नदियों और तालाबों के सूखने से जलीय जीव-जंतु और पक्षी प्रभावित होते हैं। भूजल स्तर गिरने से पेड़ों की जड़ों तक नमी नहीं पहुँचती और हरियाली घटती है।</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402" w:hRule="exact"/>
        </w:trPr>
        <w:tc>
          <w:tcPr>
            <w:tcW w:type="dxa" w:w="9026"/>
            <w:shd w:val="clear" w:color="auto" w:fill="E6EFEC"/>
            <w:vAlign w:val="center"/>
          </w:tcPr>
          <w:p>
            <w:pPr>
              <w:jc w:val="center"/>
            </w:pPr>
            <w:r>
              <w:rPr>
                <w:color w:val="74777A"/>
                <w:sz w:val="20"/>
                <w:szCs w:val="20"/>
              </w:rPr>
              <w:t>यहाँ चित्र / फोटो लगाएँ</w:t>
            </w:r>
          </w:p>
        </w:tc>
      </w:tr>
    </w:tbl>
    <w:p>
      <w:pPr>
        <w:pStyle w:val="Caption"/>
        <w:spacing w:before="80"/>
        <w:jc w:val="center"/>
      </w:pPr>
      <w:r>
        <w:t>चित्र : गर्मियों में सूखा हुआ गाँव का तालाब (फोटो स्थान)</w:t>
      </w:r>
    </w:p>
    <w:p>
      <w:pPr>
        <w:pStyle w:val="Heading1"/>
      </w:pPr>
      <w:r>
        <w:t>7. पारंपरिक जल संचयन प्रणालियाँ</w:t>
      </w:r>
    </w:p>
    <w:p>
      <w:pPr>
        <w:jc w:val="both"/>
      </w:pPr>
      <w:r>
        <w:t>भारत में जल संरक्षण की परंपरा हज़ारों वर्ष पुरानी है। अलग-अलग भौगोलिक परिस्थितियों में लोगों ने स्थानीय सामग्री और सामूहिक श्रम से ऐसी प्रणालियाँ बनाईं जो आज भी उपयोगी हैं। इन प्रणालियों की सबसे बड़ी विशेषता थी कि इनकी देखभाल पूरा समुदाय मिलकर करता था।</w:t>
      </w:r>
    </w:p>
    <w:p>
      <w:pPr>
        <w:pStyle w:val="Heading2"/>
      </w:pPr>
      <w:r>
        <w:t>7.1 बावड़ी और कुंड</w:t>
      </w:r>
    </w:p>
    <w:p>
      <w:pPr>
        <w:jc w:val="both"/>
      </w:pPr>
      <w:r>
        <w:t>राजस्थान और गुजरात में सीढ़ीदार कुएँ, जिन्हें बावड़ी कहा जाता है, वर्षा जल को संचित करने और गर्मियों में पानी उपलब्ध कराने के लिए बनाए जाते थे। कुंड या टांका घरों और खेतों में बनाया गया गोलाकार भूमिगत टैंक होता है, जिसमें छत या आँगन का वर्षा जल एकत्र किया जाता है।</w:t>
      </w:r>
    </w:p>
    <w:p>
      <w:pPr>
        <w:pStyle w:val="Heading2"/>
      </w:pPr>
      <w:r>
        <w:t>7.2 तालाब और जोहड़</w:t>
      </w:r>
    </w:p>
    <w:p>
      <w:pPr>
        <w:jc w:val="both"/>
      </w:pPr>
      <w:r>
        <w:t>उत्तर भारत के गाँवों में तालाब जीवन का केंद्र होते थे। इनमें वर्षा जल एकत्र होता था, जिससे पशुओं को पानी मिलता था और आस-पास के कुओं का जल स्तर बना रहता था। जोहड़ मिट्टी की मेड़ बनाकर बनाए गए छोटे जलाशय हैं, जो वर्षा के बहते पानी को रोककर धीरे-धीरे ज़मीन में रिसने देते हैं।</w:t>
      </w:r>
    </w:p>
    <w:p>
      <w:pPr>
        <w:pStyle w:val="Heading2"/>
      </w:pPr>
      <w:r>
        <w:t>7.3 अन्य क्षेत्रीय प्रणालियाँ</w:t>
      </w:r>
    </w:p>
    <w:p>
      <w:pPr>
        <w:jc w:val="both"/>
      </w:pPr>
      <w:r>
        <w:t>देश के विभिन्न भागों में अनेक विशिष्ट प्रणालियाँ विकसित हुईं, जिनमें से कुछ नीचे दी गई तालिका में हैं।</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044734"/>
          </w:tcPr>
          <w:p>
            <w:pPr>
              <w:spacing w:after="0"/>
              <w:jc w:val="left"/>
            </w:pPr>
            <w:r/>
            <w:r>
              <w:rPr>
                <w:b/>
                <w:bCs/>
                <w:color w:val="FFFFFF"/>
                <w:sz w:val="22"/>
                <w:szCs w:val="22"/>
              </w:rPr>
              <w:t>प्रणाली</w:t>
            </w:r>
          </w:p>
        </w:tc>
        <w:tc>
          <w:tcPr>
            <w:tcW w:type="dxa" w:w="3009"/>
            <w:vAlign w:val="center"/>
            <w:shd w:val="clear" w:color="auto" w:fill="044734"/>
          </w:tcPr>
          <w:p>
            <w:pPr>
              <w:spacing w:after="0"/>
              <w:jc w:val="center"/>
            </w:pPr>
            <w:r/>
            <w:r>
              <w:rPr>
                <w:b/>
                <w:bCs/>
                <w:color w:val="FFFFFF"/>
                <w:sz w:val="22"/>
                <w:szCs w:val="22"/>
              </w:rPr>
              <w:t>क्षेत्र</w:t>
            </w:r>
          </w:p>
        </w:tc>
        <w:tc>
          <w:tcPr>
            <w:tcW w:type="dxa" w:w="3009"/>
            <w:vAlign w:val="center"/>
            <w:shd w:val="clear" w:color="auto" w:fill="044734"/>
          </w:tcPr>
          <w:p>
            <w:pPr>
              <w:spacing w:after="0"/>
              <w:jc w:val="center"/>
            </w:pPr>
            <w:r/>
            <w:r>
              <w:rPr>
                <w:b/>
                <w:bCs/>
                <w:color w:val="FFFFFF"/>
                <w:sz w:val="22"/>
                <w:szCs w:val="22"/>
              </w:rPr>
              <w:t>विशेषता</w:t>
            </w:r>
          </w:p>
        </w:tc>
      </w:tr>
      <w:tr>
        <w:tc>
          <w:tcPr>
            <w:tcW w:type="dxa" w:w="3009"/>
            <w:vAlign w:val="center"/>
          </w:tcPr>
          <w:p>
            <w:pPr>
              <w:spacing w:after="0"/>
              <w:jc w:val="left"/>
            </w:pPr>
            <w:r/>
            <w:r>
              <w:rPr>
                <w:sz w:val="22"/>
                <w:szCs w:val="22"/>
              </w:rPr>
              <w:t>कुहल</w:t>
            </w:r>
          </w:p>
        </w:tc>
        <w:tc>
          <w:tcPr>
            <w:tcW w:type="dxa" w:w="3009"/>
            <w:vAlign w:val="center"/>
          </w:tcPr>
          <w:p>
            <w:pPr>
              <w:spacing w:after="0"/>
              <w:jc w:val="center"/>
            </w:pPr>
            <w:r/>
            <w:r>
              <w:rPr>
                <w:sz w:val="22"/>
                <w:szCs w:val="22"/>
              </w:rPr>
              <w:t>हिमाचल प्रदेश</w:t>
            </w:r>
          </w:p>
        </w:tc>
        <w:tc>
          <w:tcPr>
            <w:tcW w:type="dxa" w:w="3009"/>
            <w:vAlign w:val="center"/>
          </w:tcPr>
          <w:p>
            <w:pPr>
              <w:spacing w:after="0"/>
              <w:jc w:val="center"/>
            </w:pPr>
            <w:r/>
            <w:r>
              <w:rPr>
                <w:sz w:val="22"/>
                <w:szCs w:val="22"/>
              </w:rPr>
              <w:t>पहाड़ी नालों से खेतों तक पानी ले जाने वाली नहरें</w:t>
            </w:r>
          </w:p>
        </w:tc>
      </w:tr>
      <w:tr>
        <w:tc>
          <w:tcPr>
            <w:tcW w:type="dxa" w:w="3009"/>
            <w:vAlign w:val="center"/>
            <w:shd w:val="clear" w:color="auto" w:fill="E6EFEC"/>
          </w:tcPr>
          <w:p>
            <w:pPr>
              <w:spacing w:after="0"/>
              <w:jc w:val="left"/>
            </w:pPr>
            <w:r/>
            <w:r>
              <w:rPr>
                <w:sz w:val="22"/>
                <w:szCs w:val="22"/>
              </w:rPr>
              <w:t>ज़ाबो</w:t>
            </w:r>
          </w:p>
        </w:tc>
        <w:tc>
          <w:tcPr>
            <w:tcW w:type="dxa" w:w="3009"/>
            <w:vAlign w:val="center"/>
            <w:shd w:val="clear" w:color="auto" w:fill="E6EFEC"/>
          </w:tcPr>
          <w:p>
            <w:pPr>
              <w:spacing w:after="0"/>
              <w:jc w:val="center"/>
            </w:pPr>
            <w:r/>
            <w:r>
              <w:rPr>
                <w:sz w:val="22"/>
                <w:szCs w:val="22"/>
              </w:rPr>
              <w:t>नागालैंड</w:t>
            </w:r>
          </w:p>
        </w:tc>
        <w:tc>
          <w:tcPr>
            <w:tcW w:type="dxa" w:w="3009"/>
            <w:vAlign w:val="center"/>
            <w:shd w:val="clear" w:color="auto" w:fill="E6EFEC"/>
          </w:tcPr>
          <w:p>
            <w:pPr>
              <w:spacing w:after="0"/>
              <w:jc w:val="center"/>
            </w:pPr>
            <w:r/>
            <w:r>
              <w:rPr>
                <w:sz w:val="22"/>
                <w:szCs w:val="22"/>
              </w:rPr>
              <w:t>पहाड़ी ढलानों पर वर्षा जल को रोककर खेती व पशुपालन</w:t>
            </w:r>
          </w:p>
        </w:tc>
      </w:tr>
      <w:tr>
        <w:tc>
          <w:tcPr>
            <w:tcW w:type="dxa" w:w="3009"/>
            <w:vAlign w:val="center"/>
          </w:tcPr>
          <w:p>
            <w:pPr>
              <w:spacing w:after="0"/>
              <w:jc w:val="left"/>
            </w:pPr>
            <w:r/>
            <w:r>
              <w:rPr>
                <w:sz w:val="22"/>
                <w:szCs w:val="22"/>
              </w:rPr>
              <w:t>बाँस ड्रिप</w:t>
            </w:r>
          </w:p>
        </w:tc>
        <w:tc>
          <w:tcPr>
            <w:tcW w:type="dxa" w:w="3009"/>
            <w:vAlign w:val="center"/>
          </w:tcPr>
          <w:p>
            <w:pPr>
              <w:spacing w:after="0"/>
              <w:jc w:val="center"/>
            </w:pPr>
            <w:r/>
            <w:r>
              <w:rPr>
                <w:sz w:val="22"/>
                <w:szCs w:val="22"/>
              </w:rPr>
              <w:t>मेघालय</w:t>
            </w:r>
          </w:p>
        </w:tc>
        <w:tc>
          <w:tcPr>
            <w:tcW w:type="dxa" w:w="3009"/>
            <w:vAlign w:val="center"/>
          </w:tcPr>
          <w:p>
            <w:pPr>
              <w:spacing w:after="0"/>
              <w:jc w:val="center"/>
            </w:pPr>
            <w:r/>
            <w:r>
              <w:rPr>
                <w:sz w:val="22"/>
                <w:szCs w:val="22"/>
              </w:rPr>
              <w:t>बाँस की नलियों से झरनों का पानी बूँद-बूँद पौधों तक</w:t>
            </w:r>
          </w:p>
        </w:tc>
      </w:tr>
      <w:tr>
        <w:tc>
          <w:tcPr>
            <w:tcW w:type="dxa" w:w="3009"/>
            <w:vAlign w:val="center"/>
            <w:shd w:val="clear" w:color="auto" w:fill="E6EFEC"/>
          </w:tcPr>
          <w:p>
            <w:pPr>
              <w:spacing w:after="0"/>
              <w:jc w:val="left"/>
            </w:pPr>
            <w:r/>
            <w:r>
              <w:rPr>
                <w:sz w:val="22"/>
                <w:szCs w:val="22"/>
              </w:rPr>
              <w:t>एरी</w:t>
            </w:r>
          </w:p>
        </w:tc>
        <w:tc>
          <w:tcPr>
            <w:tcW w:type="dxa" w:w="3009"/>
            <w:vAlign w:val="center"/>
            <w:shd w:val="clear" w:color="auto" w:fill="E6EFEC"/>
          </w:tcPr>
          <w:p>
            <w:pPr>
              <w:spacing w:after="0"/>
              <w:jc w:val="center"/>
            </w:pPr>
            <w:r/>
            <w:r>
              <w:rPr>
                <w:sz w:val="22"/>
                <w:szCs w:val="22"/>
              </w:rPr>
              <w:t>तमिलनाडु</w:t>
            </w:r>
          </w:p>
        </w:tc>
        <w:tc>
          <w:tcPr>
            <w:tcW w:type="dxa" w:w="3009"/>
            <w:vAlign w:val="center"/>
            <w:shd w:val="clear" w:color="auto" w:fill="E6EFEC"/>
          </w:tcPr>
          <w:p>
            <w:pPr>
              <w:spacing w:after="0"/>
              <w:jc w:val="center"/>
            </w:pPr>
            <w:r/>
            <w:r>
              <w:rPr>
                <w:sz w:val="22"/>
                <w:szCs w:val="22"/>
              </w:rPr>
              <w:t>परस्पर जुड़े तालाबों की श्रृंखला</w:t>
            </w:r>
          </w:p>
        </w:tc>
      </w:tr>
      <w:tr>
        <w:tc>
          <w:tcPr>
            <w:tcW w:type="dxa" w:w="3009"/>
            <w:vAlign w:val="center"/>
          </w:tcPr>
          <w:p>
            <w:pPr>
              <w:spacing w:after="0"/>
              <w:jc w:val="left"/>
            </w:pPr>
            <w:r/>
            <w:r>
              <w:rPr>
                <w:sz w:val="22"/>
                <w:szCs w:val="22"/>
              </w:rPr>
              <w:t>खादीन</w:t>
            </w:r>
          </w:p>
        </w:tc>
        <w:tc>
          <w:tcPr>
            <w:tcW w:type="dxa" w:w="3009"/>
            <w:vAlign w:val="center"/>
          </w:tcPr>
          <w:p>
            <w:pPr>
              <w:spacing w:after="0"/>
              <w:jc w:val="center"/>
            </w:pPr>
            <w:r/>
            <w:r>
              <w:rPr>
                <w:sz w:val="22"/>
                <w:szCs w:val="22"/>
              </w:rPr>
              <w:t>राजस्थान</w:t>
            </w:r>
          </w:p>
        </w:tc>
        <w:tc>
          <w:tcPr>
            <w:tcW w:type="dxa" w:w="3009"/>
            <w:vAlign w:val="center"/>
          </w:tcPr>
          <w:p>
            <w:pPr>
              <w:spacing w:after="0"/>
              <w:jc w:val="center"/>
            </w:pPr>
            <w:r/>
            <w:r>
              <w:rPr>
                <w:sz w:val="22"/>
                <w:szCs w:val="22"/>
              </w:rPr>
              <w:t>ढलान के नीचे मेड़ बनाकर नमी वाली खेती</w:t>
            </w:r>
          </w:p>
        </w:tc>
      </w:tr>
      <w:tr>
        <w:tc>
          <w:tcPr>
            <w:tcW w:type="dxa" w:w="3009"/>
            <w:vAlign w:val="center"/>
            <w:shd w:val="clear" w:color="auto" w:fill="E6EFEC"/>
          </w:tcPr>
          <w:p>
            <w:pPr>
              <w:spacing w:after="0"/>
              <w:jc w:val="left"/>
            </w:pPr>
            <w:r/>
            <w:r>
              <w:rPr>
                <w:sz w:val="22"/>
                <w:szCs w:val="22"/>
              </w:rPr>
              <w:t>पाट</w:t>
            </w:r>
          </w:p>
        </w:tc>
        <w:tc>
          <w:tcPr>
            <w:tcW w:type="dxa" w:w="3009"/>
            <w:vAlign w:val="center"/>
            <w:shd w:val="clear" w:color="auto" w:fill="E6EFEC"/>
          </w:tcPr>
          <w:p>
            <w:pPr>
              <w:spacing w:after="0"/>
              <w:jc w:val="center"/>
            </w:pPr>
            <w:r/>
            <w:r>
              <w:rPr>
                <w:sz w:val="22"/>
                <w:szCs w:val="22"/>
              </w:rPr>
              <w:t>मध्य प्रदेश</w:t>
            </w:r>
          </w:p>
        </w:tc>
        <w:tc>
          <w:tcPr>
            <w:tcW w:type="dxa" w:w="3009"/>
            <w:vAlign w:val="center"/>
            <w:shd w:val="clear" w:color="auto" w:fill="E6EFEC"/>
          </w:tcPr>
          <w:p>
            <w:pPr>
              <w:spacing w:after="0"/>
              <w:jc w:val="center"/>
            </w:pPr>
            <w:r/>
            <w:r>
              <w:rPr>
                <w:sz w:val="22"/>
                <w:szCs w:val="22"/>
              </w:rPr>
              <w:t>तेज़ बहती धाराओं को मोड़कर सिंचाई</w:t>
            </w:r>
          </w:p>
        </w:tc>
      </w:tr>
    </w:tbl>
    <w:p>
      <w:pPr>
        <w:spacing w:after="80"/>
      </w:pPr>
    </w:p>
    <w:p>
      <w:pPr>
        <w:pStyle w:val="Caption"/>
        <w:jc w:val="center"/>
      </w:pPr>
      <w:r>
        <w:t>तालिका : भारत की कुछ पारंपरिक जल संचयन प्रणालियाँ</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402" w:hRule="exact"/>
        </w:trPr>
        <w:tc>
          <w:tcPr>
            <w:tcW w:type="dxa" w:w="9026"/>
            <w:shd w:val="clear" w:color="auto" w:fill="E6EFEC"/>
            <w:vAlign w:val="center"/>
          </w:tcPr>
          <w:p>
            <w:pPr>
              <w:jc w:val="center"/>
            </w:pPr>
            <w:r>
              <w:rPr>
                <w:color w:val="74777A"/>
                <w:sz w:val="20"/>
                <w:szCs w:val="20"/>
              </w:rPr>
              <w:t>यहाँ चित्र / फोटो लगाएँ</w:t>
            </w:r>
          </w:p>
        </w:tc>
      </w:tr>
    </w:tbl>
    <w:p>
      <w:pPr>
        <w:pStyle w:val="Caption"/>
        <w:spacing w:before="80"/>
        <w:jc w:val="center"/>
      </w:pPr>
      <w:r>
        <w:t>चित्र : किसी बावड़ी या पुराने तालाब का फोटो / रेखाचित्र</w:t>
      </w:r>
    </w:p>
    <w:p>
      <w:pPr>
        <w:pStyle w:val="Heading1"/>
      </w:pPr>
      <w:r>
        <w:t>8. आधुनिक जल संरक्षण तकनीकें</w:t>
      </w:r>
    </w:p>
    <w:p>
      <w:pPr>
        <w:jc w:val="both"/>
      </w:pPr>
      <w:r>
        <w:t>पारंपरिक ज्ञान के साथ-साथ आधुनिक विज्ञान ने भी जल बचाने के अनेक प्रभावी तरीके दिए हैं। इनमें से कई तरीके कम लागत वाले हैं और घर, विद्यालय तथा खेत में आसानी से अपनाए जा सकते हैं।</w:t>
      </w:r>
    </w:p>
    <w:p>
      <w:pPr>
        <w:pStyle w:val="Heading2"/>
      </w:pPr>
      <w:r>
        <w:t>8.1 छत पर वर्षा जल संचयन</w:t>
      </w:r>
    </w:p>
    <w:p>
      <w:pPr>
        <w:jc w:val="both"/>
      </w:pPr>
      <w:r>
        <w:t>इस विधि में छत पर गिरने वाले वर्षा जल को पाइपों द्वारा एक फ़िल्टर से होकर टैंक में एकत्र किया जाता है। पहली बारिश का गंदा पानी बहा दिया जाता है। संचित जल को शौचालय, बागवानी और सफ़ाई में उपयोग किया जा सकता है या पुनर्भरण गड्ढे के माध्यम से भूजल में भेजा जा सकता है।</w:t>
      </w:r>
    </w:p>
    <w:p>
      <w:pPr>
        <w:jc w:val="both"/>
      </w:pPr>
      <w:r>
        <w:t>एक मध्यम आकार की छत से भी एक वर्षा ऋतु में हज़ारों लीटर पानी संचित किया जा सकता है। फ़िल्टर में सामान्यतः बजरी, मोटी रेत और कोयले की परतें होती हैं।</w:t>
      </w:r>
    </w:p>
    <w:p>
      <w:pPr>
        <w:pStyle w:val="Heading2"/>
      </w:pPr>
      <w:r>
        <w:t>8.2 पुनर्भरण गड्ढे और खाइयाँ</w:t>
      </w:r>
    </w:p>
    <w:p>
      <w:pPr>
        <w:jc w:val="both"/>
      </w:pPr>
      <w:r>
        <w:t>खुले मैदानों, पार्कों और सड़कों के किनारे बनाए गए गड्ढे और खाइयाँ बहते पानी को ज़मीन में उतरने का अवसर देते हैं। पुराने सूखे कुओं को भी साफ़ करके पुनर्भरण कुएँ के रूप में उपयोग किया जा सकता है।</w:t>
      </w:r>
    </w:p>
    <w:p>
      <w:pPr>
        <w:pStyle w:val="Heading2"/>
      </w:pPr>
      <w:r>
        <w:t>8.3 कृषि में सूक्ष्म सिंचाई</w:t>
      </w:r>
    </w:p>
    <w:p>
      <w:pPr>
        <w:jc w:val="both"/>
      </w:pPr>
      <w:r>
        <w:t>टपक (ड्रिप) सिंचाई में पानी पाइपों द्वारा बूँद-बूँद सीधे पौधे की जड़ों तक पहुँचाया जाता है। फव्वारा (स्प्रिंकलर) सिंचाई में पानी वर्षा की तरह छिड़का जाता है। इन विधियों से पारंपरिक नाली सिंचाई की तुलना में काफ़ी पानी बचता है और फ़सल भी अच्छी होती है।</w:t>
      </w:r>
    </w:p>
    <w:p>
      <w:pPr>
        <w:pStyle w:val="ListBullet"/>
      </w:pPr>
      <w:r>
        <w:t>मल्चिंग — खेत की मिट्टी को पुआल या पत्तियों से ढकना, जिससे नमी बनी रहती है</w:t>
      </w:r>
    </w:p>
    <w:p>
      <w:pPr>
        <w:pStyle w:val="ListBullet"/>
      </w:pPr>
      <w:r>
        <w:t>कम पानी वाली फ़सलें, जैसे मोटे अनाज और दालें, अपनाना</w:t>
      </w:r>
    </w:p>
    <w:p>
      <w:pPr>
        <w:pStyle w:val="ListBullet"/>
      </w:pPr>
      <w:r>
        <w:t>खेत तालाब — खेत के एक कोने में वर्षा जल का छोटा तालाब</w:t>
      </w:r>
    </w:p>
    <w:p>
      <w:pPr>
        <w:pStyle w:val="Heading2"/>
      </w:pPr>
      <w:r>
        <w:t>8.4 अपशिष्ट जल का पुनः उपयोग</w:t>
      </w:r>
    </w:p>
    <w:p>
      <w:pPr>
        <w:jc w:val="both"/>
      </w:pPr>
      <w:r>
        <w:t>रसोई और स्नानघर के हल्के गंदे पानी, जिसे “ग्रे वाटर” कहते हैं, को साधारण उपचार के बाद बागवानी और शौचालय में उपयोग किया जा सकता है। बड़े भवनों और शहरों में सीवेज उपचार संयंत्र से साफ़ किया गया पानी उद्योगों और पार्कों में दोबारा काम आता है।</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044734"/>
          </w:tcPr>
          <w:p>
            <w:pPr>
              <w:spacing w:after="0"/>
              <w:jc w:val="left"/>
            </w:pPr>
            <w:r/>
            <w:r>
              <w:rPr>
                <w:b/>
                <w:bCs/>
                <w:color w:val="FFFFFF"/>
                <w:sz w:val="22"/>
                <w:szCs w:val="22"/>
              </w:rPr>
              <w:t>उपाय</w:t>
            </w:r>
          </w:p>
        </w:tc>
        <w:tc>
          <w:tcPr>
            <w:tcW w:type="dxa" w:w="4513"/>
            <w:vAlign w:val="center"/>
            <w:shd w:val="clear" w:color="auto" w:fill="044734"/>
          </w:tcPr>
          <w:p>
            <w:pPr>
              <w:spacing w:after="0"/>
              <w:jc w:val="center"/>
            </w:pPr>
            <w:r/>
            <w:r>
              <w:rPr>
                <w:b/>
                <w:bCs/>
                <w:color w:val="FFFFFF"/>
                <w:sz w:val="22"/>
                <w:szCs w:val="22"/>
              </w:rPr>
              <w:t>प्रतिदिन अनुमानित बचत (लीटर)</w:t>
            </w:r>
          </w:p>
        </w:tc>
      </w:tr>
      <w:tr>
        <w:tc>
          <w:tcPr>
            <w:tcW w:type="dxa" w:w="4513"/>
            <w:vAlign w:val="center"/>
          </w:tcPr>
          <w:p>
            <w:pPr>
              <w:spacing w:after="0"/>
              <w:jc w:val="left"/>
            </w:pPr>
            <w:r/>
            <w:r>
              <w:rPr>
                <w:sz w:val="22"/>
                <w:szCs w:val="22"/>
              </w:rPr>
              <w:t>ब्रश करते समय नल बंद रखना</w:t>
            </w:r>
          </w:p>
        </w:tc>
        <w:tc>
          <w:tcPr>
            <w:tcW w:type="dxa" w:w="4513"/>
            <w:vAlign w:val="center"/>
          </w:tcPr>
          <w:p>
            <w:pPr>
              <w:spacing w:after="0"/>
              <w:jc w:val="center"/>
            </w:pPr>
            <w:r/>
            <w:r>
              <w:rPr>
                <w:sz w:val="22"/>
                <w:szCs w:val="22"/>
              </w:rPr>
              <w:t>8–10</w:t>
            </w:r>
          </w:p>
        </w:tc>
      </w:tr>
      <w:tr>
        <w:tc>
          <w:tcPr>
            <w:tcW w:type="dxa" w:w="4513"/>
            <w:vAlign w:val="center"/>
            <w:shd w:val="clear" w:color="auto" w:fill="E6EFEC"/>
          </w:tcPr>
          <w:p>
            <w:pPr>
              <w:spacing w:after="0"/>
              <w:jc w:val="left"/>
            </w:pPr>
            <w:r/>
            <w:r>
              <w:rPr>
                <w:sz w:val="22"/>
                <w:szCs w:val="22"/>
              </w:rPr>
              <w:t>बाल्टी से स्नान, शॉवर के स्थान पर</w:t>
            </w:r>
          </w:p>
        </w:tc>
        <w:tc>
          <w:tcPr>
            <w:tcW w:type="dxa" w:w="4513"/>
            <w:vAlign w:val="center"/>
            <w:shd w:val="clear" w:color="auto" w:fill="E6EFEC"/>
          </w:tcPr>
          <w:p>
            <w:pPr>
              <w:spacing w:after="0"/>
              <w:jc w:val="center"/>
            </w:pPr>
            <w:r/>
            <w:r>
              <w:rPr>
                <w:sz w:val="22"/>
                <w:szCs w:val="22"/>
              </w:rPr>
              <w:t>30–40</w:t>
            </w:r>
          </w:p>
        </w:tc>
      </w:tr>
      <w:tr>
        <w:tc>
          <w:tcPr>
            <w:tcW w:type="dxa" w:w="4513"/>
            <w:vAlign w:val="center"/>
          </w:tcPr>
          <w:p>
            <w:pPr>
              <w:spacing w:after="0"/>
              <w:jc w:val="left"/>
            </w:pPr>
            <w:r/>
            <w:r>
              <w:rPr>
                <w:sz w:val="22"/>
                <w:szCs w:val="22"/>
              </w:rPr>
              <w:t>टपकते नल की मरम्मत</w:t>
            </w:r>
          </w:p>
        </w:tc>
        <w:tc>
          <w:tcPr>
            <w:tcW w:type="dxa" w:w="4513"/>
            <w:vAlign w:val="center"/>
          </w:tcPr>
          <w:p>
            <w:pPr>
              <w:spacing w:after="0"/>
              <w:jc w:val="center"/>
            </w:pPr>
            <w:r/>
            <w:r>
              <w:rPr>
                <w:sz w:val="22"/>
                <w:szCs w:val="22"/>
              </w:rPr>
              <w:t>15–20</w:t>
            </w:r>
          </w:p>
        </w:tc>
      </w:tr>
      <w:tr>
        <w:tc>
          <w:tcPr>
            <w:tcW w:type="dxa" w:w="4513"/>
            <w:vAlign w:val="center"/>
            <w:shd w:val="clear" w:color="auto" w:fill="E6EFEC"/>
          </w:tcPr>
          <w:p>
            <w:pPr>
              <w:spacing w:after="0"/>
              <w:jc w:val="left"/>
            </w:pPr>
            <w:r/>
            <w:r>
              <w:rPr>
                <w:sz w:val="22"/>
                <w:szCs w:val="22"/>
              </w:rPr>
              <w:t>आरओ के बेकार पानी से पोंछा</w:t>
            </w:r>
          </w:p>
        </w:tc>
        <w:tc>
          <w:tcPr>
            <w:tcW w:type="dxa" w:w="4513"/>
            <w:vAlign w:val="center"/>
            <w:shd w:val="clear" w:color="auto" w:fill="E6EFEC"/>
          </w:tcPr>
          <w:p>
            <w:pPr>
              <w:spacing w:after="0"/>
              <w:jc w:val="center"/>
            </w:pPr>
            <w:r/>
            <w:r>
              <w:rPr>
                <w:sz w:val="22"/>
                <w:szCs w:val="22"/>
              </w:rPr>
              <w:t>10–12</w:t>
            </w:r>
          </w:p>
        </w:tc>
      </w:tr>
      <w:tr>
        <w:tc>
          <w:tcPr>
            <w:tcW w:type="dxa" w:w="4513"/>
            <w:vAlign w:val="center"/>
          </w:tcPr>
          <w:p>
            <w:pPr>
              <w:spacing w:after="0"/>
              <w:jc w:val="left"/>
            </w:pPr>
            <w:r/>
            <w:r>
              <w:rPr>
                <w:sz w:val="22"/>
                <w:szCs w:val="22"/>
              </w:rPr>
              <w:t>पाइप के स्थान पर बाल्टी से गाड़ी धोना</w:t>
            </w:r>
          </w:p>
        </w:tc>
        <w:tc>
          <w:tcPr>
            <w:tcW w:type="dxa" w:w="4513"/>
            <w:vAlign w:val="center"/>
          </w:tcPr>
          <w:p>
            <w:pPr>
              <w:spacing w:after="0"/>
              <w:jc w:val="center"/>
            </w:pPr>
            <w:r/>
            <w:r>
              <w:rPr>
                <w:sz w:val="22"/>
                <w:szCs w:val="22"/>
              </w:rPr>
              <w:t>80–100 (प्रति धुलाई)</w:t>
            </w:r>
          </w:p>
        </w:tc>
      </w:tr>
    </w:tbl>
    <w:p>
      <w:pPr>
        <w:spacing w:after="80"/>
      </w:pPr>
    </w:p>
    <w:p>
      <w:pPr>
        <w:pStyle w:val="Caption"/>
        <w:jc w:val="center"/>
      </w:pPr>
      <w:r>
        <w:t>तालिका : घर में पानी बचाने के सरल उपाय और अनुमानित बचत (नमूना आँकड़े)</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6EFEC"/>
            <w:tcBorders>
              <w:left w:val="single" w:sz="36" w:space="0" w:color="065F46"/>
            </w:tcBorders>
          </w:tcPr>
          <w:p>
            <w:pPr>
              <w:spacing w:after="60"/>
            </w:pPr>
            <w:r>
              <w:rPr>
                <w:b/>
                <w:bCs/>
                <w:color w:val="065F46"/>
              </w:rPr>
              <w:t>हमारे विद्यालय का प्रयोग</w:t>
            </w:r>
          </w:p>
          <w:p>
            <w:pPr>
              <w:spacing w:after="0"/>
            </w:pPr>
            <w:r>
              <w:t>विद्यालय के भवन की छत से जुड़ा एक पुनर्भरण गड्ढा इको-क्लब ने शिक्षकों की सहायता से बनवाया है। इस परियोजना के दौरान हमने उसकी सफ़ाई और देखरेख की ज़िम्मेदारी ली।</w:t>
            </w:r>
          </w:p>
        </w:tc>
      </w:tr>
    </w:tbl>
    <w:p>
      <w:pPr>
        <w:spacing w:after="40"/>
      </w:pPr>
    </w:p>
    <w:p>
      <w:pPr>
        <w:pStyle w:val="Heading1"/>
      </w:pPr>
      <w:r>
        <w:t>9. सरकारी प्रयास और कानूनी प्रावधान</w:t>
      </w:r>
    </w:p>
    <w:p>
      <w:pPr>
        <w:jc w:val="both"/>
      </w:pPr>
      <w:r>
        <w:t>जल संरक्षण के महत्व को समझते हुए केंद्र और राज्य सरकारों ने अनेक कदम उठाए हैं। जल को राज्य सूची का विषय माना गया है, इसलिए राज्यों की भूमिका विशेष रूप से महत्वपूर्ण है।</w:t>
      </w:r>
    </w:p>
    <w:p>
      <w:pPr>
        <w:pStyle w:val="Heading2"/>
      </w:pPr>
      <w:r>
        <w:t>9.1 प्रमुख पहलें</w:t>
      </w:r>
    </w:p>
    <w:p>
      <w:pPr>
        <w:jc w:val="both"/>
      </w:pPr>
      <w:r>
        <w:t>सरकार ने हर घर तक नल से जल पहुँचाने, वर्षा जल संचयन को बढ़ावा देने, पुराने तालाबों के जीर्णोद्धार और भूजल प्रबंधन में ग्राम पंचायतों की भागीदारी के लिए योजनाएँ चलाई हैं। कई नगर निगमों ने एक निश्चित क्षेत्रफल से बड़े नए भवनों में वर्षा जल संचयन प्रणाली अनिवार्य कर दी है।</w:t>
      </w:r>
    </w:p>
    <w:p>
      <w:pPr>
        <w:jc w:val="both"/>
      </w:pPr>
      <w:r>
        <w:t>“हर खेत को पानी” और “प्रति बूँद अधिक फ़सल” जैसे विचारों के अंतर्गत किसानों को टपक और फव्वारा सिंचाई अपनाने के लिए प्रोत्साहित किया जाता है।</w:t>
      </w:r>
    </w:p>
    <w:p>
      <w:pPr>
        <w:pStyle w:val="Heading2"/>
      </w:pPr>
      <w:r>
        <w:t>9.2 नागरिकों की भूमिका</w:t>
      </w:r>
    </w:p>
    <w:p>
      <w:pPr>
        <w:jc w:val="both"/>
      </w:pPr>
      <w:r>
        <w:t>सरकारी योजनाएँ तभी सफल होती हैं जब नागरिक उनमें भागीदारी करें। अपने घर में संचयन प्रणाली लगवाना, सार्वजनिक नलों की बर्बादी की सूचना देना और ग्राम सभा की बैठकों में जल संबंधी प्रस्ताव रखना हर नागरिक का कर्तव्य है।</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3402" w:hRule="exact"/>
        </w:trPr>
        <w:tc>
          <w:tcPr>
            <w:tcW w:type="dxa" w:w="9026"/>
            <w:shd w:val="clear" w:color="auto" w:fill="E6EFEC"/>
            <w:vAlign w:val="center"/>
          </w:tcPr>
          <w:p>
            <w:pPr>
              <w:jc w:val="center"/>
            </w:pPr>
            <w:r>
              <w:rPr>
                <w:color w:val="74777A"/>
                <w:sz w:val="20"/>
                <w:szCs w:val="20"/>
              </w:rPr>
              <w:t>यहाँ चित्र / फोटो लगाएँ</w:t>
            </w:r>
          </w:p>
        </w:tc>
      </w:tr>
    </w:tbl>
    <w:p>
      <w:pPr>
        <w:pStyle w:val="Caption"/>
        <w:spacing w:before="80"/>
        <w:jc w:val="center"/>
      </w:pPr>
      <w:r>
        <w:t>चित्र : नगर निगम द्वारा लगाया गया जल-बचत संदेश बोर्ड (फोटो स्थान)</w:t>
      </w:r>
    </w:p>
    <w:p>
      <w:pPr>
        <w:pStyle w:val="Heading1"/>
      </w:pPr>
      <w:r>
        <w:t>10. सर्वेक्षण एवं आँकड़ों का विश्लेषण</w:t>
      </w:r>
    </w:p>
    <w:p>
      <w:pPr>
        <w:jc w:val="both"/>
      </w:pPr>
      <w:r>
        <w:t>परियोजना का सबसे महत्वपूर्ण भाग क्षेत्रीय सर्वेक्षण था। प्रश्नावली के माध्यम से 80 परिवारों — 50 शहरी और 30 ग्रामीण — से जानकारी ली गई। प्रत्येक परिवार से पानी के स्रोत, प्रतिदिन की खपत, पानी बचाने की आदतों और वर्षा जल संचयन के बारे में प्रश्न पूछे गए।</w:t>
      </w:r>
    </w:p>
    <w:p>
      <w:pPr>
        <w:jc w:val="both"/>
      </w:pPr>
      <w:r>
        <w:t>प्राप्त उत्तरों का वर्गीकरण कर तालिकाएँ बनाई गईं। सभी आँकड़े इस परियोजना हेतु एकत्र नमूना आँकड़े हैं और इन्हें पूरे नगर या प्रदेश का प्रतिनिधि नहीं माना जाना चाहिए।</w:t>
      </w:r>
    </w:p>
    <w:p>
      <w:pPr>
        <w:pStyle w:val="Heading2"/>
      </w:pPr>
      <w:r>
        <w:t>10.1 सर्वेक्षण का विवरण</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60" w:type="dxa"/>
          <w:left w:w="110" w:type="dxa"/>
          <w:bottom w:w="60" w:type="dxa"/>
          <w:right w:w="110" w:type="dxa"/>
        </w:tblCellMar>
      </w:tblPr>
      <w:tblGrid>
        <w:gridCol w:w="2948"/>
        <w:gridCol w:w="6078"/>
      </w:tblGrid>
      <w:tr>
        <w:tc>
          <w:tcPr>
            <w:tcW w:type="dxa" w:w="2948"/>
            <w:shd w:val="clear" w:color="auto" w:fill="E6EFEC"/>
          </w:tcPr>
          <w:p>
            <w:pPr>
              <w:spacing w:after="0"/>
            </w:pPr>
            <w:r>
              <w:rPr>
                <w:b/>
                <w:bCs/>
              </w:rPr>
              <w:t>सर्वेक्षण क्षेत्र</w:t>
            </w:r>
          </w:p>
        </w:tc>
        <w:tc>
          <w:tcPr>
            <w:tcW w:type="dxa" w:w="6077"/>
          </w:tcPr>
          <w:p>
            <w:pPr>
              <w:spacing w:after="0"/>
            </w:pPr>
            <w:r>
              <w:t>भेलूपुर वार्ड (शहरी) तथा निकटवर्ती एक गाँव (ग्रामीण)</w:t>
            </w:r>
          </w:p>
        </w:tc>
      </w:tr>
      <w:tr>
        <w:tc>
          <w:tcPr>
            <w:tcW w:type="dxa" w:w="2948"/>
            <w:shd w:val="clear" w:color="auto" w:fill="E6EFEC"/>
          </w:tcPr>
          <w:p>
            <w:pPr>
              <w:spacing w:after="0"/>
            </w:pPr>
            <w:r>
              <w:rPr>
                <w:b/>
                <w:bCs/>
              </w:rPr>
              <w:t>नमूना आकार</w:t>
            </w:r>
          </w:p>
        </w:tc>
        <w:tc>
          <w:tcPr>
            <w:tcW w:type="dxa" w:w="6077"/>
          </w:tcPr>
          <w:p>
            <w:pPr>
              <w:spacing w:after="0"/>
            </w:pPr>
            <w:r>
              <w:t>80 परिवार (50 शहरी + 30 ग्रामीण)</w:t>
            </w:r>
          </w:p>
        </w:tc>
      </w:tr>
      <w:tr>
        <w:tc>
          <w:tcPr>
            <w:tcW w:type="dxa" w:w="2948"/>
            <w:shd w:val="clear" w:color="auto" w:fill="E6EFEC"/>
          </w:tcPr>
          <w:p>
            <w:pPr>
              <w:spacing w:after="0"/>
            </w:pPr>
            <w:r>
              <w:rPr>
                <w:b/>
                <w:bCs/>
              </w:rPr>
              <w:t>अवधि</w:t>
            </w:r>
          </w:p>
        </w:tc>
        <w:tc>
          <w:tcPr>
            <w:tcW w:type="dxa" w:w="6077"/>
          </w:tcPr>
          <w:p>
            <w:pPr>
              <w:spacing w:after="0"/>
            </w:pPr>
            <w:r>
              <w:t>अगस्त – सितंबर 2025</w:t>
            </w:r>
          </w:p>
        </w:tc>
      </w:tr>
      <w:tr>
        <w:tc>
          <w:tcPr>
            <w:tcW w:type="dxa" w:w="2948"/>
            <w:shd w:val="clear" w:color="auto" w:fill="E6EFEC"/>
          </w:tcPr>
          <w:p>
            <w:pPr>
              <w:spacing w:after="0"/>
            </w:pPr>
            <w:r>
              <w:rPr>
                <w:b/>
                <w:bCs/>
              </w:rPr>
              <w:t>विधि</w:t>
            </w:r>
          </w:p>
        </w:tc>
        <w:tc>
          <w:tcPr>
            <w:tcW w:type="dxa" w:w="6077"/>
          </w:tcPr>
          <w:p>
            <w:pPr>
              <w:spacing w:after="0"/>
            </w:pPr>
            <w:r>
              <w:t>प्रश्नावली, साक्षात्कार और प्रत्यक्ष निरीक्षण</w:t>
            </w:r>
          </w:p>
        </w:tc>
      </w:tr>
      <w:tr>
        <w:tc>
          <w:tcPr>
            <w:tcW w:type="dxa" w:w="2948"/>
            <w:shd w:val="clear" w:color="auto" w:fill="E6EFEC"/>
          </w:tcPr>
          <w:p>
            <w:pPr>
              <w:spacing w:after="0"/>
            </w:pPr>
            <w:r>
              <w:rPr>
                <w:b/>
                <w:bCs/>
              </w:rPr>
              <w:t>उत्तरदाता</w:t>
            </w:r>
          </w:p>
        </w:tc>
        <w:tc>
          <w:tcPr>
            <w:tcW w:type="dxa" w:w="6077"/>
          </w:tcPr>
          <w:p>
            <w:pPr>
              <w:spacing w:after="0"/>
            </w:pPr>
            <w:r>
              <w:t>परिवार का कोई वयस्क सदस्य</w:t>
            </w:r>
          </w:p>
        </w:tc>
      </w:tr>
    </w:tbl>
    <w:p>
      <w:pPr>
        <w:spacing w:after="80"/>
      </w:pPr>
    </w:p>
    <w:p>
      <w:pPr>
        <w:pStyle w:val="Heading2"/>
      </w:pPr>
      <w:r>
        <w:t>10.2 पानी के मुख्य स्रोत</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256"/>
        <w:gridCol w:w="2256"/>
        <w:gridCol w:w="2256"/>
        <w:gridCol w:w="2256"/>
      </w:tblGrid>
      <w:tr>
        <w:trPr>
          <w:tblHeader/>
        </w:trPr>
        <w:tc>
          <w:tcPr>
            <w:tcW w:type="dxa" w:w="2256"/>
            <w:vAlign w:val="center"/>
            <w:shd w:val="clear" w:color="auto" w:fill="044734"/>
          </w:tcPr>
          <w:p>
            <w:pPr>
              <w:spacing w:after="0"/>
              <w:jc w:val="left"/>
            </w:pPr>
            <w:r/>
            <w:r>
              <w:rPr>
                <w:b/>
                <w:bCs/>
                <w:color w:val="FFFFFF"/>
                <w:sz w:val="22"/>
                <w:szCs w:val="22"/>
              </w:rPr>
              <w:t>स्रोत</w:t>
            </w:r>
          </w:p>
        </w:tc>
        <w:tc>
          <w:tcPr>
            <w:tcW w:type="dxa" w:w="2256"/>
            <w:vAlign w:val="center"/>
            <w:shd w:val="clear" w:color="auto" w:fill="044734"/>
          </w:tcPr>
          <w:p>
            <w:pPr>
              <w:spacing w:after="0"/>
              <w:jc w:val="center"/>
            </w:pPr>
            <w:r/>
            <w:r>
              <w:rPr>
                <w:b/>
                <w:bCs/>
                <w:color w:val="FFFFFF"/>
                <w:sz w:val="22"/>
                <w:szCs w:val="22"/>
              </w:rPr>
              <w:t>शहरी (50)</w:t>
            </w:r>
          </w:p>
        </w:tc>
        <w:tc>
          <w:tcPr>
            <w:tcW w:type="dxa" w:w="2256"/>
            <w:vAlign w:val="center"/>
            <w:shd w:val="clear" w:color="auto" w:fill="044734"/>
          </w:tcPr>
          <w:p>
            <w:pPr>
              <w:spacing w:after="0"/>
              <w:jc w:val="center"/>
            </w:pPr>
            <w:r/>
            <w:r>
              <w:rPr>
                <w:b/>
                <w:bCs/>
                <w:color w:val="FFFFFF"/>
                <w:sz w:val="22"/>
                <w:szCs w:val="22"/>
              </w:rPr>
              <w:t>ग्रामीण (30)</w:t>
            </w:r>
          </w:p>
        </w:tc>
        <w:tc>
          <w:tcPr>
            <w:tcW w:type="dxa" w:w="2256"/>
            <w:vAlign w:val="center"/>
            <w:shd w:val="clear" w:color="auto" w:fill="044734"/>
          </w:tcPr>
          <w:p>
            <w:pPr>
              <w:spacing w:after="0"/>
              <w:jc w:val="center"/>
            </w:pPr>
            <w:r/>
            <w:r>
              <w:rPr>
                <w:b/>
                <w:bCs/>
                <w:color w:val="FFFFFF"/>
                <w:sz w:val="22"/>
                <w:szCs w:val="22"/>
              </w:rPr>
              <w:t>कुल (%)</w:t>
            </w:r>
          </w:p>
        </w:tc>
      </w:tr>
      <w:tr>
        <w:tc>
          <w:tcPr>
            <w:tcW w:type="dxa" w:w="2256"/>
            <w:vAlign w:val="center"/>
          </w:tcPr>
          <w:p>
            <w:pPr>
              <w:spacing w:after="0"/>
              <w:jc w:val="left"/>
            </w:pPr>
            <w:r/>
            <w:r>
              <w:rPr>
                <w:sz w:val="22"/>
                <w:szCs w:val="22"/>
              </w:rPr>
              <w:t>नगर निगम / पंचायत की पाइपलाइन</w:t>
            </w:r>
          </w:p>
        </w:tc>
        <w:tc>
          <w:tcPr>
            <w:tcW w:type="dxa" w:w="2256"/>
            <w:vAlign w:val="center"/>
          </w:tcPr>
          <w:p>
            <w:pPr>
              <w:spacing w:after="0"/>
              <w:jc w:val="center"/>
            </w:pPr>
            <w:r/>
            <w:r>
              <w:rPr>
                <w:sz w:val="22"/>
                <w:szCs w:val="22"/>
              </w:rPr>
              <w:t>34</w:t>
            </w:r>
          </w:p>
        </w:tc>
        <w:tc>
          <w:tcPr>
            <w:tcW w:type="dxa" w:w="2256"/>
            <w:vAlign w:val="center"/>
          </w:tcPr>
          <w:p>
            <w:pPr>
              <w:spacing w:after="0"/>
              <w:jc w:val="center"/>
            </w:pPr>
            <w:r/>
            <w:r>
              <w:rPr>
                <w:sz w:val="22"/>
                <w:szCs w:val="22"/>
              </w:rPr>
              <w:t>6</w:t>
            </w:r>
          </w:p>
        </w:tc>
        <w:tc>
          <w:tcPr>
            <w:tcW w:type="dxa" w:w="2256"/>
            <w:vAlign w:val="center"/>
          </w:tcPr>
          <w:p>
            <w:pPr>
              <w:spacing w:after="0"/>
              <w:jc w:val="center"/>
            </w:pPr>
            <w:r/>
            <w:r>
              <w:rPr>
                <w:sz w:val="22"/>
                <w:szCs w:val="22"/>
              </w:rPr>
              <w:t>50.0%</w:t>
            </w:r>
          </w:p>
        </w:tc>
      </w:tr>
      <w:tr>
        <w:tc>
          <w:tcPr>
            <w:tcW w:type="dxa" w:w="2256"/>
            <w:vAlign w:val="center"/>
            <w:shd w:val="clear" w:color="auto" w:fill="E6EFEC"/>
          </w:tcPr>
          <w:p>
            <w:pPr>
              <w:spacing w:after="0"/>
              <w:jc w:val="left"/>
            </w:pPr>
            <w:r/>
            <w:r>
              <w:rPr>
                <w:sz w:val="22"/>
                <w:szCs w:val="22"/>
              </w:rPr>
              <w:t>निजी बोरवेल / समर्सिबल</w:t>
            </w:r>
          </w:p>
        </w:tc>
        <w:tc>
          <w:tcPr>
            <w:tcW w:type="dxa" w:w="2256"/>
            <w:vAlign w:val="center"/>
            <w:shd w:val="clear" w:color="auto" w:fill="E6EFEC"/>
          </w:tcPr>
          <w:p>
            <w:pPr>
              <w:spacing w:after="0"/>
              <w:jc w:val="center"/>
            </w:pPr>
            <w:r/>
            <w:r>
              <w:rPr>
                <w:sz w:val="22"/>
                <w:szCs w:val="22"/>
              </w:rPr>
              <w:t>12</w:t>
            </w:r>
          </w:p>
        </w:tc>
        <w:tc>
          <w:tcPr>
            <w:tcW w:type="dxa" w:w="2256"/>
            <w:vAlign w:val="center"/>
            <w:shd w:val="clear" w:color="auto" w:fill="E6EFEC"/>
          </w:tcPr>
          <w:p>
            <w:pPr>
              <w:spacing w:after="0"/>
              <w:jc w:val="center"/>
            </w:pPr>
            <w:r/>
            <w:r>
              <w:rPr>
                <w:sz w:val="22"/>
                <w:szCs w:val="22"/>
              </w:rPr>
              <w:t>9</w:t>
            </w:r>
          </w:p>
        </w:tc>
        <w:tc>
          <w:tcPr>
            <w:tcW w:type="dxa" w:w="2256"/>
            <w:vAlign w:val="center"/>
            <w:shd w:val="clear" w:color="auto" w:fill="E6EFEC"/>
          </w:tcPr>
          <w:p>
            <w:pPr>
              <w:spacing w:after="0"/>
              <w:jc w:val="center"/>
            </w:pPr>
            <w:r/>
            <w:r>
              <w:rPr>
                <w:sz w:val="22"/>
                <w:szCs w:val="22"/>
              </w:rPr>
              <w:t>26.3%</w:t>
            </w:r>
          </w:p>
        </w:tc>
      </w:tr>
      <w:tr>
        <w:tc>
          <w:tcPr>
            <w:tcW w:type="dxa" w:w="2256"/>
            <w:vAlign w:val="center"/>
          </w:tcPr>
          <w:p>
            <w:pPr>
              <w:spacing w:after="0"/>
              <w:jc w:val="left"/>
            </w:pPr>
            <w:r/>
            <w:r>
              <w:rPr>
                <w:sz w:val="22"/>
                <w:szCs w:val="22"/>
              </w:rPr>
              <w:t>हैंडपंप</w:t>
            </w:r>
          </w:p>
        </w:tc>
        <w:tc>
          <w:tcPr>
            <w:tcW w:type="dxa" w:w="2256"/>
            <w:vAlign w:val="center"/>
          </w:tcPr>
          <w:p>
            <w:pPr>
              <w:spacing w:after="0"/>
              <w:jc w:val="center"/>
            </w:pPr>
            <w:r/>
            <w:r>
              <w:rPr>
                <w:sz w:val="22"/>
                <w:szCs w:val="22"/>
              </w:rPr>
              <w:t>3</w:t>
            </w:r>
          </w:p>
        </w:tc>
        <w:tc>
          <w:tcPr>
            <w:tcW w:type="dxa" w:w="2256"/>
            <w:vAlign w:val="center"/>
          </w:tcPr>
          <w:p>
            <w:pPr>
              <w:spacing w:after="0"/>
              <w:jc w:val="center"/>
            </w:pPr>
            <w:r/>
            <w:r>
              <w:rPr>
                <w:sz w:val="22"/>
                <w:szCs w:val="22"/>
              </w:rPr>
              <w:t>11</w:t>
            </w:r>
          </w:p>
        </w:tc>
        <w:tc>
          <w:tcPr>
            <w:tcW w:type="dxa" w:w="2256"/>
            <w:vAlign w:val="center"/>
          </w:tcPr>
          <w:p>
            <w:pPr>
              <w:spacing w:after="0"/>
              <w:jc w:val="center"/>
            </w:pPr>
            <w:r/>
            <w:r>
              <w:rPr>
                <w:sz w:val="22"/>
                <w:szCs w:val="22"/>
              </w:rPr>
              <w:t>17.5%</w:t>
            </w:r>
          </w:p>
        </w:tc>
      </w:tr>
      <w:tr>
        <w:tc>
          <w:tcPr>
            <w:tcW w:type="dxa" w:w="2256"/>
            <w:vAlign w:val="center"/>
            <w:shd w:val="clear" w:color="auto" w:fill="E6EFEC"/>
          </w:tcPr>
          <w:p>
            <w:pPr>
              <w:spacing w:after="0"/>
              <w:jc w:val="left"/>
            </w:pPr>
            <w:r/>
            <w:r>
              <w:rPr>
                <w:sz w:val="22"/>
                <w:szCs w:val="22"/>
              </w:rPr>
              <w:t>कुआँ</w:t>
            </w:r>
          </w:p>
        </w:tc>
        <w:tc>
          <w:tcPr>
            <w:tcW w:type="dxa" w:w="2256"/>
            <w:vAlign w:val="center"/>
            <w:shd w:val="clear" w:color="auto" w:fill="E6EFEC"/>
          </w:tcPr>
          <w:p>
            <w:pPr>
              <w:spacing w:after="0"/>
              <w:jc w:val="center"/>
            </w:pPr>
            <w:r/>
            <w:r>
              <w:rPr>
                <w:sz w:val="22"/>
                <w:szCs w:val="22"/>
              </w:rPr>
              <w:t>0</w:t>
            </w:r>
          </w:p>
        </w:tc>
        <w:tc>
          <w:tcPr>
            <w:tcW w:type="dxa" w:w="2256"/>
            <w:vAlign w:val="center"/>
            <w:shd w:val="clear" w:color="auto" w:fill="E6EFEC"/>
          </w:tcPr>
          <w:p>
            <w:pPr>
              <w:spacing w:after="0"/>
              <w:jc w:val="center"/>
            </w:pPr>
            <w:r/>
            <w:r>
              <w:rPr>
                <w:sz w:val="22"/>
                <w:szCs w:val="22"/>
              </w:rPr>
              <w:t>3</w:t>
            </w:r>
          </w:p>
        </w:tc>
        <w:tc>
          <w:tcPr>
            <w:tcW w:type="dxa" w:w="2256"/>
            <w:vAlign w:val="center"/>
            <w:shd w:val="clear" w:color="auto" w:fill="E6EFEC"/>
          </w:tcPr>
          <w:p>
            <w:pPr>
              <w:spacing w:after="0"/>
              <w:jc w:val="center"/>
            </w:pPr>
            <w:r/>
            <w:r>
              <w:rPr>
                <w:sz w:val="22"/>
                <w:szCs w:val="22"/>
              </w:rPr>
              <w:t>3.7%</w:t>
            </w:r>
          </w:p>
        </w:tc>
      </w:tr>
      <w:tr>
        <w:tc>
          <w:tcPr>
            <w:tcW w:type="dxa" w:w="2256"/>
            <w:vAlign w:val="center"/>
          </w:tcPr>
          <w:p>
            <w:pPr>
              <w:spacing w:after="0"/>
              <w:jc w:val="left"/>
            </w:pPr>
            <w:r/>
            <w:r>
              <w:rPr>
                <w:sz w:val="22"/>
                <w:szCs w:val="22"/>
              </w:rPr>
              <w:t>टैंकर</w:t>
            </w:r>
          </w:p>
        </w:tc>
        <w:tc>
          <w:tcPr>
            <w:tcW w:type="dxa" w:w="2256"/>
            <w:vAlign w:val="center"/>
          </w:tcPr>
          <w:p>
            <w:pPr>
              <w:spacing w:after="0"/>
              <w:jc w:val="center"/>
            </w:pPr>
            <w:r/>
            <w:r>
              <w:rPr>
                <w:sz w:val="22"/>
                <w:szCs w:val="22"/>
              </w:rPr>
              <w:t>1</w:t>
            </w:r>
          </w:p>
        </w:tc>
        <w:tc>
          <w:tcPr>
            <w:tcW w:type="dxa" w:w="2256"/>
            <w:vAlign w:val="center"/>
          </w:tcPr>
          <w:p>
            <w:pPr>
              <w:spacing w:after="0"/>
              <w:jc w:val="center"/>
            </w:pPr>
            <w:r/>
            <w:r>
              <w:rPr>
                <w:sz w:val="22"/>
                <w:szCs w:val="22"/>
              </w:rPr>
              <w:t>1</w:t>
            </w:r>
          </w:p>
        </w:tc>
        <w:tc>
          <w:tcPr>
            <w:tcW w:type="dxa" w:w="2256"/>
            <w:vAlign w:val="center"/>
          </w:tcPr>
          <w:p>
            <w:pPr>
              <w:spacing w:after="0"/>
              <w:jc w:val="center"/>
            </w:pPr>
            <w:r/>
            <w:r>
              <w:rPr>
                <w:sz w:val="22"/>
                <w:szCs w:val="22"/>
              </w:rPr>
              <w:t>2.5%</w:t>
            </w:r>
          </w:p>
        </w:tc>
      </w:tr>
    </w:tbl>
    <w:p>
      <w:pPr>
        <w:spacing w:after="80"/>
      </w:pPr>
    </w:p>
    <w:p>
      <w:pPr>
        <w:pStyle w:val="Caption"/>
        <w:jc w:val="center"/>
      </w:pPr>
      <w:r>
        <w:t>तालिका : परिवारों के पानी के मुख्य स्रोत (नमूना आँकड़े)</w:t>
      </w:r>
    </w:p>
    <w:p>
      <w:pPr>
        <w:jc w:val="both"/>
      </w:pPr>
      <w:r>
        <w:t>शहरी परिवार मुख्यतः पाइपलाइन पर निर्भर हैं, जबकि गाँव में हैंडपंप और निजी बोरवेल प्रमुख स्रोत हैं। यह भी स्पष्ट है कि लगभग एक-चौथाई परिवार सीधे भूजल निकाल रहे हैं।</w:t>
      </w:r>
    </w:p>
    <w:p>
      <w:pPr>
        <w:pStyle w:val="Heading2"/>
      </w:pPr>
      <w:r>
        <w:t>10.3 प्रति व्यक्ति दैनिक खपत</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044734"/>
          </w:tcPr>
          <w:p>
            <w:pPr>
              <w:spacing w:after="0"/>
              <w:jc w:val="left"/>
            </w:pPr>
            <w:r/>
            <w:r>
              <w:rPr>
                <w:b/>
                <w:bCs/>
                <w:color w:val="FFFFFF"/>
                <w:sz w:val="22"/>
                <w:szCs w:val="22"/>
              </w:rPr>
              <w:t>खपत (लीटर)</w:t>
            </w:r>
          </w:p>
        </w:tc>
        <w:tc>
          <w:tcPr>
            <w:tcW w:type="dxa" w:w="3009"/>
            <w:vAlign w:val="center"/>
            <w:shd w:val="clear" w:color="auto" w:fill="044734"/>
          </w:tcPr>
          <w:p>
            <w:pPr>
              <w:spacing w:after="0"/>
              <w:jc w:val="center"/>
            </w:pPr>
            <w:r/>
            <w:r>
              <w:rPr>
                <w:b/>
                <w:bCs/>
                <w:color w:val="FFFFFF"/>
                <w:sz w:val="22"/>
                <w:szCs w:val="22"/>
              </w:rPr>
              <w:t>शहरी परिवार</w:t>
            </w:r>
          </w:p>
        </w:tc>
        <w:tc>
          <w:tcPr>
            <w:tcW w:type="dxa" w:w="3009"/>
            <w:vAlign w:val="center"/>
            <w:shd w:val="clear" w:color="auto" w:fill="044734"/>
          </w:tcPr>
          <w:p>
            <w:pPr>
              <w:spacing w:after="0"/>
              <w:jc w:val="center"/>
            </w:pPr>
            <w:r/>
            <w:r>
              <w:rPr>
                <w:b/>
                <w:bCs/>
                <w:color w:val="FFFFFF"/>
                <w:sz w:val="22"/>
                <w:szCs w:val="22"/>
              </w:rPr>
              <w:t>ग्रामीण परिवार</w:t>
            </w:r>
          </w:p>
        </w:tc>
      </w:tr>
      <w:tr>
        <w:tc>
          <w:tcPr>
            <w:tcW w:type="dxa" w:w="3009"/>
            <w:vAlign w:val="center"/>
          </w:tcPr>
          <w:p>
            <w:pPr>
              <w:spacing w:after="0"/>
              <w:jc w:val="left"/>
            </w:pPr>
            <w:r/>
            <w:r>
              <w:rPr>
                <w:sz w:val="22"/>
                <w:szCs w:val="22"/>
              </w:rPr>
              <w:t>50 से कम</w:t>
            </w:r>
          </w:p>
        </w:tc>
        <w:tc>
          <w:tcPr>
            <w:tcW w:type="dxa" w:w="3009"/>
            <w:vAlign w:val="center"/>
          </w:tcPr>
          <w:p>
            <w:pPr>
              <w:spacing w:after="0"/>
              <w:jc w:val="center"/>
            </w:pPr>
            <w:r/>
            <w:r>
              <w:rPr>
                <w:sz w:val="22"/>
                <w:szCs w:val="22"/>
              </w:rPr>
              <w:t>4</w:t>
            </w:r>
          </w:p>
        </w:tc>
        <w:tc>
          <w:tcPr>
            <w:tcW w:type="dxa" w:w="3009"/>
            <w:vAlign w:val="center"/>
          </w:tcPr>
          <w:p>
            <w:pPr>
              <w:spacing w:after="0"/>
              <w:jc w:val="center"/>
            </w:pPr>
            <w:r/>
            <w:r>
              <w:rPr>
                <w:sz w:val="22"/>
                <w:szCs w:val="22"/>
              </w:rPr>
              <w:t>9</w:t>
            </w:r>
          </w:p>
        </w:tc>
      </w:tr>
      <w:tr>
        <w:tc>
          <w:tcPr>
            <w:tcW w:type="dxa" w:w="3009"/>
            <w:vAlign w:val="center"/>
            <w:shd w:val="clear" w:color="auto" w:fill="E6EFEC"/>
          </w:tcPr>
          <w:p>
            <w:pPr>
              <w:spacing w:after="0"/>
              <w:jc w:val="left"/>
            </w:pPr>
            <w:r/>
            <w:r>
              <w:rPr>
                <w:sz w:val="22"/>
                <w:szCs w:val="22"/>
              </w:rPr>
              <w:t>50 – 100</w:t>
            </w:r>
          </w:p>
        </w:tc>
        <w:tc>
          <w:tcPr>
            <w:tcW w:type="dxa" w:w="3009"/>
            <w:vAlign w:val="center"/>
            <w:shd w:val="clear" w:color="auto" w:fill="E6EFEC"/>
          </w:tcPr>
          <w:p>
            <w:pPr>
              <w:spacing w:after="0"/>
              <w:jc w:val="center"/>
            </w:pPr>
            <w:r/>
            <w:r>
              <w:rPr>
                <w:sz w:val="22"/>
                <w:szCs w:val="22"/>
              </w:rPr>
              <w:t>17</w:t>
            </w:r>
          </w:p>
        </w:tc>
        <w:tc>
          <w:tcPr>
            <w:tcW w:type="dxa" w:w="3009"/>
            <w:vAlign w:val="center"/>
            <w:shd w:val="clear" w:color="auto" w:fill="E6EFEC"/>
          </w:tcPr>
          <w:p>
            <w:pPr>
              <w:spacing w:after="0"/>
              <w:jc w:val="center"/>
            </w:pPr>
            <w:r/>
            <w:r>
              <w:rPr>
                <w:sz w:val="22"/>
                <w:szCs w:val="22"/>
              </w:rPr>
              <w:t>15</w:t>
            </w:r>
          </w:p>
        </w:tc>
      </w:tr>
      <w:tr>
        <w:tc>
          <w:tcPr>
            <w:tcW w:type="dxa" w:w="3009"/>
            <w:vAlign w:val="center"/>
          </w:tcPr>
          <w:p>
            <w:pPr>
              <w:spacing w:after="0"/>
              <w:jc w:val="left"/>
            </w:pPr>
            <w:r/>
            <w:r>
              <w:rPr>
                <w:sz w:val="22"/>
                <w:szCs w:val="22"/>
              </w:rPr>
              <w:t>100 – 150</w:t>
            </w:r>
          </w:p>
        </w:tc>
        <w:tc>
          <w:tcPr>
            <w:tcW w:type="dxa" w:w="3009"/>
            <w:vAlign w:val="center"/>
          </w:tcPr>
          <w:p>
            <w:pPr>
              <w:spacing w:after="0"/>
              <w:jc w:val="center"/>
            </w:pPr>
            <w:r/>
            <w:r>
              <w:rPr>
                <w:sz w:val="22"/>
                <w:szCs w:val="22"/>
              </w:rPr>
              <w:t>21</w:t>
            </w:r>
          </w:p>
        </w:tc>
        <w:tc>
          <w:tcPr>
            <w:tcW w:type="dxa" w:w="3009"/>
            <w:vAlign w:val="center"/>
          </w:tcPr>
          <w:p>
            <w:pPr>
              <w:spacing w:after="0"/>
              <w:jc w:val="center"/>
            </w:pPr>
            <w:r/>
            <w:r>
              <w:rPr>
                <w:sz w:val="22"/>
                <w:szCs w:val="22"/>
              </w:rPr>
              <w:t>5</w:t>
            </w:r>
          </w:p>
        </w:tc>
      </w:tr>
      <w:tr>
        <w:tc>
          <w:tcPr>
            <w:tcW w:type="dxa" w:w="3009"/>
            <w:vAlign w:val="center"/>
            <w:shd w:val="clear" w:color="auto" w:fill="E6EFEC"/>
          </w:tcPr>
          <w:p>
            <w:pPr>
              <w:spacing w:after="0"/>
              <w:jc w:val="left"/>
            </w:pPr>
            <w:r/>
            <w:r>
              <w:rPr>
                <w:sz w:val="22"/>
                <w:szCs w:val="22"/>
              </w:rPr>
              <w:t>150 से अधिक</w:t>
            </w:r>
          </w:p>
        </w:tc>
        <w:tc>
          <w:tcPr>
            <w:tcW w:type="dxa" w:w="3009"/>
            <w:vAlign w:val="center"/>
            <w:shd w:val="clear" w:color="auto" w:fill="E6EFEC"/>
          </w:tcPr>
          <w:p>
            <w:pPr>
              <w:spacing w:after="0"/>
              <w:jc w:val="center"/>
            </w:pPr>
            <w:r/>
            <w:r>
              <w:rPr>
                <w:sz w:val="22"/>
                <w:szCs w:val="22"/>
              </w:rPr>
              <w:t>8</w:t>
            </w:r>
          </w:p>
        </w:tc>
        <w:tc>
          <w:tcPr>
            <w:tcW w:type="dxa" w:w="3009"/>
            <w:vAlign w:val="center"/>
            <w:shd w:val="clear" w:color="auto" w:fill="E6EFEC"/>
          </w:tcPr>
          <w:p>
            <w:pPr>
              <w:spacing w:after="0"/>
              <w:jc w:val="center"/>
            </w:pPr>
            <w:r/>
            <w:r>
              <w:rPr>
                <w:sz w:val="22"/>
                <w:szCs w:val="22"/>
              </w:rPr>
              <w:t>1</w:t>
            </w:r>
          </w:p>
        </w:tc>
      </w:tr>
    </w:tbl>
    <w:p>
      <w:pPr>
        <w:spacing w:after="80"/>
      </w:pPr>
    </w:p>
    <w:p>
      <w:pPr>
        <w:pStyle w:val="Caption"/>
        <w:jc w:val="center"/>
      </w:pPr>
      <w:r>
        <w:t>तालिका : प्रति व्यक्ति प्रतिदिन पानी की अनुमानित खपत (नमूना आँकड़े)</w:t>
      </w:r>
    </w:p>
    <w:p>
      <w:pPr>
        <w:jc w:val="both"/>
      </w:pPr>
      <w:r>
        <w:t>शहरी परिवारों में प्रति व्यक्ति खपत गाँवों की तुलना में अधिक है। स्नान, कपड़े धोने की मशीन और गाड़ी धोने में अधिक पानी का उपयोग इसका कारण है।</w:t>
      </w:r>
    </w:p>
    <w:p>
      <w:pPr>
        <w:pStyle w:val="Heading2"/>
      </w:pPr>
      <w:r>
        <w:t>10.4 पानी बचाने की आदतें</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044734"/>
          </w:tcPr>
          <w:p>
            <w:pPr>
              <w:spacing w:after="0"/>
              <w:jc w:val="left"/>
            </w:pPr>
            <w:r/>
            <w:r>
              <w:rPr>
                <w:b/>
                <w:bCs/>
                <w:color w:val="FFFFFF"/>
                <w:sz w:val="22"/>
                <w:szCs w:val="22"/>
              </w:rPr>
              <w:t>आदत</w:t>
            </w:r>
          </w:p>
        </w:tc>
        <w:tc>
          <w:tcPr>
            <w:tcW w:type="dxa" w:w="3009"/>
            <w:vAlign w:val="center"/>
            <w:shd w:val="clear" w:color="auto" w:fill="044734"/>
          </w:tcPr>
          <w:p>
            <w:pPr>
              <w:spacing w:after="0"/>
              <w:jc w:val="center"/>
            </w:pPr>
            <w:r/>
            <w:r>
              <w:rPr>
                <w:b/>
                <w:bCs/>
                <w:color w:val="FFFFFF"/>
                <w:sz w:val="22"/>
                <w:szCs w:val="22"/>
              </w:rPr>
              <w:t>शहरी</w:t>
            </w:r>
          </w:p>
        </w:tc>
        <w:tc>
          <w:tcPr>
            <w:tcW w:type="dxa" w:w="3009"/>
            <w:vAlign w:val="center"/>
            <w:shd w:val="clear" w:color="auto" w:fill="044734"/>
          </w:tcPr>
          <w:p>
            <w:pPr>
              <w:spacing w:after="0"/>
              <w:jc w:val="center"/>
            </w:pPr>
            <w:r/>
            <w:r>
              <w:rPr>
                <w:b/>
                <w:bCs/>
                <w:color w:val="FFFFFF"/>
                <w:sz w:val="22"/>
                <w:szCs w:val="22"/>
              </w:rPr>
              <w:t>ग्रामीण</w:t>
            </w:r>
          </w:p>
        </w:tc>
      </w:tr>
      <w:tr>
        <w:tc>
          <w:tcPr>
            <w:tcW w:type="dxa" w:w="3009"/>
            <w:vAlign w:val="center"/>
          </w:tcPr>
          <w:p>
            <w:pPr>
              <w:spacing w:after="0"/>
              <w:jc w:val="left"/>
            </w:pPr>
            <w:r/>
            <w:r>
              <w:rPr>
                <w:sz w:val="22"/>
                <w:szCs w:val="22"/>
              </w:rPr>
              <w:t>ब्रश करते समय नल बंद रखना</w:t>
            </w:r>
          </w:p>
        </w:tc>
        <w:tc>
          <w:tcPr>
            <w:tcW w:type="dxa" w:w="3009"/>
            <w:vAlign w:val="center"/>
          </w:tcPr>
          <w:p>
            <w:pPr>
              <w:spacing w:after="0"/>
              <w:jc w:val="center"/>
            </w:pPr>
            <w:r/>
            <w:r>
              <w:rPr>
                <w:sz w:val="22"/>
                <w:szCs w:val="22"/>
              </w:rPr>
              <w:t>58%</w:t>
            </w:r>
          </w:p>
        </w:tc>
        <w:tc>
          <w:tcPr>
            <w:tcW w:type="dxa" w:w="3009"/>
            <w:vAlign w:val="center"/>
          </w:tcPr>
          <w:p>
            <w:pPr>
              <w:spacing w:after="0"/>
              <w:jc w:val="center"/>
            </w:pPr>
            <w:r/>
            <w:r>
              <w:rPr>
                <w:sz w:val="22"/>
                <w:szCs w:val="22"/>
              </w:rPr>
              <w:t>63%</w:t>
            </w:r>
          </w:p>
        </w:tc>
      </w:tr>
      <w:tr>
        <w:tc>
          <w:tcPr>
            <w:tcW w:type="dxa" w:w="3009"/>
            <w:vAlign w:val="center"/>
            <w:shd w:val="clear" w:color="auto" w:fill="E6EFEC"/>
          </w:tcPr>
          <w:p>
            <w:pPr>
              <w:spacing w:after="0"/>
              <w:jc w:val="left"/>
            </w:pPr>
            <w:r/>
            <w:r>
              <w:rPr>
                <w:sz w:val="22"/>
                <w:szCs w:val="22"/>
              </w:rPr>
              <w:t>टपकते नल की तुरंत मरम्मत</w:t>
            </w:r>
          </w:p>
        </w:tc>
        <w:tc>
          <w:tcPr>
            <w:tcW w:type="dxa" w:w="3009"/>
            <w:vAlign w:val="center"/>
            <w:shd w:val="clear" w:color="auto" w:fill="E6EFEC"/>
          </w:tcPr>
          <w:p>
            <w:pPr>
              <w:spacing w:after="0"/>
              <w:jc w:val="center"/>
            </w:pPr>
            <w:r/>
            <w:r>
              <w:rPr>
                <w:sz w:val="22"/>
                <w:szCs w:val="22"/>
              </w:rPr>
              <w:t>46%</w:t>
            </w:r>
          </w:p>
        </w:tc>
        <w:tc>
          <w:tcPr>
            <w:tcW w:type="dxa" w:w="3009"/>
            <w:vAlign w:val="center"/>
            <w:shd w:val="clear" w:color="auto" w:fill="E6EFEC"/>
          </w:tcPr>
          <w:p>
            <w:pPr>
              <w:spacing w:after="0"/>
              <w:jc w:val="center"/>
            </w:pPr>
            <w:r/>
            <w:r>
              <w:rPr>
                <w:sz w:val="22"/>
                <w:szCs w:val="22"/>
              </w:rPr>
              <w:t>40%</w:t>
            </w:r>
          </w:p>
        </w:tc>
      </w:tr>
      <w:tr>
        <w:tc>
          <w:tcPr>
            <w:tcW w:type="dxa" w:w="3009"/>
            <w:vAlign w:val="center"/>
          </w:tcPr>
          <w:p>
            <w:pPr>
              <w:spacing w:after="0"/>
              <w:jc w:val="left"/>
            </w:pPr>
            <w:r/>
            <w:r>
              <w:rPr>
                <w:sz w:val="22"/>
                <w:szCs w:val="22"/>
              </w:rPr>
              <w:t>आरओ के बेकार पानी का उपयोग</w:t>
            </w:r>
          </w:p>
        </w:tc>
        <w:tc>
          <w:tcPr>
            <w:tcW w:type="dxa" w:w="3009"/>
            <w:vAlign w:val="center"/>
          </w:tcPr>
          <w:p>
            <w:pPr>
              <w:spacing w:after="0"/>
              <w:jc w:val="center"/>
            </w:pPr>
            <w:r/>
            <w:r>
              <w:rPr>
                <w:sz w:val="22"/>
                <w:szCs w:val="22"/>
              </w:rPr>
              <w:t>28%</w:t>
            </w:r>
          </w:p>
        </w:tc>
        <w:tc>
          <w:tcPr>
            <w:tcW w:type="dxa" w:w="3009"/>
            <w:vAlign w:val="center"/>
          </w:tcPr>
          <w:p>
            <w:pPr>
              <w:spacing w:after="0"/>
              <w:jc w:val="center"/>
            </w:pPr>
            <w:r/>
            <w:r>
              <w:rPr>
                <w:sz w:val="22"/>
                <w:szCs w:val="22"/>
              </w:rPr>
              <w:t>—</w:t>
            </w:r>
          </w:p>
        </w:tc>
      </w:tr>
      <w:tr>
        <w:tc>
          <w:tcPr>
            <w:tcW w:type="dxa" w:w="3009"/>
            <w:vAlign w:val="center"/>
            <w:shd w:val="clear" w:color="auto" w:fill="E6EFEC"/>
          </w:tcPr>
          <w:p>
            <w:pPr>
              <w:spacing w:after="0"/>
              <w:jc w:val="left"/>
            </w:pPr>
            <w:r/>
            <w:r>
              <w:rPr>
                <w:sz w:val="22"/>
                <w:szCs w:val="22"/>
              </w:rPr>
              <w:t>सब्ज़ी धोने का पानी पौधों में डालना</w:t>
            </w:r>
          </w:p>
        </w:tc>
        <w:tc>
          <w:tcPr>
            <w:tcW w:type="dxa" w:w="3009"/>
            <w:vAlign w:val="center"/>
            <w:shd w:val="clear" w:color="auto" w:fill="E6EFEC"/>
          </w:tcPr>
          <w:p>
            <w:pPr>
              <w:spacing w:after="0"/>
              <w:jc w:val="center"/>
            </w:pPr>
            <w:r/>
            <w:r>
              <w:rPr>
                <w:sz w:val="22"/>
                <w:szCs w:val="22"/>
              </w:rPr>
              <w:t>36%</w:t>
            </w:r>
          </w:p>
        </w:tc>
        <w:tc>
          <w:tcPr>
            <w:tcW w:type="dxa" w:w="3009"/>
            <w:vAlign w:val="center"/>
            <w:shd w:val="clear" w:color="auto" w:fill="E6EFEC"/>
          </w:tcPr>
          <w:p>
            <w:pPr>
              <w:spacing w:after="0"/>
              <w:jc w:val="center"/>
            </w:pPr>
            <w:r/>
            <w:r>
              <w:rPr>
                <w:sz w:val="22"/>
                <w:szCs w:val="22"/>
              </w:rPr>
              <w:t>70%</w:t>
            </w:r>
          </w:p>
        </w:tc>
      </w:tr>
      <w:tr>
        <w:tc>
          <w:tcPr>
            <w:tcW w:type="dxa" w:w="3009"/>
            <w:vAlign w:val="center"/>
          </w:tcPr>
          <w:p>
            <w:pPr>
              <w:spacing w:after="0"/>
              <w:jc w:val="left"/>
            </w:pPr>
            <w:r/>
            <w:r>
              <w:rPr>
                <w:sz w:val="22"/>
                <w:szCs w:val="22"/>
              </w:rPr>
              <w:t>पाइप के स्थान पर बाल्टी का प्रयोग</w:t>
            </w:r>
          </w:p>
        </w:tc>
        <w:tc>
          <w:tcPr>
            <w:tcW w:type="dxa" w:w="3009"/>
            <w:vAlign w:val="center"/>
          </w:tcPr>
          <w:p>
            <w:pPr>
              <w:spacing w:after="0"/>
              <w:jc w:val="center"/>
            </w:pPr>
            <w:r/>
            <w:r>
              <w:rPr>
                <w:sz w:val="22"/>
                <w:szCs w:val="22"/>
              </w:rPr>
              <w:t>40%</w:t>
            </w:r>
          </w:p>
        </w:tc>
        <w:tc>
          <w:tcPr>
            <w:tcW w:type="dxa" w:w="3009"/>
            <w:vAlign w:val="center"/>
          </w:tcPr>
          <w:p>
            <w:pPr>
              <w:spacing w:after="0"/>
              <w:jc w:val="center"/>
            </w:pPr>
            <w:r/>
            <w:r>
              <w:rPr>
                <w:sz w:val="22"/>
                <w:szCs w:val="22"/>
              </w:rPr>
              <w:t>77%</w:t>
            </w:r>
          </w:p>
        </w:tc>
      </w:tr>
    </w:tbl>
    <w:p>
      <w:pPr>
        <w:spacing w:after="80"/>
      </w:pPr>
    </w:p>
    <w:p>
      <w:pPr>
        <w:pStyle w:val="Caption"/>
        <w:jc w:val="center"/>
      </w:pPr>
      <w:r>
        <w:t>तालिका : पानी बचाने की आदतें अपनाने वाले परिवार (%) (नमूना आँकड़े)</w:t>
      </w:r>
    </w:p>
    <w:p>
      <w:pPr>
        <w:jc w:val="both"/>
      </w:pPr>
      <w:r>
        <w:t>गाँवों में पानी की कमी का अनुभव अधिक होने के कारण पानी के पुनः उपयोग की आदत अधिक मिली, जबकि शहरों में तकनीकी उपायों की जानकारी अधिक है पर उन्हें अपनाने वाले कम हैं।</w:t>
      </w:r>
    </w:p>
    <w:p>
      <w:pPr>
        <w:pStyle w:val="Heading2"/>
      </w:pPr>
      <w:r>
        <w:t>10.5 वर्षा जल संचयन की स्थिति</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044734"/>
          </w:tcPr>
          <w:p>
            <w:pPr>
              <w:spacing w:after="0"/>
              <w:jc w:val="left"/>
            </w:pPr>
            <w:r/>
            <w:r>
              <w:rPr>
                <w:b/>
                <w:bCs/>
                <w:color w:val="FFFFFF"/>
                <w:sz w:val="22"/>
                <w:szCs w:val="22"/>
              </w:rPr>
              <w:t>प्रश्न</w:t>
            </w:r>
          </w:p>
        </w:tc>
        <w:tc>
          <w:tcPr>
            <w:tcW w:type="dxa" w:w="3009"/>
            <w:vAlign w:val="center"/>
            <w:shd w:val="clear" w:color="auto" w:fill="044734"/>
          </w:tcPr>
          <w:p>
            <w:pPr>
              <w:spacing w:after="0"/>
              <w:jc w:val="center"/>
            </w:pPr>
            <w:r/>
            <w:r>
              <w:rPr>
                <w:b/>
                <w:bCs/>
                <w:color w:val="FFFFFF"/>
                <w:sz w:val="22"/>
                <w:szCs w:val="22"/>
              </w:rPr>
              <w:t>हाँ</w:t>
            </w:r>
          </w:p>
        </w:tc>
        <w:tc>
          <w:tcPr>
            <w:tcW w:type="dxa" w:w="3009"/>
            <w:vAlign w:val="center"/>
            <w:shd w:val="clear" w:color="auto" w:fill="044734"/>
          </w:tcPr>
          <w:p>
            <w:pPr>
              <w:spacing w:after="0"/>
              <w:jc w:val="center"/>
            </w:pPr>
            <w:r/>
            <w:r>
              <w:rPr>
                <w:b/>
                <w:bCs/>
                <w:color w:val="FFFFFF"/>
                <w:sz w:val="22"/>
                <w:szCs w:val="22"/>
              </w:rPr>
              <w:t>नहीं</w:t>
            </w:r>
          </w:p>
        </w:tc>
      </w:tr>
      <w:tr>
        <w:tc>
          <w:tcPr>
            <w:tcW w:type="dxa" w:w="3009"/>
            <w:vAlign w:val="center"/>
          </w:tcPr>
          <w:p>
            <w:pPr>
              <w:spacing w:after="0"/>
              <w:jc w:val="left"/>
            </w:pPr>
            <w:r/>
            <w:r>
              <w:rPr>
                <w:sz w:val="22"/>
                <w:szCs w:val="22"/>
              </w:rPr>
              <w:t>क्या आपने वर्षा जल संचयन के बारे में सुना है?</w:t>
            </w:r>
          </w:p>
        </w:tc>
        <w:tc>
          <w:tcPr>
            <w:tcW w:type="dxa" w:w="3009"/>
            <w:vAlign w:val="center"/>
          </w:tcPr>
          <w:p>
            <w:pPr>
              <w:spacing w:after="0"/>
              <w:jc w:val="center"/>
            </w:pPr>
            <w:r/>
            <w:r>
              <w:rPr>
                <w:sz w:val="22"/>
                <w:szCs w:val="22"/>
              </w:rPr>
              <w:t>61</w:t>
            </w:r>
          </w:p>
        </w:tc>
        <w:tc>
          <w:tcPr>
            <w:tcW w:type="dxa" w:w="3009"/>
            <w:vAlign w:val="center"/>
          </w:tcPr>
          <w:p>
            <w:pPr>
              <w:spacing w:after="0"/>
              <w:jc w:val="center"/>
            </w:pPr>
            <w:r/>
            <w:r>
              <w:rPr>
                <w:sz w:val="22"/>
                <w:szCs w:val="22"/>
              </w:rPr>
              <w:t>19</w:t>
            </w:r>
          </w:p>
        </w:tc>
      </w:tr>
      <w:tr>
        <w:tc>
          <w:tcPr>
            <w:tcW w:type="dxa" w:w="3009"/>
            <w:vAlign w:val="center"/>
            <w:shd w:val="clear" w:color="auto" w:fill="E6EFEC"/>
          </w:tcPr>
          <w:p>
            <w:pPr>
              <w:spacing w:after="0"/>
              <w:jc w:val="left"/>
            </w:pPr>
            <w:r/>
            <w:r>
              <w:rPr>
                <w:sz w:val="22"/>
                <w:szCs w:val="22"/>
              </w:rPr>
              <w:t>क्या आपके घर में कोई संचयन व्यवस्था है?</w:t>
            </w:r>
          </w:p>
        </w:tc>
        <w:tc>
          <w:tcPr>
            <w:tcW w:type="dxa" w:w="3009"/>
            <w:vAlign w:val="center"/>
            <w:shd w:val="clear" w:color="auto" w:fill="E6EFEC"/>
          </w:tcPr>
          <w:p>
            <w:pPr>
              <w:spacing w:after="0"/>
              <w:jc w:val="center"/>
            </w:pPr>
            <w:r/>
            <w:r>
              <w:rPr>
                <w:sz w:val="22"/>
                <w:szCs w:val="22"/>
              </w:rPr>
              <w:t>9</w:t>
            </w:r>
          </w:p>
        </w:tc>
        <w:tc>
          <w:tcPr>
            <w:tcW w:type="dxa" w:w="3009"/>
            <w:vAlign w:val="center"/>
            <w:shd w:val="clear" w:color="auto" w:fill="E6EFEC"/>
          </w:tcPr>
          <w:p>
            <w:pPr>
              <w:spacing w:after="0"/>
              <w:jc w:val="center"/>
            </w:pPr>
            <w:r/>
            <w:r>
              <w:rPr>
                <w:sz w:val="22"/>
                <w:szCs w:val="22"/>
              </w:rPr>
              <w:t>71</w:t>
            </w:r>
          </w:p>
        </w:tc>
      </w:tr>
      <w:tr>
        <w:tc>
          <w:tcPr>
            <w:tcW w:type="dxa" w:w="3009"/>
            <w:vAlign w:val="center"/>
          </w:tcPr>
          <w:p>
            <w:pPr>
              <w:spacing w:after="0"/>
              <w:jc w:val="left"/>
            </w:pPr>
            <w:r/>
            <w:r>
              <w:rPr>
                <w:sz w:val="22"/>
                <w:szCs w:val="22"/>
              </w:rPr>
              <w:t>क्या आप ₹ 10,000 तक ख़र्च करके व्यवस्था लगवाना चाहेंगे?</w:t>
            </w:r>
          </w:p>
        </w:tc>
        <w:tc>
          <w:tcPr>
            <w:tcW w:type="dxa" w:w="3009"/>
            <w:vAlign w:val="center"/>
          </w:tcPr>
          <w:p>
            <w:pPr>
              <w:spacing w:after="0"/>
              <w:jc w:val="center"/>
            </w:pPr>
            <w:r/>
            <w:r>
              <w:rPr>
                <w:sz w:val="22"/>
                <w:szCs w:val="22"/>
              </w:rPr>
              <w:t>38</w:t>
            </w:r>
          </w:p>
        </w:tc>
        <w:tc>
          <w:tcPr>
            <w:tcW w:type="dxa" w:w="3009"/>
            <w:vAlign w:val="center"/>
          </w:tcPr>
          <w:p>
            <w:pPr>
              <w:spacing w:after="0"/>
              <w:jc w:val="center"/>
            </w:pPr>
            <w:r/>
            <w:r>
              <w:rPr>
                <w:sz w:val="22"/>
                <w:szCs w:val="22"/>
              </w:rPr>
              <w:t>42</w:t>
            </w:r>
          </w:p>
        </w:tc>
      </w:tr>
      <w:tr>
        <w:tc>
          <w:tcPr>
            <w:tcW w:type="dxa" w:w="3009"/>
            <w:vAlign w:val="center"/>
            <w:shd w:val="clear" w:color="auto" w:fill="E6EFEC"/>
          </w:tcPr>
          <w:p>
            <w:pPr>
              <w:spacing w:after="0"/>
              <w:jc w:val="left"/>
            </w:pPr>
            <w:r/>
            <w:r>
              <w:rPr>
                <w:sz w:val="22"/>
                <w:szCs w:val="22"/>
              </w:rPr>
              <w:t>क्या मोहल्ले में सामूहिक व्यवस्था होनी चाहिए?</w:t>
            </w:r>
          </w:p>
        </w:tc>
        <w:tc>
          <w:tcPr>
            <w:tcW w:type="dxa" w:w="3009"/>
            <w:vAlign w:val="center"/>
            <w:shd w:val="clear" w:color="auto" w:fill="E6EFEC"/>
          </w:tcPr>
          <w:p>
            <w:pPr>
              <w:spacing w:after="0"/>
              <w:jc w:val="center"/>
            </w:pPr>
            <w:r/>
            <w:r>
              <w:rPr>
                <w:sz w:val="22"/>
                <w:szCs w:val="22"/>
              </w:rPr>
              <w:t>66</w:t>
            </w:r>
          </w:p>
        </w:tc>
        <w:tc>
          <w:tcPr>
            <w:tcW w:type="dxa" w:w="3009"/>
            <w:vAlign w:val="center"/>
            <w:shd w:val="clear" w:color="auto" w:fill="E6EFEC"/>
          </w:tcPr>
          <w:p>
            <w:pPr>
              <w:spacing w:after="0"/>
              <w:jc w:val="center"/>
            </w:pPr>
            <w:r/>
            <w:r>
              <w:rPr>
                <w:sz w:val="22"/>
                <w:szCs w:val="22"/>
              </w:rPr>
              <w:t>14</w:t>
            </w:r>
          </w:p>
        </w:tc>
      </w:tr>
    </w:tbl>
    <w:p>
      <w:pPr>
        <w:spacing w:after="80"/>
      </w:pPr>
    </w:p>
    <w:p>
      <w:pPr>
        <w:pStyle w:val="Caption"/>
        <w:jc w:val="center"/>
      </w:pPr>
      <w:r>
        <w:t>तालिका : वर्षा जल संचयन के बारे में जानकारी और उपयोग (नमूना आँकड़े)</w:t>
      </w:r>
    </w:p>
    <w:p>
      <w:pPr>
        <w:jc w:val="both"/>
      </w:pPr>
      <w:r>
        <w:t>जानकारी और अमल के बीच बड़ा अंतर है — तीन-चौथाई लोगों ने संचयन के बारे में सुना है, पर केवल कुछ घरों में ही व्यवस्था है। सामूहिक व्यवस्था के प्रति लोगों का रुझान उत्साहजनक है।</w:t>
      </w:r>
    </w:p>
    <w:p>
      <w:pPr>
        <w:pStyle w:val="Heading2"/>
      </w:pPr>
      <w:r>
        <w:t>10.6 प्रमुख निष्कर्ष</w:t>
      </w:r>
    </w:p>
    <w:p>
      <w:pPr>
        <w:pStyle w:val="ListBullet"/>
      </w:pPr>
      <w:r>
        <w:t>ग्रीष्म ऋतु में लगभग एक-चौथाई परिवार गंभीर जल-कमी का सामना करते हैं।</w:t>
      </w:r>
    </w:p>
    <w:p>
      <w:pPr>
        <w:pStyle w:val="ListBullet"/>
      </w:pPr>
      <w:r>
        <w:t>शहरी परिवारों में प्रति व्यक्ति खपत अधिक है, जबकि बचत की आदतें गाँवों में अधिक मिलीं।</w:t>
      </w:r>
    </w:p>
    <w:p>
      <w:pPr>
        <w:pStyle w:val="ListBullet"/>
      </w:pPr>
      <w:r>
        <w:t>वर्षा जल संचयन की जानकारी तो है, पर लागत और जगह की कमी के कारण लोग उसे अपना नहीं पाते।</w:t>
      </w:r>
    </w:p>
    <w:p>
      <w:pPr>
        <w:pStyle w:val="ListBullet"/>
      </w:pPr>
      <w:r>
        <w:t>अधिकांश लोग सामूहिक और पंचायत-स्तर के प्रयासों में भाग लेने को तैयार हैं।</w:t>
      </w:r>
    </w:p>
    <w:p>
      <w:pPr>
        <w:pStyle w:val="Heading1"/>
      </w:pPr>
      <w:r>
        <w:t>11. केस अध्ययन</w:t>
      </w:r>
    </w:p>
    <w:p>
      <w:r>
        <w:rPr>
          <w:i/>
          <w:iCs/>
          <w:color w:val="74777A"/>
        </w:rPr>
        <w:t>इस अध्याय में कुछ उदाहरण दिए गए हैं जिनसे पता चलता है कि छोटे प्रयास भी बड़ा बदलाव ला सकते हैं। सभी नाम और स्थान काल्पनिक हैं।</w:t>
      </w:r>
    </w:p>
    <w:p>
      <w:pPr>
        <w:pStyle w:val="Heading2"/>
      </w:pPr>
      <w:r>
        <w:t>11.1 केस अध्ययन 1 : हरिपुर गाँव का तालाब पुनर्जीवन</w:t>
      </w:r>
    </w:p>
    <w:p>
      <w:pPr>
        <w:jc w:val="both"/>
      </w:pPr>
      <w:r>
        <w:t>हरिपुर (काल्पनिक नाम) गाँव का पुराना तालाब कई वर्षों से कचरे और गाद से भरा था। गर्मियों में गाँव के हैंडपंप सूख जाते थे। वर्ष 2022 में ग्राम सभा ने निर्णय लिया कि तालाब की खुदाई श्रमदान से की जाएगी।</w:t>
      </w:r>
    </w:p>
    <w:p>
      <w:pPr>
        <w:jc w:val="both"/>
      </w:pPr>
      <w:r>
        <w:t>गाँव के युवाओं, महिलाओं और विद्यार्थियों ने मिलकर दो महीने तक हर रविवार काम किया। निकाली गई उपजाऊ गाद किसानों ने अपने खेतों में डाली। तालाब के चारों ओर नीम और पीपल के पौधे लगाए गए और उसमें कचरा डालने पर सामूहिक प्रतिबंध लगाया गया।</w:t>
      </w:r>
    </w:p>
    <w:p>
      <w:pPr>
        <w:jc w:val="both"/>
      </w:pPr>
      <w:r>
        <w:t>अगली वर्षा ऋतु में तालाब भर गया और उसके बाद की गर्मियों में गाँव के अधिकांश हैंडपंपों में पानी बना रहा।</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6EFEC"/>
            <w:tcBorders>
              <w:left w:val="single" w:sz="36" w:space="0" w:color="065F46"/>
            </w:tcBorders>
          </w:tcPr>
          <w:p>
            <w:pPr>
              <w:spacing w:after="60"/>
            </w:pPr>
            <w:r>
              <w:rPr>
                <w:b/>
                <w:bCs/>
                <w:color w:val="065F46"/>
              </w:rPr>
              <w:t>सीख</w:t>
            </w:r>
          </w:p>
          <w:p>
            <w:pPr>
              <w:spacing w:after="0"/>
            </w:pPr>
            <w:r>
              <w:t>सामूहिक श्रम और स्थानीय नियम सरकारी अनुदान के बिना भी बड़ा बदलाव ला सकते हैं।</w:t>
            </w:r>
          </w:p>
        </w:tc>
      </w:tr>
    </w:tbl>
    <w:p>
      <w:pPr>
        <w:spacing w:after="40"/>
      </w:pPr>
    </w:p>
    <w:p>
      <w:pPr>
        <w:pStyle w:val="Heading2"/>
      </w:pPr>
      <w:r>
        <w:t>11.2 केस अध्ययन 2 : एक आवासीय सोसाइटी का छत संचयन</w:t>
      </w:r>
    </w:p>
    <w:p>
      <w:pPr>
        <w:jc w:val="both"/>
      </w:pPr>
      <w:r>
        <w:t>नगर की एक आवासीय सोसाइटी में 48 फ़्लैट हैं और पानी के लिए दो बोरवेल पर निर्भरता थी, जिनका जल स्तर हर वर्ष गिर रहा था। सोसाइटी ने सभी भवनों की छतों के पानी को पाइपों से जोड़कर दो पुनर्भरण कुओं में भेजने की व्यवस्था की।</w:t>
      </w:r>
    </w:p>
    <w:p>
      <w:pPr>
        <w:jc w:val="both"/>
      </w:pPr>
      <w:r>
        <w:t>प्रति फ़्लैट लगभग ₹ 3,500 का योगदान लिया गया। साथ ही सभी फ़्लैटों में नलों पर पानी बचाने वाले एरेटर लगाए गए। सोसाइटी के अनुसार तीन वर्षों में बोरवेल का जल स्तर स्थिर हो गया और टैंकर मँगाने की ज़रूरत लगभग समाप्त हो गई।</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6EFEC"/>
            <w:tcBorders>
              <w:left w:val="single" w:sz="36" w:space="0" w:color="065F46"/>
            </w:tcBorders>
          </w:tcPr>
          <w:p>
            <w:pPr>
              <w:spacing w:after="60"/>
            </w:pPr>
            <w:r>
              <w:rPr>
                <w:b/>
                <w:bCs/>
                <w:color w:val="065F46"/>
              </w:rPr>
              <w:t>सीख</w:t>
            </w:r>
          </w:p>
          <w:p>
            <w:pPr>
              <w:spacing w:after="0"/>
            </w:pPr>
            <w:r>
              <w:t>छोटा-सा सामूहिक निवेश लंबे समय में पानी और पैसे, दोनों बचाता है।</w:t>
            </w:r>
          </w:p>
        </w:tc>
      </w:tr>
    </w:tbl>
    <w:p>
      <w:pPr>
        <w:spacing w:after="40"/>
      </w:pPr>
    </w:p>
    <w:p>
      <w:pPr>
        <w:pStyle w:val="Heading2"/>
      </w:pPr>
      <w:r>
        <w:t>11.3 केस अध्ययन 3 : किसान रामप्रसाद की टपक सिंचाई</w:t>
      </w:r>
    </w:p>
    <w:p>
      <w:pPr>
        <w:jc w:val="both"/>
      </w:pPr>
      <w:r>
        <w:t>गाँव के किसान रामप्रसाद (परिवर्तित नाम) पहले अपने दो एकड़ खेत में नाली से सिंचाई करते थे और गर्मियों में नलकूप दिन भर चलता था। कृषि विज्ञान केंद्र की सलाह पर उन्होंने सब्ज़ियों के लिए टपक सिंचाई अपनाई।</w:t>
      </w:r>
    </w:p>
    <w:p>
      <w:pPr>
        <w:jc w:val="both"/>
      </w:pPr>
      <w:r>
        <w:t>उनके अनुसार अब सिंचाई में पहले से काफ़ी कम समय लगता है, खरपतवार कम उगते हैं और टमाटर की पैदावार भी बेहतर हुई है। उनकी देखा-देखी पड़ोस के तीन किसानों ने भी यह विधि अपनाई है।</w:t>
      </w:r>
    </w:p>
    <w:p>
      <w:pPr>
        <w:pStyle w:val="Heading1"/>
      </w:pPr>
      <w:r>
        <w:t>12. चित्र-संग्रह</w:t>
      </w:r>
    </w:p>
    <w:p>
      <w:r>
        <w:rPr>
          <w:i/>
          <w:iCs/>
          <w:color w:val="74777A"/>
        </w:rPr>
        <w:t>परियोजना के दौरान लिए गए फोटो और बनाए गए चार्ट यहाँ लगाएँ। हर चित्र के नीचे उसका छोटा-सा परिचय लिखें।</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4082" w:hRule="exact"/>
        </w:trPr>
        <w:tc>
          <w:tcPr>
            <w:tcW w:type="dxa" w:w="9026"/>
            <w:shd w:val="clear" w:color="auto" w:fill="E6EFEC"/>
            <w:vAlign w:val="center"/>
          </w:tcPr>
          <w:p>
            <w:pPr>
              <w:jc w:val="center"/>
            </w:pPr>
            <w:r>
              <w:rPr>
                <w:color w:val="74777A"/>
                <w:sz w:val="20"/>
                <w:szCs w:val="20"/>
              </w:rPr>
              <w:t>फोटो लगाने का स्थान</w:t>
            </w:r>
          </w:p>
        </w:tc>
      </w:tr>
    </w:tbl>
    <w:p>
      <w:pPr>
        <w:pStyle w:val="Caption"/>
        <w:spacing w:before="80"/>
        <w:jc w:val="center"/>
      </w:pPr>
      <w:r>
        <w:t>चित्र 1 : सर्वेक्षण के दौरान परिवार से बातचीत</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4082" w:hRule="exact"/>
        </w:trPr>
        <w:tc>
          <w:tcPr>
            <w:tcW w:type="dxa" w:w="9026"/>
            <w:shd w:val="clear" w:color="auto" w:fill="E6EFEC"/>
            <w:vAlign w:val="center"/>
          </w:tcPr>
          <w:p>
            <w:pPr>
              <w:jc w:val="center"/>
            </w:pPr>
            <w:r>
              <w:rPr>
                <w:color w:val="74777A"/>
                <w:sz w:val="20"/>
                <w:szCs w:val="20"/>
              </w:rPr>
              <w:t>फोटो लगाने का स्थान</w:t>
            </w:r>
          </w:p>
        </w:tc>
      </w:tr>
    </w:tbl>
    <w:p>
      <w:pPr>
        <w:pStyle w:val="Caption"/>
        <w:spacing w:before="80"/>
        <w:jc w:val="center"/>
      </w:pPr>
      <w:r>
        <w:t>चित्र 2 : गाँव का पुनर्जीवित तालाब</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4082" w:hRule="exact"/>
        </w:trPr>
        <w:tc>
          <w:tcPr>
            <w:tcW w:type="dxa" w:w="9026"/>
            <w:shd w:val="clear" w:color="auto" w:fill="E6EFEC"/>
            <w:vAlign w:val="center"/>
          </w:tcPr>
          <w:p>
            <w:pPr>
              <w:jc w:val="center"/>
            </w:pPr>
            <w:r>
              <w:rPr>
                <w:color w:val="74777A"/>
                <w:sz w:val="20"/>
                <w:szCs w:val="20"/>
              </w:rPr>
              <w:t>फोटो लगाने का स्थान</w:t>
            </w:r>
          </w:p>
        </w:tc>
      </w:tr>
    </w:tbl>
    <w:p>
      <w:pPr>
        <w:pStyle w:val="Caption"/>
        <w:spacing w:before="80"/>
        <w:jc w:val="center"/>
      </w:pPr>
      <w:r>
        <w:t>चित्र 3 : विद्यालय का पुनर्भरण गड्ढा</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4082" w:hRule="exact"/>
        </w:trPr>
        <w:tc>
          <w:tcPr>
            <w:tcW w:type="dxa" w:w="9026"/>
            <w:shd w:val="clear" w:color="auto" w:fill="E6EFEC"/>
            <w:vAlign w:val="center"/>
          </w:tcPr>
          <w:p>
            <w:pPr>
              <w:jc w:val="center"/>
            </w:pPr>
            <w:r>
              <w:rPr>
                <w:color w:val="74777A"/>
                <w:sz w:val="20"/>
                <w:szCs w:val="20"/>
              </w:rPr>
              <w:t>फोटो लगाने का स्थान</w:t>
            </w:r>
          </w:p>
        </w:tc>
      </w:tr>
    </w:tbl>
    <w:p>
      <w:pPr>
        <w:pStyle w:val="Caption"/>
        <w:spacing w:before="80"/>
        <w:jc w:val="center"/>
      </w:pPr>
      <w:r>
        <w:t>चित्र 4 : छत से जुड़ा वर्षा जल संचयन पाइप</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4082" w:hRule="exact"/>
        </w:trPr>
        <w:tc>
          <w:tcPr>
            <w:tcW w:type="dxa" w:w="9026"/>
            <w:shd w:val="clear" w:color="auto" w:fill="E6EFEC"/>
            <w:vAlign w:val="center"/>
          </w:tcPr>
          <w:p>
            <w:pPr>
              <w:jc w:val="center"/>
            </w:pPr>
            <w:r>
              <w:rPr>
                <w:color w:val="74777A"/>
                <w:sz w:val="20"/>
                <w:szCs w:val="20"/>
              </w:rPr>
              <w:t>फोटो लगाने का स्थान</w:t>
            </w:r>
          </w:p>
        </w:tc>
      </w:tr>
    </w:tbl>
    <w:p>
      <w:pPr>
        <w:pStyle w:val="Caption"/>
        <w:spacing w:before="80"/>
        <w:jc w:val="center"/>
      </w:pPr>
      <w:r>
        <w:t>चित्र 5 : टपक सिंचाई वाला खेत</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4082" w:hRule="exact"/>
        </w:trPr>
        <w:tc>
          <w:tcPr>
            <w:tcW w:type="dxa" w:w="9026"/>
            <w:shd w:val="clear" w:color="auto" w:fill="E6EFEC"/>
            <w:vAlign w:val="center"/>
          </w:tcPr>
          <w:p>
            <w:pPr>
              <w:jc w:val="center"/>
            </w:pPr>
            <w:r>
              <w:rPr>
                <w:color w:val="74777A"/>
                <w:sz w:val="20"/>
                <w:szCs w:val="20"/>
              </w:rPr>
              <w:t>फोटो लगाने का स्थान</w:t>
            </w:r>
          </w:p>
        </w:tc>
      </w:tr>
    </w:tbl>
    <w:p>
      <w:pPr>
        <w:pStyle w:val="Caption"/>
        <w:spacing w:before="80"/>
        <w:jc w:val="center"/>
      </w:pPr>
      <w:r>
        <w:t>चित्र 6 : जागरूकता रैली में विद्यार्थी</w:t>
      </w:r>
    </w:p>
    <w:p>
      <w:pPr>
        <w:pStyle w:val="Heading1"/>
      </w:pPr>
      <w:r>
        <w:t>13. सुझाव</w:t>
      </w:r>
    </w:p>
    <w:p>
      <w:pPr>
        <w:spacing w:after="80"/>
      </w:pPr>
      <w:r>
        <w:t>अध्ययन के आधार पर हम निम्नलिखित सुझाव देना चाहते हैं :</w:t>
      </w:r>
    </w:p>
    <w:p>
      <w:pPr>
        <w:pStyle w:val="ListBullet"/>
      </w:pPr>
      <w:r>
        <w:t>प्रत्येक विद्यालय, कार्यालय और बड़े भवन में वर्षा जल संचयन और पुनर्भरण व्यवस्था अनिवार्य रूप से लगे और उसकी नियमित सफ़ाई हो।</w:t>
      </w:r>
    </w:p>
    <w:p>
      <w:pPr>
        <w:pStyle w:val="ListBullet"/>
      </w:pPr>
      <w:r>
        <w:t>मोहल्लों में सामूहिक पुनर्भरण कुएँ बनाए जाएँ, जिनका ख़र्च निवासी मिलकर उठाएँ।</w:t>
      </w:r>
    </w:p>
    <w:p>
      <w:pPr>
        <w:pStyle w:val="ListBullet"/>
      </w:pPr>
      <w:r>
        <w:t>गाँवों के तालाबों का सीमांकन हो, अतिक्रमण हटें और हर वर्ष वर्षा से पहले गाद निकाली जाए।</w:t>
      </w:r>
    </w:p>
    <w:p>
      <w:pPr>
        <w:pStyle w:val="ListBullet"/>
      </w:pPr>
      <w:r>
        <w:t>किसानों को टपक व फव्वारा सिंचाई और कम पानी वाली फ़सलों के लिए प्रशिक्षण दिया जाए।</w:t>
      </w:r>
    </w:p>
    <w:p>
      <w:pPr>
        <w:pStyle w:val="ListBullet"/>
      </w:pPr>
      <w:r>
        <w:t>घरों में टपकते नल तुरंत ठीक कराए जाएँ और नलों पर एरेटर लगाए जाएँ।</w:t>
      </w:r>
    </w:p>
    <w:p>
      <w:pPr>
        <w:pStyle w:val="ListBullet"/>
      </w:pPr>
      <w:r>
        <w:t>विद्यालयों में हर महीने “जल-बचत दिवस” मनाया जाए और विद्यार्थी घर का “जल-ऑडिट” करें।</w:t>
      </w:r>
    </w:p>
    <w:p>
      <w:pPr>
        <w:pStyle w:val="ListBullet"/>
      </w:pPr>
      <w:r>
        <w:t>नदियों और तालाबों में कचरा, मूर्तियाँ और प्लास्टिक डालने पर पूर्ण रोक लगे।</w:t>
      </w:r>
    </w:p>
    <w:p>
      <w:pPr>
        <w:pStyle w:val="Heading1"/>
      </w:pPr>
      <w:r>
        <w:t>14. निष्कर्ष</w:t>
      </w:r>
    </w:p>
    <w:p>
      <w:pPr>
        <w:jc w:val="both"/>
      </w:pPr>
      <w:r>
        <w:t>इस विस्तृत अध्ययन से स्पष्ट हुआ कि जल संकट प्रकृति की कमी से अधिक हमारे प्रबंधन की कमी है। हमारे क्षेत्र में वर्षा पर्याप्त होती है, पर उसका बड़ा भाग बह जाता है और भूजल का दोहन लगातार बढ़ रहा है। सर्वेक्षण में यह भी सामने आया कि लोग समस्या को समझते हैं और बदलाव के लिए तैयार हैं, परंतु उन्हें सही जानकारी, थोड़ी आर्थिक सहायता और सामूहिक नेतृत्व की आवश्यकता है।</w:t>
      </w:r>
    </w:p>
    <w:p>
      <w:pPr>
        <w:jc w:val="both"/>
      </w:pPr>
      <w:r>
        <w:t>पारंपरिक प्रणालियाँ हमें सिखाती हैं कि जल संरक्षण सामुदायिक ज़िम्मेदारी है, जबकि आधुनिक तकनीकें इसे अधिक प्रभावी बनाती हैं। दोनों का संगम ही स्थायी समाधान है। केस अध्ययनों ने दिखाया कि एक गाँव, एक सोसाइटी या एक किसान भी अपने स्तर पर उल्लेखनीय परिवर्तन ला सकता है।</w:t>
      </w:r>
    </w:p>
    <w:p>
      <w:pPr>
        <w:jc w:val="both"/>
      </w:pPr>
      <w:r>
        <w:t>अंत में, यह परियोजना हमें यह संकल्प दिलाती है कि हम पानी की हर बूँद का सम्मान करेंगे। यदि आज हम जल बचाएँगे, तभी कल जल हमें बचाएगा।</w:t>
      </w:r>
    </w:p>
    <w:p>
      <w:pPr>
        <w:pStyle w:val="Heading1"/>
      </w:pPr>
      <w:r>
        <w:t>15. संदर्भ सूची</w:t>
      </w:r>
    </w:p>
    <w:p>
      <w:pPr>
        <w:pStyle w:val="ListNumber"/>
      </w:pPr>
      <w:r>
        <w:t>भूगोल, कक्षा 12 — पाठ्यपुस्तक, अध्याय : जल संसाधन</w:t>
      </w:r>
    </w:p>
    <w:p>
      <w:pPr>
        <w:pStyle w:val="ListNumber"/>
      </w:pPr>
      <w:r>
        <w:t>समकालीन भारत, कक्षा 10 — अध्याय : जल संसाधन</w:t>
      </w:r>
    </w:p>
    <w:p>
      <w:pPr>
        <w:pStyle w:val="ListNumber"/>
      </w:pPr>
      <w:r>
        <w:t>पर्यावरण एवं जल प्रबंधन पर विद्यालय पुस्तकालय की संदर्भ पुस्तकें</w:t>
      </w:r>
    </w:p>
    <w:p>
      <w:pPr>
        <w:pStyle w:val="ListNumber"/>
      </w:pPr>
      <w:r>
        <w:t>केंद्र एवं राज्य सरकार के जल संरक्षण संबंधी जन-जागरूकता प्रकाशन</w:t>
      </w:r>
    </w:p>
    <w:p>
      <w:pPr>
        <w:pStyle w:val="ListNumber"/>
      </w:pPr>
      <w:r>
        <w:t>स्थानीय समाचार-पत्रों में प्रकाशित वर्षा जल संचयन संबंधी लेख (2024–25)</w:t>
      </w:r>
    </w:p>
    <w:p>
      <w:pPr>
        <w:pStyle w:val="ListNumber"/>
      </w:pPr>
      <w:r>
        <w:t>कृषि विज्ञान केंद्र द्वारा किसानों हेतु वितरित सूक्ष्म सिंचाई पुस्तिका</w:t>
      </w:r>
    </w:p>
    <w:p>
      <w:pPr>
        <w:pStyle w:val="Heading1"/>
      </w:pPr>
      <w:r>
        <w:t>परिशिष्ट क : सर्वेक्षण प्रश्नावली</w:t>
      </w:r>
    </w:p>
    <w:p>
      <w:pPr>
        <w:spacing w:after="200"/>
      </w:pPr>
      <w:r>
        <w:t>उत्तरदाता का नाम (वैकल्पिक) : ______________________    आयु : ______    व्यवसाय : ______________</w:t>
      </w:r>
    </w:p>
    <w:p>
      <w:pPr>
        <w:keepNext/>
        <w:spacing w:after="40"/>
      </w:pPr>
      <w:r>
        <w:rPr>
          <w:b/>
          <w:bCs/>
        </w:rPr>
        <w:t>1. आपके घर में पानी का मुख्य स्रोत क्या है?</w:t>
      </w:r>
    </w:p>
    <w:p>
      <w:pPr>
        <w:spacing w:after="160"/>
      </w:pPr>
      <w:r>
        <w:rPr>
          <w:color w:val="1F2328"/>
        </w:rPr>
        <w:t>☐ पाइपलाइन     ☐ बोरवेल     ☐ हैंडपंप     ☐ कुआँ     ☐ टैंकर</w:t>
      </w:r>
    </w:p>
    <w:p>
      <w:pPr>
        <w:keepNext/>
        <w:spacing w:after="40"/>
      </w:pPr>
      <w:r>
        <w:rPr>
          <w:b/>
          <w:bCs/>
        </w:rPr>
        <w:t>2. आपके परिवार में कितने सदस्य हैं?</w:t>
      </w:r>
    </w:p>
    <w:p>
      <w:pPr>
        <w:spacing w:after="160"/>
      </w:pPr>
      <w:r>
        <w:rPr>
          <w:color w:val="1F2328"/>
        </w:rPr>
        <w:t>☐ 1–3     ☐ 4–6     ☐ 7 या अधिक</w:t>
      </w:r>
    </w:p>
    <w:p>
      <w:pPr>
        <w:keepNext/>
        <w:spacing w:after="40"/>
      </w:pPr>
      <w:r>
        <w:rPr>
          <w:b/>
          <w:bCs/>
        </w:rPr>
        <w:t>3. गर्मियों में क्या आपको पानी की कमी होती है?</w:t>
      </w:r>
    </w:p>
    <w:p>
      <w:pPr>
        <w:spacing w:after="160"/>
      </w:pPr>
      <w:r>
        <w:rPr>
          <w:color w:val="1F2328"/>
        </w:rPr>
        <w:t>☐ कभी नहीं     ☐ कभी-कभी     ☐ अक्सर</w:t>
      </w:r>
    </w:p>
    <w:p>
      <w:pPr>
        <w:keepNext/>
        <w:spacing w:after="40"/>
      </w:pPr>
      <w:r>
        <w:rPr>
          <w:b/>
          <w:bCs/>
        </w:rPr>
        <w:t>4. क्या आप ब्रश करते समय नल बंद रखते हैं?</w:t>
      </w:r>
    </w:p>
    <w:p>
      <w:pPr>
        <w:spacing w:after="160"/>
      </w:pPr>
      <w:r>
        <w:rPr>
          <w:color w:val="1F2328"/>
        </w:rPr>
        <w:t>☐ हाँ     ☐ नहीं</w:t>
      </w:r>
    </w:p>
    <w:p>
      <w:pPr>
        <w:keepNext/>
        <w:spacing w:after="40"/>
      </w:pPr>
      <w:r>
        <w:rPr>
          <w:b/>
          <w:bCs/>
        </w:rPr>
        <w:t>5. घर में टपकता नल कितने दिनों में ठीक कराते हैं?</w:t>
      </w:r>
    </w:p>
    <w:p>
      <w:pPr>
        <w:spacing w:after="160"/>
      </w:pPr>
      <w:r>
        <w:rPr>
          <w:color w:val="1F2328"/>
        </w:rPr>
        <w:t>☐ उसी दिन     ☐ एक सप्ताह में     ☐ ध्यान नहीं देते</w:t>
      </w:r>
    </w:p>
    <w:p>
      <w:pPr>
        <w:keepNext/>
        <w:spacing w:after="40"/>
      </w:pPr>
      <w:r>
        <w:rPr>
          <w:b/>
          <w:bCs/>
        </w:rPr>
        <w:t>6. क्या आप आरओ या सब्ज़ी धोने के पानी का दोबारा उपयोग करते हैं?</w:t>
      </w:r>
    </w:p>
    <w:p>
      <w:pPr>
        <w:spacing w:after="160"/>
      </w:pPr>
      <w:r>
        <w:rPr>
          <w:color w:val="1F2328"/>
        </w:rPr>
        <w:t>☐ हाँ     ☐ नहीं</w:t>
      </w:r>
    </w:p>
    <w:p>
      <w:pPr>
        <w:keepNext/>
        <w:spacing w:after="40"/>
      </w:pPr>
      <w:r>
        <w:rPr>
          <w:b/>
          <w:bCs/>
        </w:rPr>
        <w:t>7. क्या आपने वर्षा जल संचयन के बारे में सुना है?</w:t>
      </w:r>
    </w:p>
    <w:p>
      <w:pPr>
        <w:spacing w:after="160"/>
      </w:pPr>
      <w:r>
        <w:rPr>
          <w:color w:val="1F2328"/>
        </w:rPr>
        <w:t>☐ हाँ     ☐ नहीं</w:t>
      </w:r>
    </w:p>
    <w:p>
      <w:pPr>
        <w:keepNext/>
        <w:spacing w:after="40"/>
      </w:pPr>
      <w:r>
        <w:rPr>
          <w:b/>
          <w:bCs/>
        </w:rPr>
        <w:t>8. क्या आपके घर में संचयन व्यवस्था है?</w:t>
      </w:r>
    </w:p>
    <w:p>
      <w:pPr>
        <w:spacing w:after="160"/>
      </w:pPr>
      <w:r>
        <w:rPr>
          <w:color w:val="1F2328"/>
        </w:rPr>
        <w:t>☐ हाँ     ☐ नहीं</w:t>
      </w:r>
    </w:p>
    <w:p>
      <w:pPr>
        <w:keepNext/>
        <w:spacing w:after="40"/>
      </w:pPr>
      <w:r>
        <w:rPr>
          <w:b/>
          <w:bCs/>
        </w:rPr>
        <w:t>9. क्या आप मोहल्ले की सामूहिक व्यवस्था में योगदान देंगे?</w:t>
      </w:r>
    </w:p>
    <w:p>
      <w:pPr>
        <w:spacing w:after="160"/>
      </w:pPr>
      <w:r>
        <w:rPr>
          <w:color w:val="1F2328"/>
        </w:rPr>
        <w:t>☐ हाँ     ☐ नहीं     ☐ सोचकर बताएँगे</w:t>
      </w:r>
    </w:p>
    <w:p>
      <w:pPr>
        <w:keepNext/>
        <w:spacing w:after="40"/>
      </w:pPr>
      <w:r>
        <w:rPr>
          <w:b/>
          <w:bCs/>
        </w:rPr>
        <w:t>10. आपके अनुसार जल संकट का सबसे बड़ा कारण क्या है?</w:t>
      </w:r>
    </w:p>
    <w:p>
      <w:pPr>
        <w:spacing w:after="160"/>
      </w:pPr>
      <w:r>
        <w:rPr>
          <w:color w:val="1F2328"/>
        </w:rPr>
        <w:t>☐ बर्बादी     ☐ भूजल दोहन     ☐ कम वर्षा     ☐ प्रदूषण</w:t>
      </w:r>
    </w:p>
    <w:p>
      <w:pPr>
        <w:keepNext/>
        <w:spacing w:after="40"/>
      </w:pPr>
      <w:r>
        <w:rPr>
          <w:b/>
          <w:bCs/>
        </w:rPr>
        <w:t>11. पानी बचाने के लिए आपका कोई सुझाव :</w:t>
      </w:r>
    </w:p>
    <w:p>
      <w:pPr>
        <w:spacing w:after="160"/>
      </w:pPr>
      <w:r>
        <w:rPr>
          <w:color w:val="CECFD0"/>
        </w:rPr>
        <w:t>______________________________________________________________________</w:t>
      </w:r>
    </w:p>
    <w:p>
      <w:pPr>
        <w:pStyle w:val="Heading1"/>
      </w:pPr>
      <w:r>
        <w:t>परिशिष्ट ख : शब्दावली</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38"/>
        <w:gridCol w:w="6487"/>
      </w:tblGrid>
      <w:tr>
        <w:trPr>
          <w:tblHeader/>
        </w:trPr>
        <w:tc>
          <w:tcPr>
            <w:tcW w:type="dxa" w:w="2538"/>
            <w:vAlign w:val="center"/>
            <w:shd w:val="clear" w:color="auto" w:fill="044734"/>
          </w:tcPr>
          <w:p>
            <w:pPr>
              <w:spacing w:after="0"/>
              <w:jc w:val="left"/>
            </w:pPr>
            <w:r/>
            <w:r>
              <w:rPr>
                <w:b/>
                <w:bCs/>
                <w:color w:val="FFFFFF"/>
                <w:sz w:val="22"/>
                <w:szCs w:val="22"/>
              </w:rPr>
              <w:t>शब्द</w:t>
            </w:r>
          </w:p>
        </w:tc>
        <w:tc>
          <w:tcPr>
            <w:tcW w:type="dxa" w:w="6487"/>
            <w:vAlign w:val="center"/>
            <w:shd w:val="clear" w:color="auto" w:fill="044734"/>
          </w:tcPr>
          <w:p>
            <w:pPr>
              <w:spacing w:after="0"/>
              <w:jc w:val="left"/>
            </w:pPr>
            <w:r/>
            <w:r>
              <w:rPr>
                <w:b/>
                <w:bCs/>
                <w:color w:val="FFFFFF"/>
                <w:sz w:val="22"/>
                <w:szCs w:val="22"/>
              </w:rPr>
              <w:t>अर्थ</w:t>
            </w:r>
          </w:p>
        </w:tc>
      </w:tr>
      <w:tr>
        <w:tc>
          <w:tcPr>
            <w:tcW w:type="dxa" w:w="2538"/>
            <w:vAlign w:val="center"/>
          </w:tcPr>
          <w:p>
            <w:pPr>
              <w:spacing w:after="0"/>
              <w:jc w:val="left"/>
            </w:pPr>
            <w:r/>
            <w:r>
              <w:rPr>
                <w:sz w:val="22"/>
                <w:szCs w:val="22"/>
              </w:rPr>
              <w:t>जल-चक्र</w:t>
            </w:r>
          </w:p>
        </w:tc>
        <w:tc>
          <w:tcPr>
            <w:tcW w:type="dxa" w:w="6487"/>
            <w:vAlign w:val="center"/>
          </w:tcPr>
          <w:p>
            <w:pPr>
              <w:spacing w:after="0"/>
              <w:jc w:val="left"/>
            </w:pPr>
            <w:r/>
            <w:r>
              <w:rPr>
                <w:sz w:val="22"/>
                <w:szCs w:val="22"/>
              </w:rPr>
              <w:t>वाष्पीकरण, संघनन और वर्षा द्वारा जल का निरंतर परिसंचरण</w:t>
            </w:r>
          </w:p>
        </w:tc>
      </w:tr>
      <w:tr>
        <w:tc>
          <w:tcPr>
            <w:tcW w:type="dxa" w:w="2538"/>
            <w:vAlign w:val="center"/>
            <w:shd w:val="clear" w:color="auto" w:fill="E6EFEC"/>
          </w:tcPr>
          <w:p>
            <w:pPr>
              <w:spacing w:after="0"/>
              <w:jc w:val="left"/>
            </w:pPr>
            <w:r/>
            <w:r>
              <w:rPr>
                <w:sz w:val="22"/>
                <w:szCs w:val="22"/>
              </w:rPr>
              <w:t>भूजल</w:t>
            </w:r>
          </w:p>
        </w:tc>
        <w:tc>
          <w:tcPr>
            <w:tcW w:type="dxa" w:w="6487"/>
            <w:vAlign w:val="center"/>
            <w:shd w:val="clear" w:color="auto" w:fill="E6EFEC"/>
          </w:tcPr>
          <w:p>
            <w:pPr>
              <w:spacing w:after="0"/>
              <w:jc w:val="left"/>
            </w:pPr>
            <w:r/>
            <w:r>
              <w:rPr>
                <w:sz w:val="22"/>
                <w:szCs w:val="22"/>
              </w:rPr>
              <w:t>ज़मीन के नीचे चट्टानों और मिट्टी की परतों में जमा जल</w:t>
            </w:r>
          </w:p>
        </w:tc>
      </w:tr>
      <w:tr>
        <w:tc>
          <w:tcPr>
            <w:tcW w:type="dxa" w:w="2538"/>
            <w:vAlign w:val="center"/>
          </w:tcPr>
          <w:p>
            <w:pPr>
              <w:spacing w:after="0"/>
              <w:jc w:val="left"/>
            </w:pPr>
            <w:r/>
            <w:r>
              <w:rPr>
                <w:sz w:val="22"/>
                <w:szCs w:val="22"/>
              </w:rPr>
              <w:t>जलभृत</w:t>
            </w:r>
          </w:p>
        </w:tc>
        <w:tc>
          <w:tcPr>
            <w:tcW w:type="dxa" w:w="6487"/>
            <w:vAlign w:val="center"/>
          </w:tcPr>
          <w:p>
            <w:pPr>
              <w:spacing w:after="0"/>
              <w:jc w:val="left"/>
            </w:pPr>
            <w:r/>
            <w:r>
              <w:rPr>
                <w:sz w:val="22"/>
                <w:szCs w:val="22"/>
              </w:rPr>
              <w:t>भूजल को धारण करने वाली चट्टानी परत</w:t>
            </w:r>
          </w:p>
        </w:tc>
      </w:tr>
      <w:tr>
        <w:tc>
          <w:tcPr>
            <w:tcW w:type="dxa" w:w="2538"/>
            <w:vAlign w:val="center"/>
            <w:shd w:val="clear" w:color="auto" w:fill="E6EFEC"/>
          </w:tcPr>
          <w:p>
            <w:pPr>
              <w:spacing w:after="0"/>
              <w:jc w:val="left"/>
            </w:pPr>
            <w:r/>
            <w:r>
              <w:rPr>
                <w:sz w:val="22"/>
                <w:szCs w:val="22"/>
              </w:rPr>
              <w:t>पुनर्भरण</w:t>
            </w:r>
          </w:p>
        </w:tc>
        <w:tc>
          <w:tcPr>
            <w:tcW w:type="dxa" w:w="6487"/>
            <w:vAlign w:val="center"/>
            <w:shd w:val="clear" w:color="auto" w:fill="E6EFEC"/>
          </w:tcPr>
          <w:p>
            <w:pPr>
              <w:spacing w:after="0"/>
              <w:jc w:val="left"/>
            </w:pPr>
            <w:r/>
            <w:r>
              <w:rPr>
                <w:sz w:val="22"/>
                <w:szCs w:val="22"/>
              </w:rPr>
              <w:t>वर्षा जल को ज़मीन में उतारकर भूजल की भरपाई करना</w:t>
            </w:r>
          </w:p>
        </w:tc>
      </w:tr>
      <w:tr>
        <w:tc>
          <w:tcPr>
            <w:tcW w:type="dxa" w:w="2538"/>
            <w:vAlign w:val="center"/>
          </w:tcPr>
          <w:p>
            <w:pPr>
              <w:spacing w:after="0"/>
              <w:jc w:val="left"/>
            </w:pPr>
            <w:r/>
            <w:r>
              <w:rPr>
                <w:sz w:val="22"/>
                <w:szCs w:val="22"/>
              </w:rPr>
              <w:t>टपक सिंचाई</w:t>
            </w:r>
          </w:p>
        </w:tc>
        <w:tc>
          <w:tcPr>
            <w:tcW w:type="dxa" w:w="6487"/>
            <w:vAlign w:val="center"/>
          </w:tcPr>
          <w:p>
            <w:pPr>
              <w:spacing w:after="0"/>
              <w:jc w:val="left"/>
            </w:pPr>
            <w:r/>
            <w:r>
              <w:rPr>
                <w:sz w:val="22"/>
                <w:szCs w:val="22"/>
              </w:rPr>
              <w:t>पौधों की जड़ों तक बूँद-बूँद पानी पहुँचाने की विधि</w:t>
            </w:r>
          </w:p>
        </w:tc>
      </w:tr>
      <w:tr>
        <w:tc>
          <w:tcPr>
            <w:tcW w:type="dxa" w:w="2538"/>
            <w:vAlign w:val="center"/>
            <w:shd w:val="clear" w:color="auto" w:fill="E6EFEC"/>
          </w:tcPr>
          <w:p>
            <w:pPr>
              <w:spacing w:after="0"/>
              <w:jc w:val="left"/>
            </w:pPr>
            <w:r/>
            <w:r>
              <w:rPr>
                <w:sz w:val="22"/>
                <w:szCs w:val="22"/>
              </w:rPr>
              <w:t>ग्रे वाटर</w:t>
            </w:r>
          </w:p>
        </w:tc>
        <w:tc>
          <w:tcPr>
            <w:tcW w:type="dxa" w:w="6487"/>
            <w:vAlign w:val="center"/>
            <w:shd w:val="clear" w:color="auto" w:fill="E6EFEC"/>
          </w:tcPr>
          <w:p>
            <w:pPr>
              <w:spacing w:after="0"/>
              <w:jc w:val="left"/>
            </w:pPr>
            <w:r/>
            <w:r>
              <w:rPr>
                <w:sz w:val="22"/>
                <w:szCs w:val="22"/>
              </w:rPr>
              <w:t>रसोई और स्नानघर का हल्का गंदा पानी</w:t>
            </w:r>
          </w:p>
        </w:tc>
      </w:tr>
      <w:tr>
        <w:tc>
          <w:tcPr>
            <w:tcW w:type="dxa" w:w="2538"/>
            <w:vAlign w:val="center"/>
          </w:tcPr>
          <w:p>
            <w:pPr>
              <w:spacing w:after="0"/>
              <w:jc w:val="left"/>
            </w:pPr>
            <w:r/>
            <w:r>
              <w:rPr>
                <w:sz w:val="22"/>
                <w:szCs w:val="22"/>
              </w:rPr>
              <w:t>बावड़ी</w:t>
            </w:r>
          </w:p>
        </w:tc>
        <w:tc>
          <w:tcPr>
            <w:tcW w:type="dxa" w:w="6487"/>
            <w:vAlign w:val="center"/>
          </w:tcPr>
          <w:p>
            <w:pPr>
              <w:spacing w:after="0"/>
              <w:jc w:val="left"/>
            </w:pPr>
            <w:r/>
            <w:r>
              <w:rPr>
                <w:sz w:val="22"/>
                <w:szCs w:val="22"/>
              </w:rPr>
              <w:t>सीढ़ीदार प्राचीन कुआँ</w:t>
            </w:r>
          </w:p>
        </w:tc>
      </w:tr>
      <w:tr>
        <w:tc>
          <w:tcPr>
            <w:tcW w:type="dxa" w:w="2538"/>
            <w:vAlign w:val="center"/>
            <w:shd w:val="clear" w:color="auto" w:fill="E6EFEC"/>
          </w:tcPr>
          <w:p>
            <w:pPr>
              <w:spacing w:after="0"/>
              <w:jc w:val="left"/>
            </w:pPr>
            <w:r/>
            <w:r>
              <w:rPr>
                <w:sz w:val="22"/>
                <w:szCs w:val="22"/>
              </w:rPr>
              <w:t>जोहड़</w:t>
            </w:r>
          </w:p>
        </w:tc>
        <w:tc>
          <w:tcPr>
            <w:tcW w:type="dxa" w:w="6487"/>
            <w:vAlign w:val="center"/>
            <w:shd w:val="clear" w:color="auto" w:fill="E6EFEC"/>
          </w:tcPr>
          <w:p>
            <w:pPr>
              <w:spacing w:after="0"/>
              <w:jc w:val="left"/>
            </w:pPr>
            <w:r/>
            <w:r>
              <w:rPr>
                <w:sz w:val="22"/>
                <w:szCs w:val="22"/>
              </w:rPr>
              <w:t>मेड़ बनाकर बनाया गया छोटा वर्षा-जलाशय</w:t>
            </w:r>
          </w:p>
        </w:tc>
      </w:tr>
      <w:tr>
        <w:tc>
          <w:tcPr>
            <w:tcW w:type="dxa" w:w="2538"/>
            <w:vAlign w:val="center"/>
          </w:tcPr>
          <w:p>
            <w:pPr>
              <w:spacing w:after="0"/>
              <w:jc w:val="left"/>
            </w:pPr>
            <w:r/>
            <w:r>
              <w:rPr>
                <w:sz w:val="22"/>
                <w:szCs w:val="22"/>
              </w:rPr>
              <w:t>एरेटर</w:t>
            </w:r>
          </w:p>
        </w:tc>
        <w:tc>
          <w:tcPr>
            <w:tcW w:type="dxa" w:w="6487"/>
            <w:vAlign w:val="center"/>
          </w:tcPr>
          <w:p>
            <w:pPr>
              <w:spacing w:after="0"/>
              <w:jc w:val="left"/>
            </w:pPr>
            <w:r/>
            <w:r>
              <w:rPr>
                <w:sz w:val="22"/>
                <w:szCs w:val="22"/>
              </w:rPr>
              <w:t>नल पर लगने वाला उपकरण जो धार में हवा मिलाकर पानी बचाता है</w:t>
            </w:r>
          </w:p>
        </w:tc>
      </w:tr>
    </w:tbl>
    <w:p>
      <w:pPr>
        <w:spacing w:after="80"/>
      </w:pPr>
    </w:p>
    <w:p>
      <w:pPr>
        <w:pStyle w:val="Heading1"/>
      </w:pPr>
      <w:r>
        <w:t>परिशिष्ट ग : परियोजना दैनंदिनी</w:t>
      </w:r>
    </w:p>
    <w:p>
      <w:pPr>
        <w:spacing w:after="80"/>
      </w:pPr>
      <w:r>
        <w:t>परियोजना पर किए गए काम का दिन-प्रतिदिन का संक्षिप्त ब्योरा :</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579"/>
        <w:gridCol w:w="5190"/>
        <w:gridCol w:w="2256"/>
      </w:tblGrid>
      <w:tr>
        <w:trPr>
          <w:tblHeader/>
        </w:trPr>
        <w:tc>
          <w:tcPr>
            <w:tcW w:type="dxa" w:w="1579"/>
            <w:vAlign w:val="center"/>
            <w:shd w:val="clear" w:color="auto" w:fill="044734"/>
          </w:tcPr>
          <w:p>
            <w:pPr>
              <w:spacing w:after="0"/>
              <w:jc w:val="center"/>
            </w:pPr>
            <w:r/>
            <w:r>
              <w:rPr>
                <w:b/>
                <w:bCs/>
                <w:color w:val="FFFFFF"/>
                <w:sz w:val="22"/>
                <w:szCs w:val="22"/>
              </w:rPr>
              <w:t>दिनांक</w:t>
            </w:r>
          </w:p>
        </w:tc>
        <w:tc>
          <w:tcPr>
            <w:tcW w:type="dxa" w:w="5190"/>
            <w:vAlign w:val="center"/>
            <w:shd w:val="clear" w:color="auto" w:fill="044734"/>
          </w:tcPr>
          <w:p>
            <w:pPr>
              <w:spacing w:after="0"/>
              <w:jc w:val="left"/>
            </w:pPr>
            <w:r/>
            <w:r>
              <w:rPr>
                <w:b/>
                <w:bCs/>
                <w:color w:val="FFFFFF"/>
                <w:sz w:val="22"/>
                <w:szCs w:val="22"/>
              </w:rPr>
              <w:t>किया गया कार्य</w:t>
            </w:r>
          </w:p>
        </w:tc>
        <w:tc>
          <w:tcPr>
            <w:tcW w:type="dxa" w:w="2256"/>
            <w:vAlign w:val="center"/>
            <w:shd w:val="clear" w:color="auto" w:fill="044734"/>
          </w:tcPr>
          <w:p>
            <w:pPr>
              <w:spacing w:after="0"/>
              <w:jc w:val="left"/>
            </w:pPr>
            <w:r/>
            <w:r>
              <w:rPr>
                <w:b/>
                <w:bCs/>
                <w:color w:val="FFFFFF"/>
                <w:sz w:val="22"/>
                <w:szCs w:val="22"/>
              </w:rPr>
              <w:t>शिक्षक की टिप्पणी</w:t>
            </w:r>
          </w:p>
        </w:tc>
      </w:tr>
      <w:tr>
        <w:tc>
          <w:tcPr>
            <w:tcW w:type="dxa" w:w="1579"/>
            <w:vAlign w:val="center"/>
          </w:tcPr>
          <w:p>
            <w:pPr>
              <w:spacing w:after="0"/>
              <w:jc w:val="center"/>
            </w:pPr>
            <w:r/>
            <w:r>
              <w:rPr>
                <w:sz w:val="22"/>
                <w:szCs w:val="22"/>
              </w:rPr>
              <w:t>4 अगस्त</w:t>
            </w:r>
          </w:p>
        </w:tc>
        <w:tc>
          <w:tcPr>
            <w:tcW w:type="dxa" w:w="5190"/>
            <w:vAlign w:val="center"/>
          </w:tcPr>
          <w:p>
            <w:pPr>
              <w:spacing w:after="0"/>
              <w:jc w:val="left"/>
            </w:pPr>
            <w:r/>
            <w:r>
              <w:rPr>
                <w:sz w:val="22"/>
                <w:szCs w:val="22"/>
              </w:rPr>
              <w:t>विषय-चयन और मार्गदर्शक शिक्षिका से चर्चा</w:t>
            </w:r>
          </w:p>
        </w:tc>
        <w:tc>
          <w:tcPr>
            <w:tcW w:type="dxa" w:w="2256"/>
            <w:vAlign w:val="center"/>
          </w:tcPr>
          <w:p>
            <w:pPr>
              <w:spacing w:after="0"/>
              <w:jc w:val="left"/>
            </w:pPr>
            <w:r/>
            <w:r>
              <w:rPr>
                <w:sz w:val="22"/>
                <w:szCs w:val="22"/>
              </w:rPr>
            </w:r>
          </w:p>
        </w:tc>
      </w:tr>
      <w:tr>
        <w:tc>
          <w:tcPr>
            <w:tcW w:type="dxa" w:w="1579"/>
            <w:vAlign w:val="center"/>
            <w:shd w:val="clear" w:color="auto" w:fill="E6EFEC"/>
          </w:tcPr>
          <w:p>
            <w:pPr>
              <w:spacing w:after="0"/>
              <w:jc w:val="center"/>
            </w:pPr>
            <w:r/>
            <w:r>
              <w:rPr>
                <w:sz w:val="22"/>
                <w:szCs w:val="22"/>
              </w:rPr>
              <w:t>8 अगस्त</w:t>
            </w:r>
          </w:p>
        </w:tc>
        <w:tc>
          <w:tcPr>
            <w:tcW w:type="dxa" w:w="5190"/>
            <w:vAlign w:val="center"/>
            <w:shd w:val="clear" w:color="auto" w:fill="E6EFEC"/>
          </w:tcPr>
          <w:p>
            <w:pPr>
              <w:spacing w:after="0"/>
              <w:jc w:val="left"/>
            </w:pPr>
            <w:r/>
            <w:r>
              <w:rPr>
                <w:sz w:val="22"/>
                <w:szCs w:val="22"/>
              </w:rPr>
              <w:t>प्रश्नावली का प्रारूप तैयार किया</w:t>
            </w:r>
          </w:p>
        </w:tc>
        <w:tc>
          <w:tcPr>
            <w:tcW w:type="dxa" w:w="2256"/>
            <w:vAlign w:val="center"/>
            <w:shd w:val="clear" w:color="auto" w:fill="E6EFEC"/>
          </w:tcPr>
          <w:p>
            <w:pPr>
              <w:spacing w:after="0"/>
              <w:jc w:val="left"/>
            </w:pPr>
            <w:r/>
            <w:r>
              <w:rPr>
                <w:sz w:val="22"/>
                <w:szCs w:val="22"/>
              </w:rPr>
            </w:r>
          </w:p>
        </w:tc>
      </w:tr>
      <w:tr>
        <w:tc>
          <w:tcPr>
            <w:tcW w:type="dxa" w:w="1579"/>
            <w:vAlign w:val="center"/>
          </w:tcPr>
          <w:p>
            <w:pPr>
              <w:spacing w:after="0"/>
              <w:jc w:val="center"/>
            </w:pPr>
            <w:r/>
            <w:r>
              <w:rPr>
                <w:sz w:val="22"/>
                <w:szCs w:val="22"/>
              </w:rPr>
              <w:t>11–23 अगस्त</w:t>
            </w:r>
          </w:p>
        </w:tc>
        <w:tc>
          <w:tcPr>
            <w:tcW w:type="dxa" w:w="5190"/>
            <w:vAlign w:val="center"/>
          </w:tcPr>
          <w:p>
            <w:pPr>
              <w:spacing w:after="0"/>
              <w:jc w:val="left"/>
            </w:pPr>
            <w:r/>
            <w:r>
              <w:rPr>
                <w:sz w:val="22"/>
                <w:szCs w:val="22"/>
              </w:rPr>
              <w:t>भेलूपुर वार्ड में 50 परिवारों का सर्वेक्षण</w:t>
            </w:r>
          </w:p>
        </w:tc>
        <w:tc>
          <w:tcPr>
            <w:tcW w:type="dxa" w:w="2256"/>
            <w:vAlign w:val="center"/>
          </w:tcPr>
          <w:p>
            <w:pPr>
              <w:spacing w:after="0"/>
              <w:jc w:val="left"/>
            </w:pPr>
            <w:r/>
            <w:r>
              <w:rPr>
                <w:sz w:val="22"/>
                <w:szCs w:val="22"/>
              </w:rPr>
            </w:r>
          </w:p>
        </w:tc>
      </w:tr>
      <w:tr>
        <w:tc>
          <w:tcPr>
            <w:tcW w:type="dxa" w:w="1579"/>
            <w:vAlign w:val="center"/>
            <w:shd w:val="clear" w:color="auto" w:fill="E6EFEC"/>
          </w:tcPr>
          <w:p>
            <w:pPr>
              <w:spacing w:after="0"/>
              <w:jc w:val="center"/>
            </w:pPr>
            <w:r/>
            <w:r>
              <w:rPr>
                <w:sz w:val="22"/>
                <w:szCs w:val="22"/>
              </w:rPr>
              <w:t>30 अगस्त</w:t>
            </w:r>
          </w:p>
        </w:tc>
        <w:tc>
          <w:tcPr>
            <w:tcW w:type="dxa" w:w="5190"/>
            <w:vAlign w:val="center"/>
            <w:shd w:val="clear" w:color="auto" w:fill="E6EFEC"/>
          </w:tcPr>
          <w:p>
            <w:pPr>
              <w:spacing w:after="0"/>
              <w:jc w:val="left"/>
            </w:pPr>
            <w:r/>
            <w:r>
              <w:rPr>
                <w:sz w:val="22"/>
                <w:szCs w:val="22"/>
              </w:rPr>
              <w:t>गाँव के तालाब और कुओं का निरीक्षण</w:t>
            </w:r>
          </w:p>
        </w:tc>
        <w:tc>
          <w:tcPr>
            <w:tcW w:type="dxa" w:w="2256"/>
            <w:vAlign w:val="center"/>
            <w:shd w:val="clear" w:color="auto" w:fill="E6EFEC"/>
          </w:tcPr>
          <w:p>
            <w:pPr>
              <w:spacing w:after="0"/>
              <w:jc w:val="left"/>
            </w:pPr>
            <w:r/>
            <w:r>
              <w:rPr>
                <w:sz w:val="22"/>
                <w:szCs w:val="22"/>
              </w:rPr>
            </w:r>
          </w:p>
        </w:tc>
      </w:tr>
      <w:tr>
        <w:tc>
          <w:tcPr>
            <w:tcW w:type="dxa" w:w="1579"/>
            <w:vAlign w:val="center"/>
          </w:tcPr>
          <w:p>
            <w:pPr>
              <w:spacing w:after="0"/>
              <w:jc w:val="center"/>
            </w:pPr>
            <w:r/>
            <w:r>
              <w:rPr>
                <w:sz w:val="22"/>
                <w:szCs w:val="22"/>
              </w:rPr>
              <w:t>1–6 सितंबर</w:t>
            </w:r>
          </w:p>
        </w:tc>
        <w:tc>
          <w:tcPr>
            <w:tcW w:type="dxa" w:w="5190"/>
            <w:vAlign w:val="center"/>
          </w:tcPr>
          <w:p>
            <w:pPr>
              <w:spacing w:after="0"/>
              <w:jc w:val="left"/>
            </w:pPr>
            <w:r/>
            <w:r>
              <w:rPr>
                <w:sz w:val="22"/>
                <w:szCs w:val="22"/>
              </w:rPr>
              <w:t>गाँव में 30 परिवारों का सर्वेक्षण, किसानों से बातचीत</w:t>
            </w:r>
          </w:p>
        </w:tc>
        <w:tc>
          <w:tcPr>
            <w:tcW w:type="dxa" w:w="2256"/>
            <w:vAlign w:val="center"/>
          </w:tcPr>
          <w:p>
            <w:pPr>
              <w:spacing w:after="0"/>
              <w:jc w:val="left"/>
            </w:pPr>
            <w:r/>
            <w:r>
              <w:rPr>
                <w:sz w:val="22"/>
                <w:szCs w:val="22"/>
              </w:rPr>
            </w:r>
          </w:p>
        </w:tc>
      </w:tr>
      <w:tr>
        <w:tc>
          <w:tcPr>
            <w:tcW w:type="dxa" w:w="1579"/>
            <w:vAlign w:val="center"/>
            <w:shd w:val="clear" w:color="auto" w:fill="E6EFEC"/>
          </w:tcPr>
          <w:p>
            <w:pPr>
              <w:spacing w:after="0"/>
              <w:jc w:val="center"/>
            </w:pPr>
            <w:r/>
            <w:r>
              <w:rPr>
                <w:sz w:val="22"/>
                <w:szCs w:val="22"/>
              </w:rPr>
              <w:t>10 सितंबर</w:t>
            </w:r>
          </w:p>
        </w:tc>
        <w:tc>
          <w:tcPr>
            <w:tcW w:type="dxa" w:w="5190"/>
            <w:vAlign w:val="center"/>
            <w:shd w:val="clear" w:color="auto" w:fill="E6EFEC"/>
          </w:tcPr>
          <w:p>
            <w:pPr>
              <w:spacing w:after="0"/>
              <w:jc w:val="left"/>
            </w:pPr>
            <w:r/>
            <w:r>
              <w:rPr>
                <w:sz w:val="22"/>
                <w:szCs w:val="22"/>
              </w:rPr>
              <w:t>आँकड़ों का वर्गीकरण और तालिकाएँ</w:t>
            </w:r>
          </w:p>
        </w:tc>
        <w:tc>
          <w:tcPr>
            <w:tcW w:type="dxa" w:w="2256"/>
            <w:vAlign w:val="center"/>
            <w:shd w:val="clear" w:color="auto" w:fill="E6EFEC"/>
          </w:tcPr>
          <w:p>
            <w:pPr>
              <w:spacing w:after="0"/>
              <w:jc w:val="left"/>
            </w:pPr>
            <w:r/>
            <w:r>
              <w:rPr>
                <w:sz w:val="22"/>
                <w:szCs w:val="22"/>
              </w:rPr>
            </w:r>
          </w:p>
        </w:tc>
      </w:tr>
      <w:tr>
        <w:tc>
          <w:tcPr>
            <w:tcW w:type="dxa" w:w="1579"/>
            <w:vAlign w:val="center"/>
          </w:tcPr>
          <w:p>
            <w:pPr>
              <w:spacing w:after="0"/>
              <w:jc w:val="center"/>
            </w:pPr>
            <w:r/>
            <w:r>
              <w:rPr>
                <w:sz w:val="22"/>
                <w:szCs w:val="22"/>
              </w:rPr>
              <w:t>15 सितंबर</w:t>
            </w:r>
          </w:p>
        </w:tc>
        <w:tc>
          <w:tcPr>
            <w:tcW w:type="dxa" w:w="5190"/>
            <w:vAlign w:val="center"/>
          </w:tcPr>
          <w:p>
            <w:pPr>
              <w:spacing w:after="0"/>
              <w:jc w:val="left"/>
            </w:pPr>
            <w:r/>
            <w:r>
              <w:rPr>
                <w:sz w:val="22"/>
                <w:szCs w:val="22"/>
              </w:rPr>
              <w:t>केस अध्ययन लेखन और चित्र-संग्रह</w:t>
            </w:r>
          </w:p>
        </w:tc>
        <w:tc>
          <w:tcPr>
            <w:tcW w:type="dxa" w:w="2256"/>
            <w:vAlign w:val="center"/>
          </w:tcPr>
          <w:p>
            <w:pPr>
              <w:spacing w:after="0"/>
              <w:jc w:val="left"/>
            </w:pPr>
            <w:r/>
            <w:r>
              <w:rPr>
                <w:sz w:val="22"/>
                <w:szCs w:val="22"/>
              </w:rPr>
            </w:r>
          </w:p>
        </w:tc>
      </w:tr>
      <w:tr>
        <w:tc>
          <w:tcPr>
            <w:tcW w:type="dxa" w:w="1579"/>
            <w:vAlign w:val="center"/>
            <w:shd w:val="clear" w:color="auto" w:fill="E6EFEC"/>
          </w:tcPr>
          <w:p>
            <w:pPr>
              <w:spacing w:after="0"/>
              <w:jc w:val="center"/>
            </w:pPr>
            <w:r/>
            <w:r>
              <w:rPr>
                <w:sz w:val="22"/>
                <w:szCs w:val="22"/>
              </w:rPr>
              <w:t>22 सितंबर</w:t>
            </w:r>
          </w:p>
        </w:tc>
        <w:tc>
          <w:tcPr>
            <w:tcW w:type="dxa" w:w="5190"/>
            <w:vAlign w:val="center"/>
            <w:shd w:val="clear" w:color="auto" w:fill="E6EFEC"/>
          </w:tcPr>
          <w:p>
            <w:pPr>
              <w:spacing w:after="0"/>
              <w:jc w:val="left"/>
            </w:pPr>
            <w:r/>
            <w:r>
              <w:rPr>
                <w:sz w:val="22"/>
                <w:szCs w:val="22"/>
              </w:rPr>
              <w:t>विद्यालय में जागरूकता प्रस्तुति</w:t>
            </w:r>
          </w:p>
        </w:tc>
        <w:tc>
          <w:tcPr>
            <w:tcW w:type="dxa" w:w="2256"/>
            <w:vAlign w:val="center"/>
            <w:shd w:val="clear" w:color="auto" w:fill="E6EFEC"/>
          </w:tcPr>
          <w:p>
            <w:pPr>
              <w:spacing w:after="0"/>
              <w:jc w:val="left"/>
            </w:pPr>
            <w:r/>
            <w:r>
              <w:rPr>
                <w:sz w:val="22"/>
                <w:szCs w:val="22"/>
              </w:rPr>
            </w:r>
          </w:p>
        </w:tc>
      </w:tr>
      <w:tr>
        <w:tc>
          <w:tcPr>
            <w:tcW w:type="dxa" w:w="1579"/>
            <w:vAlign w:val="center"/>
          </w:tcPr>
          <w:p>
            <w:pPr>
              <w:spacing w:after="0"/>
              <w:jc w:val="center"/>
            </w:pPr>
            <w:r/>
            <w:r>
              <w:rPr>
                <w:sz w:val="22"/>
                <w:szCs w:val="22"/>
              </w:rPr>
              <w:t>29 सितंबर</w:t>
            </w:r>
          </w:p>
        </w:tc>
        <w:tc>
          <w:tcPr>
            <w:tcW w:type="dxa" w:w="5190"/>
            <w:vAlign w:val="center"/>
          </w:tcPr>
          <w:p>
            <w:pPr>
              <w:spacing w:after="0"/>
              <w:jc w:val="left"/>
            </w:pPr>
            <w:r/>
            <w:r>
              <w:rPr>
                <w:sz w:val="22"/>
                <w:szCs w:val="22"/>
              </w:rPr>
              <w:t>रिपोर्ट का अंतिम रूप</w:t>
            </w:r>
          </w:p>
        </w:tc>
        <w:tc>
          <w:tcPr>
            <w:tcW w:type="dxa" w:w="2256"/>
            <w:vAlign w:val="center"/>
          </w:tcPr>
          <w:p>
            <w:pPr>
              <w:spacing w:after="0"/>
              <w:jc w:val="left"/>
            </w:pPr>
            <w:r/>
            <w:r>
              <w:rPr>
                <w:sz w:val="22"/>
                <w:szCs w:val="22"/>
              </w:rPr>
            </w:r>
          </w:p>
        </w:tc>
      </w:tr>
    </w:tbl>
    <w:p>
      <w:pPr>
        <w:spacing w:after="80"/>
      </w:pPr>
    </w:p>
    <w:sectPr w:rsidR="00FC693F" w:rsidRPr="0006063C" w:rsidSect="00034616">
      <w:headerReference w:type="default" r:id="rId9"/>
      <w:footerReference w:type="default" r:id="rId10"/>
      <w:headerReference w:type="first" r:id="rId11"/>
      <w:footerReference w:type="first" r:id="rId12"/>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szCs w:val="18"/>
      </w:rPr>
      <w:t xml:space="preserve">पृष्ठ </w:t>
    </w:r>
    <w:r>
      <w:rPr>
        <w:color w:val="74777A"/>
        <w:sz w:val="18"/>
        <w:szCs w:val="18"/>
      </w:rPr>
      <w:fldChar w:fldCharType="begin"/>
    </w:r>
    <w:r>
      <w:rPr>
        <w:color w:val="74777A"/>
        <w:sz w:val="18"/>
        <w:szCs w:val="18"/>
      </w:rPr>
      <w:instrText xml:space="preserve"> PAGE </w:instrText>
    </w:r>
    <w:r>
      <w:rPr>
        <w:color w:val="74777A"/>
        <w:sz w:val="18"/>
        <w:szCs w:val="18"/>
      </w:rPr>
      <w:fldChar w:fldCharType="separate"/>
    </w:r>
    <w:r>
      <w:rPr>
        <w:color w:val="74777A"/>
        <w:sz w:val="18"/>
        <w:szCs w:val="18"/>
      </w:rPr>
      <w:t>1</w:t>
    </w:r>
    <w:r>
      <w:rPr>
        <w:color w:val="74777A"/>
        <w:sz w:val="18"/>
        <w:szCs w:val="18"/>
      </w:rPr>
      <w:fldChar w:fldCharType="end"/>
    </w:r>
    <w:r>
      <w:rPr>
        <w:color w:val="74777A"/>
        <w:sz w:val="18"/>
        <w:szCs w:val="18"/>
      </w:rPr>
      <w:t xml:space="preserve"> / </w:t>
    </w:r>
    <w:r>
      <w:rPr>
        <w:color w:val="74777A"/>
        <w:sz w:val="18"/>
        <w:szCs w:val="18"/>
      </w:rPr>
      <w:fldChar w:fldCharType="begin"/>
    </w:r>
    <w:r>
      <w:rPr>
        <w:color w:val="74777A"/>
        <w:sz w:val="18"/>
        <w:szCs w:val="18"/>
      </w:rPr>
      <w:instrText xml:space="preserve"> NUMPAGES </w:instrText>
    </w:r>
    <w:r>
      <w:rPr>
        <w:color w:val="74777A"/>
        <w:sz w:val="18"/>
        <w:szCs w:val="18"/>
      </w:rPr>
      <w:fldChar w:fldCharType="separate"/>
    </w:r>
    <w:r>
      <w:rPr>
        <w:color w:val="74777A"/>
        <w:sz w:val="18"/>
        <w:szCs w:val="18"/>
      </w:rPr>
      <w:t>1</w:t>
    </w:r>
    <w:r>
      <w:rPr>
        <w:color w:val="74777A"/>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FD0"/>
      </w:pBdr>
    </w:pPr>
    <w:r/>
    <w:r>
      <w:rPr>
        <w:caps w:val="0"/>
        <w:color w:val="74777A"/>
        <w:sz w:val="17"/>
        <w:szCs w:val="17"/>
      </w:rPr>
      <w:t>जल संरक्षण — प्रोजेक्ट रिपोर्ट</w:t>
    </w:r>
    <w:r>
      <w:rPr>
        <w:color w:val="74777A"/>
        <w:sz w:val="17"/>
        <w:szCs w:val="17"/>
      </w:rPr>
      <w:tab/>
      <w:t>ज्ञानदीप सी. से. स्कूल</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24" w:lineRule="auto"/>
    </w:pPr>
    <w:rPr>
      <w:rFonts w:ascii="Noto Serif Devanagari" w:hAnsi="Noto Serif Devanagari" w:cs="Noto Serif Devanagari" w:eastAsia="Noto Serif Devanagari"/>
      <w:color w:val="1F2328"/>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065F46"/>
      </w:pBdr>
    </w:pPr>
    <w:rPr>
      <w:rFonts w:ascii="Mukta" w:hAnsi="Mukta" w:cs="Mukta" w:eastAsia="Mukta"/>
      <w:b/>
      <w:bCs/>
      <w:i w:val="0"/>
      <w:iCs w:val="0"/>
      <w:caps w:val="0"/>
      <w:color w:val="1F2328"/>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Mukta" w:hAnsi="Mukta" w:cs="Mukta" w:eastAsia="Mukta"/>
      <w:b/>
      <w:bCs/>
      <w:i w:val="0"/>
      <w:iCs w:val="0"/>
      <w:color w:val="1F2328"/>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Mukta" w:hAnsi="Mukta" w:cs="Mukta" w:eastAsia="Mukta"/>
      <w:b/>
      <w:bCs/>
      <w:i w:val="0"/>
      <w:iCs w:val="0"/>
      <w:color w:val="1F2328"/>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Mukta" w:hAnsi="Mukta" w:cs="Mukta" w:eastAsia="Mukta"/>
      <w:b/>
      <w:bCs/>
      <w:color w:val="1F2328"/>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oto Serif Devanagari" w:hAnsi="Noto Serif Devanagari" w:cs="Noto Serif Devanagari" w:eastAsia="Noto Serif Devanagari"/>
      <w:i w:val="0"/>
      <w:iCs w:val="0"/>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Mukta" w:hAnsi="Mukta" w:cs="Mukta" w:eastAsia="Mukta"/>
      <w:i/>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oto Serif Devanagari" w:hAnsi="Noto Serif Devanagari" w:cs="Noto Serif Devanagari" w:eastAsia="Noto Serif Devanagari"/>
      <w:b w:val="0"/>
      <w:bCs w:val="0"/>
      <w:i/>
      <w:iCs/>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Noto Serif Devanagari" w:hAnsi="Noto Serif Devanagari" w:cs="Noto Serif Devanagari" w:eastAsia="Noto Serif Devanagari"/>
      <w:b/>
      <w:bCs/>
      <w:sz w:val="26"/>
      <w:szCs w:val="26"/>
    </w:rPr>
  </w:style>
  <w:style w:type="paragraph" w:customStyle="1" w:styleId="TOC2">
    <w:name w:val="TOC 2"/>
    <w:basedOn w:val="Normal"/>
    <w:pPr>
      <w:tabs>
        <w:tab w:pos="9026" w:val="right" w:leader="dot"/>
      </w:tabs>
      <w:spacing w:after="80"/>
      <w:ind w:left="340"/>
    </w:pPr>
    <w:rPr>
      <w:rFonts w:ascii="Noto Serif Devanagari" w:hAnsi="Noto Serif Devanagari" w:cs="Noto Serif Devanagari" w:eastAsia="Noto Serif Devanagari"/>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