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thinThickThinMediumGap" w:sz="24" w:space="0" w:color="1E3A8A"/>
          <w:left w:val="thinThickThinMediumGap" w:sz="24" w:space="0" w:color="1E3A8A"/>
          <w:bottom w:val="thinThickThinMediumGap" w:sz="24" w:space="0" w:color="1E3A8A"/>
          <w:right w:val="thinThickThinMediumGap" w:sz="24" w:space="0" w:color="1E3A8A"/>
        </w:tblBorders>
        <w:tblCellMar>
          <w:top w:w="420" w:type="dxa"/>
          <w:left w:w="500" w:type="dxa"/>
          <w:bottom w:w="300" w:type="dxa"/>
          <w:right w:w="500" w:type="dxa"/>
        </w:tblCellMar>
      </w:tblPr>
      <w:tblGrid>
        <w:gridCol w:w="9412"/>
      </w:tblGrid>
      <w:tr>
        <w:trPr>
          <w:trHeight w:val="14071" w:hRule="exact"/>
        </w:trPr>
        <w:tc>
          <w:tcPr>
            <w:tcW w:type="dxa" w:w="9411"/>
          </w:tcPr>
          <w:p>
            <w:pPr>
              <w:spacing w:after="0"/>
              <w:jc w:val="center"/>
            </w:pPr>
            <w:r>
              <w:rPr>
                <w:b/>
                <w:bCs/>
                <w:i w:val="0"/>
                <w:iCs w:val="0"/>
                <w:color w:val="1E3A8A"/>
                <w:sz w:val="32"/>
                <w:szCs w:val="32"/>
              </w:rPr>
              <w:t>सरस्वती विद्या निकेतन</w:t>
            </w:r>
          </w:p>
          <w:p>
            <w:pPr>
              <w:spacing w:after="240"/>
              <w:jc w:val="center"/>
            </w:pPr>
            <w:r>
              <w:rPr>
                <w:b w:val="0"/>
                <w:bCs w:val="0"/>
                <w:i w:val="0"/>
                <w:iCs w:val="0"/>
                <w:color w:val="74777A"/>
                <w:sz w:val="22"/>
                <w:szCs w:val="22"/>
              </w:rPr>
              <w:t>शास्त्री नगर, जयपुर</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1E3A8A"/>
                <w:left w:val="thinThickThinMediumGap" w:sz="24" w:space="0" w:color="1E3A8A"/>
                <w:bottom w:val="thinThickThinMediumGap" w:sz="24" w:space="0" w:color="1E3A8A"/>
                <w:right w:val="thinThickThinMediumGap" w:sz="24" w:space="0" w:color="1E3A8A"/>
              </w:tblBorders>
            </w:tblPr>
            <w:tblGrid>
              <w:gridCol w:w="1462"/>
            </w:tblGrid>
            <w:tr>
              <w:trPr>
                <w:trHeight w:val="1463" w:hRule="exact"/>
              </w:trPr>
              <w:tc>
                <w:tcPr>
                  <w:tcW w:type="dxa" w:w="1463"/>
                  <w:shd w:val="clear" w:color="auto" w:fill="E8EBF3"/>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1E3A8A"/>
                      <w:left w:val="single" w:sz="8" w:space="0" w:color="1E3A8A"/>
                      <w:bottom w:val="single" w:sz="8" w:space="0" w:color="1E3A8A"/>
                      <w:right w:val="single" w:sz="8" w:space="0" w:color="1E3A8A"/>
                    </w:tblBorders>
                  </w:tblPr>
                  <w:tblGrid>
                    <w:gridCol w:w="884"/>
                  </w:tblGrid>
                  <w:tr>
                    <w:trPr>
                      <w:trHeight w:val="884" w:hRule="exact"/>
                    </w:trPr>
                    <w:tc>
                      <w:tcPr>
                        <w:tcW w:type="dxa" w:w="884"/>
                        <w:shd w:val="clear" w:color="auto" w:fill="CED4E5"/>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1E3A8A"/>
                            </w:tcPr>
                            <w:p>
                              <w:pPr>
                                <w:spacing w:after="0" w:before="0" w:line="20" w:lineRule="exact"/>
                              </w:pPr>
                            </w:p>
                          </w:tc>
                        </w:tr>
                      </w:tbl>
                      <w:p/>
                      <w:p>
                        <w:pPr>
                          <w:spacing w:after="0" w:line="20" w:lineRule="exact"/>
                        </w:pPr>
                      </w:p>
                    </w:tc>
                  </w:tr>
                </w:tbl>
                <w:p/>
                <w:p>
                  <w:pPr>
                    <w:spacing w:after="0" w:line="20" w:lineRule="exact"/>
                  </w:pPr>
                </w:p>
              </w:tc>
            </w:tr>
          </w:tbl>
          <w:p/>
          <w:p>
            <w:pPr>
              <w:spacing w:after="200"/>
              <w:jc w:val="center"/>
            </w:pPr>
            <w:r>
              <w:rPr>
                <w:b w:val="0"/>
                <w:bCs w:val="0"/>
                <w:i w:val="0"/>
                <w:iCs w:val="0"/>
                <w:color w:val="1F2328"/>
                <w:sz w:val="12"/>
                <w:szCs w:val="12"/>
              </w:rPr>
            </w:r>
          </w:p>
          <w:p>
            <w:pPr>
              <w:spacing w:after="120"/>
              <w:jc w:val="center"/>
            </w:pPr>
            <w:r>
              <w:rPr>
                <w:b/>
                <w:bCs/>
                <w:i w:val="0"/>
                <w:iCs w:val="0"/>
                <w:color w:val="74777A"/>
                <w:sz w:val="26"/>
                <w:szCs w:val="26"/>
              </w:rPr>
              <w:t>प्रोजेक्ट रिपोर्ट</w:t>
            </w:r>
          </w:p>
          <w:p>
            <w:pPr>
              <w:pStyle w:val="Title"/>
              <w:jc w:val="center"/>
            </w:pPr>
            <w:r>
              <w:rPr>
                <w:color w:val="1E3A8A"/>
                <w:sz w:val="68"/>
                <w:szCs w:val="68"/>
              </w:rPr>
              <w:t>स्वच्छ भारत अभियान</w:t>
            </w:r>
          </w:p>
          <w:p>
            <w:pPr>
              <w:spacing w:after="240"/>
              <w:jc w:val="center"/>
            </w:pPr>
            <w:r>
              <w:rPr>
                <w:b w:val="0"/>
                <w:bCs w:val="0"/>
                <w:i w:val="0"/>
                <w:iCs w:val="0"/>
                <w:color w:val="1F2328"/>
                <w:sz w:val="26"/>
                <w:szCs w:val="26"/>
              </w:rPr>
              <w:t>मेरा विद्यालय, मेरा मोहल्ला : स्वच्छता की ओर एक कदम</w:t>
            </w:r>
          </w:p>
          <w:tbl>
            <w:tblPr>
              <w:tblLayout w:type="fixed"/>
              <w:tblLook w:firstColumn="1" w:firstRow="1" w:lastColumn="0" w:lastRow="0" w:noHBand="0" w:noVBand="1" w:val="04A0"/>
              <w:tblW w:w="8505" w:type="dxa"/>
              <w:tblLayout w:type="fixed"/>
              <w:jc w:val="center"/>
              <w:tblBorders>
                <w:top w:val="nil"/>
                <w:left w:val="nil"/>
                <w:bottom w:val="nil"/>
                <w:right w:val="nil"/>
                <w:insideH w:val="nil"/>
                <w:insideV w:val="nil"/>
              </w:tblBorders>
            </w:tblPr>
            <w:tblGrid>
              <w:gridCol w:w="4252"/>
              <w:gridCol w:w="4252"/>
            </w:tblGrid>
            <w:tr>
              <w:tc>
                <w:tcPr>
                  <w:tcW w:type="dxa" w:w="4252"/>
                </w:tcPr>
                <w:p>
                  <w:pPr>
                    <w:spacing w:after="40"/>
                    <w:jc w:val="center"/>
                  </w:pPr>
                  <w:r>
                    <w:rPr>
                      <w:b/>
                      <w:bCs/>
                      <w:color w:val="1E3A8A"/>
                      <w:sz w:val="20"/>
                      <w:szCs w:val="20"/>
                    </w:rPr>
                    <w:t>प्रस्तुतकर्ता</w:t>
                  </w:r>
                </w:p>
                <w:p>
                  <w:pPr>
                    <w:spacing w:after="0"/>
                    <w:jc w:val="center"/>
                  </w:pPr>
                  <w:r>
                    <w:rPr>
                      <w:b/>
                      <w:bCs/>
                      <w:sz w:val="23"/>
                      <w:szCs w:val="23"/>
                    </w:rPr>
                    <w:t>यश कुशवाहा</w:t>
                  </w:r>
                </w:p>
                <w:p>
                  <w:pPr>
                    <w:spacing w:after="0"/>
                    <w:jc w:val="center"/>
                  </w:pPr>
                  <w:r>
                    <w:rPr>
                      <w:b w:val="0"/>
                      <w:bCs w:val="0"/>
                      <w:sz w:val="23"/>
                      <w:szCs w:val="23"/>
                    </w:rPr>
                    <w:t>कक्षा 8 (स)</w:t>
                  </w:r>
                </w:p>
                <w:p>
                  <w:pPr>
                    <w:spacing w:after="0"/>
                    <w:jc w:val="center"/>
                  </w:pPr>
                  <w:r>
                    <w:rPr>
                      <w:b w:val="0"/>
                      <w:bCs w:val="0"/>
                      <w:sz w:val="23"/>
                      <w:szCs w:val="23"/>
                    </w:rPr>
                    <w:t>अनुक्रमांक : 33</w:t>
                  </w:r>
                </w:p>
              </w:tc>
              <w:tc>
                <w:tcPr>
                  <w:tcW w:type="dxa" w:w="4252"/>
                </w:tcPr>
                <w:p>
                  <w:pPr>
                    <w:spacing w:after="40"/>
                    <w:jc w:val="center"/>
                  </w:pPr>
                  <w:r>
                    <w:rPr>
                      <w:b/>
                      <w:bCs/>
                      <w:color w:val="1E3A8A"/>
                      <w:sz w:val="20"/>
                      <w:szCs w:val="20"/>
                    </w:rPr>
                    <w:t>मार्गदर्शक</w:t>
                  </w:r>
                </w:p>
                <w:p>
                  <w:pPr>
                    <w:spacing w:after="0"/>
                    <w:jc w:val="center"/>
                  </w:pPr>
                  <w:r>
                    <w:rPr>
                      <w:b/>
                      <w:bCs/>
                      <w:sz w:val="23"/>
                      <w:szCs w:val="23"/>
                    </w:rPr>
                    <w:t>सुश्री पूजा नेगी</w:t>
                  </w:r>
                </w:p>
                <w:p>
                  <w:pPr>
                    <w:spacing w:after="0"/>
                    <w:jc w:val="center"/>
                  </w:pPr>
                  <w:r>
                    <w:rPr>
                      <w:b w:val="0"/>
                      <w:bCs w:val="0"/>
                      <w:sz w:val="23"/>
                      <w:szCs w:val="23"/>
                    </w:rPr>
                    <w:t>सामाजिक विज्ञान शिक्षिका</w:t>
                  </w:r>
                </w:p>
              </w:tc>
            </w:tr>
          </w:tbl>
          <w:p/>
          <w:p>
            <w:pPr>
              <w:spacing w:after="320"/>
              <w:jc w:val="center"/>
            </w:pPr>
            <w:r>
              <w:rPr>
                <w:b w:val="0"/>
                <w:bCs w:val="0"/>
                <w:i w:val="0"/>
                <w:iCs w:val="0"/>
                <w:color w:val="1F2328"/>
                <w:sz w:val="12"/>
                <w:szCs w:val="12"/>
              </w:rPr>
            </w:r>
          </w:p>
          <w:p>
            <w:pPr>
              <w:spacing w:after="40"/>
              <w:jc w:val="center"/>
            </w:pPr>
            <w:r>
              <w:rPr>
                <w:b/>
                <w:bCs/>
                <w:i w:val="0"/>
                <w:iCs w:val="0"/>
                <w:color w:val="1F2328"/>
                <w:sz w:val="23"/>
                <w:szCs w:val="23"/>
              </w:rPr>
              <w:t>सामाजिक विज्ञान विभाग</w:t>
            </w:r>
          </w:p>
          <w:p>
            <w:pPr>
              <w:spacing w:after="0"/>
              <w:jc w:val="center"/>
            </w:pPr>
            <w:r>
              <w:rPr>
                <w:b w:val="0"/>
                <w:bCs w:val="0"/>
                <w:i w:val="0"/>
                <w:iCs w:val="0"/>
                <w:color w:val="74777A"/>
                <w:sz w:val="22"/>
                <w:szCs w:val="22"/>
              </w:rPr>
              <w:t>सत्र 2025–26</w:t>
            </w:r>
          </w:p>
        </w:tc>
      </w:tr>
    </w:tbl>
    <w:p>
      <w:pPr>
        <w:spacing w:after="0" w:line="20" w:lineRule="exact"/>
      </w:pPr>
      <w:r>
        <w:rPr>
          <w:sz w:val="2"/>
          <w:szCs w:val="2"/>
        </w:rPr>
        <w:br w:type="page"/>
      </w:r>
    </w:p>
    <w:tbl>
      <w:tblPr>
        <w:tblLayout w:type="fixed"/>
        <w:tblLook w:firstColumn="1" w:firstRow="1" w:lastColumn="0" w:lastRow="0" w:noHBand="0" w:noVBand="1" w:val="04A0"/>
        <w:tblW w:w="9412" w:type="dxa"/>
        <w:tblLayout w:type="fixed"/>
        <w:tblBorders>
          <w:top w:val="thinThickSmallGap" w:sz="18" w:space="0" w:color="1E3A8A"/>
          <w:left w:val="thinThickSmallGap" w:sz="18" w:space="0" w:color="1E3A8A"/>
          <w:bottom w:val="thinThickSmallGap" w:sz="18" w:space="0" w:color="1E3A8A"/>
          <w:right w:val="thinThickSmallGap" w:sz="18" w:space="0" w:color="1E3A8A"/>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Baloo 2" w:hAnsi="Baloo 2" w:cs="Baloo 2" w:eastAsia="Baloo 2"/>
                <w:b/>
                <w:bCs/>
                <w:color w:val="1E3A8A"/>
                <w:sz w:val="44"/>
                <w:szCs w:val="44"/>
              </w:rPr>
              <w:t>प्रमाण-पत्र</w:t>
            </w:r>
          </w:p>
          <w:p>
            <w:pPr>
              <w:spacing w:after="240" w:line="360" w:lineRule="auto"/>
              <w:jc w:val="both"/>
            </w:pPr>
            <w:r>
              <w:t>यह प्रमाणित किया जाता है कि यश कुशवाहा, कक्षा 8 (स), ने शैक्षणिक सत्र 2025–26 में “स्वच्छ भारत अभियान” पर यह परियोजना कार्य पूरी लगन और ईमानदारी से पूर्ण किया है।</w:t>
            </w:r>
          </w:p>
          <w:p>
            <w:pPr>
              <w:spacing w:after="240" w:line="360" w:lineRule="auto"/>
              <w:jc w:val="both"/>
            </w:pPr>
            <w:r>
              <w:t>यह परियोजना केंद्रीय माध्यमिक शिक्षा बोर्ड के निर्धारित पाठ्यक्रम के अनुसार मेरे मार्गदर्शन में तैयार की गई है। विद्यार्थी ने जानकारी एकत्र करने, सर्वेक्षण करने और निष्कर्ष निकालने में सराहनीय परिश्रम किया है।</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bCs/>
                    </w:rPr>
                    <w:t>सुश्री पूजा नेगी</w:t>
                    <w:br/>
                  </w:r>
                  <w:r>
                    <w:rPr>
                      <w:color w:val="74777A"/>
                    </w:rPr>
                    <w:t>मार्गदर्शक शिक्षक</w:t>
                  </w:r>
                </w:p>
              </w:tc>
              <w:tc>
                <w:tcPr>
                  <w:tcW w:type="dxa" w:w="3137"/>
                </w:tcPr>
                <w:p>
                  <w:pPr>
                    <w:jc w:val="center"/>
                  </w:pPr>
                  <w:r>
                    <w:rPr>
                      <w:b/>
                      <w:bCs/>
                    </w:rPr>
                    <w:t>बाह्य परीक्षक</w:t>
                    <w:br/>
                  </w:r>
                  <w:r>
                    <w:rPr>
                      <w:color w:val="74777A"/>
                    </w:rPr>
                    <w:t>हस्ताक्षर</w:t>
                  </w:r>
                </w:p>
              </w:tc>
              <w:tc>
                <w:tcPr>
                  <w:tcW w:type="dxa" w:w="3137"/>
                </w:tcPr>
                <w:p>
                  <w:pPr>
                    <w:jc w:val="center"/>
                  </w:pPr>
                  <w:r>
                    <w:rPr>
                      <w:b/>
                      <w:bCs/>
                    </w:rPr>
                    <w:t>श्रीमती कविता मल्होत्रा</w:t>
                    <w:br/>
                  </w:r>
                  <w:r>
                    <w:rPr>
                      <w:color w:val="74777A"/>
                    </w:rPr>
                    <w:t>प्रधानाचार्या</w:t>
                  </w:r>
                </w:p>
              </w:tc>
            </w:tr>
          </w:tbl>
          <w:p/>
        </w:tc>
      </w:tr>
    </w:tbl>
    <w:p>
      <w:pPr>
        <w:spacing w:after="0" w:line="20" w:lineRule="exact"/>
      </w:pPr>
      <w:r>
        <w:rPr>
          <w:sz w:val="2"/>
          <w:szCs w:val="2"/>
        </w:rPr>
        <w:br w:type="page"/>
      </w:r>
    </w:p>
    <w:p>
      <w:pPr>
        <w:spacing w:after="360"/>
        <w:jc w:val="center"/>
      </w:pPr>
      <w:r>
        <w:rPr>
          <w:rFonts w:ascii="Baloo 2" w:hAnsi="Baloo 2" w:cs="Baloo 2" w:eastAsia="Baloo 2"/>
          <w:b/>
          <w:bCs/>
          <w:color w:val="1E3A8A"/>
          <w:sz w:val="40"/>
          <w:szCs w:val="40"/>
        </w:rPr>
        <w:t>आभार</w:t>
      </w:r>
    </w:p>
    <w:p>
      <w:pPr>
        <w:jc w:val="both"/>
      </w:pPr>
      <w:r>
        <w:t>सबसे पहले मैं अपने मार्गदर्शक सुश्री पूजा नेगी के प्रति हृदय से आभार व्यक्त करता हूँ, जिन्होंने इस परियोजना के हर चरण में धैर्य के साथ मेरा मार्गदर्शन किया और मेरी छोटी-छोटी शंकाओं का भी समाधान किया।</w:t>
      </w:r>
    </w:p>
    <w:p>
      <w:pPr>
        <w:jc w:val="both"/>
      </w:pPr>
      <w:r>
        <w:t>मैं श्रीमती कविता मल्होत्रा, प्रधानाचार्या, सरस्वती विद्या निकेतन, का भी धन्यवाद करता हूँ, जिन्होंने हमें ऐसे उपयोगी मुद्दे पर काम करने का अवसर और आवश्यक सुविधाएँ प्रदान कीं।</w:t>
      </w:r>
    </w:p>
    <w:p>
      <w:pPr>
        <w:jc w:val="both"/>
      </w:pPr>
      <w:r>
        <w:t>सर्वेक्षण के दौरान जिन परिवारों, दुकानदारों और कर्मचारियों ने अपना समय देकर मेरे प्रश्नों के उत्तर दिए, उनके सहयोग के बिना यह रिपोर्ट अधूरी रहती। मैं उन सभी का आभारी हूँ।</w:t>
      </w:r>
    </w:p>
    <w:p>
      <w:pPr>
        <w:jc w:val="both"/>
      </w:pPr>
      <w:r>
        <w:t>अंत में मैं अपने माता-पिता और मित्रों को धन्यवाद देता हूँ, जिन्होंने पूरे समय मेरा उत्साह बढ़ाया और सामग्री जुटाने में मेरी सहायता की।</w:t>
      </w:r>
    </w:p>
    <w:p>
      <w:pPr>
        <w:spacing w:after="600"/>
      </w:pPr>
    </w:p>
    <w:p>
      <w:pPr>
        <w:spacing w:after="0"/>
        <w:jc w:val="right"/>
      </w:pPr>
      <w:r>
        <w:rPr>
          <w:b/>
          <w:bCs/>
        </w:rPr>
        <w:t>यश कुशवाहा</w:t>
      </w:r>
    </w:p>
    <w:p>
      <w:pPr>
        <w:spacing w:after="0"/>
        <w:jc w:val="right"/>
      </w:pPr>
      <w:r>
        <w:rPr>
          <w:color w:val="74777A"/>
        </w:rPr>
        <w:t>कक्षा 8 (स)</w:t>
      </w:r>
    </w:p>
    <w:p>
      <w:pPr>
        <w:spacing w:after="0" w:line="20" w:lineRule="exact"/>
      </w:pPr>
      <w:r>
        <w:rPr>
          <w:sz w:val="2"/>
          <w:szCs w:val="2"/>
        </w:rPr>
        <w:br w:type="page"/>
      </w:r>
    </w:p>
    <w:p>
      <w:pPr>
        <w:pStyle w:val="Heading1"/>
      </w:pPr>
      <w:r>
        <w:t>विषय सूची</w:t>
      </w:r>
    </w:p>
    <w:p>
      <w:pPr>
        <w:spacing w:after="0"/>
      </w:pPr>
      <w:r>
        <w:fldChar w:fldCharType="begin" w:dirty="false"/>
      </w:r>
      <w:r>
        <w:instrText xml:space="preserve"> TOC \o "1-2" \h \z \u </w:instrText>
      </w:r>
      <w:r>
        <w:fldChar w:fldCharType="separate"/>
      </w:r>
    </w:p>
    <w:p>
      <w:pPr>
        <w:pStyle w:val="TOC1"/>
      </w:pPr>
      <w:r>
        <w:t>1. प्रस्तावना</w:t>
      </w:r>
      <w:r>
        <w:tab/>
        <w:t>5</w:t>
      </w:r>
    </w:p>
    <w:p>
      <w:pPr>
        <w:pStyle w:val="TOC1"/>
      </w:pPr>
      <w:r>
        <w:t>2. परियोजना के उद्देश्य</w:t>
      </w:r>
      <w:r>
        <w:tab/>
        <w:t>5</w:t>
      </w:r>
    </w:p>
    <w:p>
      <w:pPr>
        <w:pStyle w:val="TOC2"/>
      </w:pPr>
      <w:r>
        <w:t>2.1 कार्य-क्षेत्र</w:t>
      </w:r>
      <w:r>
        <w:tab/>
        <w:t>5</w:t>
      </w:r>
    </w:p>
    <w:p>
      <w:pPr>
        <w:pStyle w:val="TOC2"/>
      </w:pPr>
      <w:r>
        <w:t>2.2 कार्य-पद्धति</w:t>
      </w:r>
      <w:r>
        <w:tab/>
        <w:t>5</w:t>
      </w:r>
    </w:p>
    <w:p>
      <w:pPr>
        <w:pStyle w:val="TOC1"/>
      </w:pPr>
      <w:r>
        <w:t>3. स्वच्छ भारत अभियान : एक परिचय</w:t>
      </w:r>
      <w:r>
        <w:tab/>
        <w:t>6</w:t>
      </w:r>
    </w:p>
    <w:p>
      <w:pPr>
        <w:pStyle w:val="TOC2"/>
      </w:pPr>
      <w:r>
        <w:t>3.1 प्रमुख उद्देश्य</w:t>
      </w:r>
      <w:r>
        <w:tab/>
        <w:t>6</w:t>
      </w:r>
    </w:p>
    <w:p>
      <w:pPr>
        <w:pStyle w:val="TOC2"/>
      </w:pPr>
      <w:r>
        <w:t>3.2 जन-भागीदारी</w:t>
      </w:r>
      <w:r>
        <w:tab/>
        <w:t>6</w:t>
      </w:r>
    </w:p>
    <w:p>
      <w:pPr>
        <w:pStyle w:val="TOC1"/>
      </w:pPr>
      <w:r>
        <w:t>4. स्वच्छता और स्वास्थ्य</w:t>
      </w:r>
      <w:r>
        <w:tab/>
        <w:t>6</w:t>
      </w:r>
    </w:p>
    <w:p>
      <w:pPr>
        <w:pStyle w:val="TOC2"/>
      </w:pPr>
      <w:r>
        <w:t>4.1 व्यक्तिगत स्वच्छता</w:t>
      </w:r>
      <w:r>
        <w:tab/>
        <w:t>6</w:t>
      </w:r>
    </w:p>
    <w:p>
      <w:pPr>
        <w:pStyle w:val="TOC2"/>
      </w:pPr>
      <w:r>
        <w:t>4.2 सामुदायिक स्वच्छता</w:t>
      </w:r>
      <w:r>
        <w:tab/>
        <w:t>7</w:t>
      </w:r>
    </w:p>
    <w:p>
      <w:pPr>
        <w:pStyle w:val="TOC1"/>
      </w:pPr>
      <w:r>
        <w:t>5. कचरा प्रबंधन</w:t>
      </w:r>
      <w:r>
        <w:tab/>
        <w:t>7</w:t>
      </w:r>
    </w:p>
    <w:p>
      <w:pPr>
        <w:pStyle w:val="TOC2"/>
      </w:pPr>
      <w:r>
        <w:t>5.1 हरा और नीला कूड़ादान</w:t>
      </w:r>
      <w:r>
        <w:tab/>
        <w:t>7</w:t>
      </w:r>
    </w:p>
    <w:p>
      <w:pPr>
        <w:pStyle w:val="TOC2"/>
      </w:pPr>
      <w:r>
        <w:t>5.2 घर पर खाद बनाना</w:t>
      </w:r>
      <w:r>
        <w:tab/>
        <w:t>7</w:t>
      </w:r>
    </w:p>
    <w:p>
      <w:pPr>
        <w:pStyle w:val="TOC1"/>
      </w:pPr>
      <w:r>
        <w:t>6. सर्वेक्षण एवं आँकड़ों का विश्लेषण</w:t>
      </w:r>
      <w:r>
        <w:tab/>
        <w:t>8</w:t>
      </w:r>
    </w:p>
    <w:p>
      <w:pPr>
        <w:pStyle w:val="TOC2"/>
      </w:pPr>
      <w:r>
        <w:t>6.1 सर्वेक्षण का विवरण</w:t>
      </w:r>
      <w:r>
        <w:tab/>
        <w:t>8</w:t>
      </w:r>
    </w:p>
    <w:p>
      <w:pPr>
        <w:pStyle w:val="TOC2"/>
      </w:pPr>
      <w:r>
        <w:t>6.2 अभियान से पहले और बाद में</w:t>
      </w:r>
      <w:r>
        <w:tab/>
        <w:t>8</w:t>
      </w:r>
    </w:p>
    <w:p>
      <w:pPr>
        <w:pStyle w:val="TOC2"/>
      </w:pPr>
      <w:r>
        <w:t>6.3 प्रमुख निष्कर्ष</w:t>
      </w:r>
      <w:r>
        <w:tab/>
        <w:t>9</w:t>
      </w:r>
    </w:p>
    <w:p>
      <w:pPr>
        <w:pStyle w:val="TOC1"/>
      </w:pPr>
      <w:r>
        <w:t>7. चित्र-संग्रह</w:t>
      </w:r>
      <w:r>
        <w:tab/>
        <w:t>10</w:t>
      </w:r>
    </w:p>
    <w:p>
      <w:pPr>
        <w:pStyle w:val="TOC1"/>
      </w:pPr>
      <w:r>
        <w:t>8. सुझाव</w:t>
      </w:r>
      <w:r>
        <w:tab/>
        <w:t>10</w:t>
      </w:r>
    </w:p>
    <w:p>
      <w:pPr>
        <w:pStyle w:val="TOC1"/>
      </w:pPr>
      <w:r>
        <w:t>9. निष्कर्ष</w:t>
      </w:r>
      <w:r>
        <w:tab/>
        <w:t>11</w:t>
      </w:r>
    </w:p>
    <w:p>
      <w:pPr>
        <w:pStyle w:val="TOC1"/>
      </w:pPr>
      <w:r>
        <w:t>10. संदर्भ सूची</w:t>
      </w:r>
      <w:r>
        <w:tab/>
        <w:t>11</w:t>
      </w:r>
    </w:p>
    <w:p>
      <w:pPr>
        <w:spacing w:after="0"/>
      </w:pPr>
      <w:r>
        <w:fldChar w:fldCharType="end"/>
      </w:r>
    </w:p>
    <w:p>
      <w:pPr>
        <w:spacing w:after="0" w:line="20" w:lineRule="exact"/>
      </w:pPr>
      <w:r>
        <w:rPr>
          <w:sz w:val="2"/>
          <w:szCs w:val="2"/>
        </w:rPr>
        <w:br w:type="page"/>
      </w:r>
    </w:p>
    <w:p>
      <w:pPr>
        <w:pStyle w:val="Heading1"/>
      </w:pPr>
      <w:r>
        <w:t>1. प्रस्तावना</w:t>
      </w:r>
    </w:p>
    <w:p>
      <w:pPr>
        <w:jc w:val="both"/>
      </w:pPr>
      <w:r>
        <w:t>स्वच्छता केवल झाड़ू लगाने का काम नहीं, बल्कि एक संस्कार है। स्वच्छ वातावरण में रहने वाले लोग स्वस्थ रहते हैं, बीमारियों पर कम ख़र्च करते हैं और उनका मन भी प्रसन्न रहता है। महात्मा गांधी ने कहा था कि स्वच्छता स्वतंत्रता से भी अधिक महत्वपूर्ण है।</w:t>
      </w:r>
    </w:p>
    <w:p>
      <w:pPr>
        <w:jc w:val="both"/>
      </w:pPr>
      <w:r>
        <w:t>इसी विचार को आगे बढ़ाते हुए 2 अक्टूबर 2014 को, गांधी जयंती के दिन, स्वच्छ भारत अभियान आरंभ किया गया। इसका उद्देश्य देश को खुले में शौच से मुक्त करना, कचरे का वैज्ञानिक प्रबंधन करना और लोगों की आदतों में स्वच्छता को शामिल करना था।</w:t>
      </w:r>
    </w:p>
    <w:p>
      <w:pPr>
        <w:jc w:val="both"/>
      </w:pPr>
      <w:r>
        <w:t>इस परियोजना में मैंने अभियान के उद्देश्यों को समझा, अपने विद्यालय और मोहल्ले की स्वच्छता का निरीक्षण किया तथा सुधार के लिए एक छोटा अभियान चलाया।</w:t>
      </w:r>
    </w:p>
    <w:p>
      <w:pPr>
        <w:pStyle w:val="Heading1"/>
      </w:pPr>
      <w:r>
        <w:t>2. परियोजना के उद्देश्य</w:t>
      </w:r>
    </w:p>
    <w:p>
      <w:pPr>
        <w:spacing w:after="80"/>
      </w:pPr>
      <w:r>
        <w:t>इस परियोजना के प्रमुख उद्देश्य निम्नलिखित हैं :</w:t>
      </w:r>
    </w:p>
    <w:p>
      <w:pPr>
        <w:pStyle w:val="ListNumber"/>
      </w:pPr>
      <w:r>
        <w:t>स्वच्छ भारत अभियान के उद्देश्य और महत्व को समझना।</w:t>
      </w:r>
    </w:p>
    <w:p>
      <w:pPr>
        <w:pStyle w:val="ListNumber"/>
      </w:pPr>
      <w:r>
        <w:t>स्वच्छता और स्वास्थ्य के आपसी संबंध को जानना।</w:t>
      </w:r>
    </w:p>
    <w:p>
      <w:pPr>
        <w:pStyle w:val="ListNumber"/>
      </w:pPr>
      <w:r>
        <w:t>अपने विद्यालय और मोहल्ले की स्वच्छता की स्थिति का निरीक्षण करना।</w:t>
      </w:r>
    </w:p>
    <w:p>
      <w:pPr>
        <w:pStyle w:val="ListNumber"/>
      </w:pPr>
      <w:r>
        <w:t>कचरे के पृथक्करण और खाद बनाने की विधि सीखना।</w:t>
      </w:r>
    </w:p>
    <w:p>
      <w:pPr>
        <w:pStyle w:val="ListNumber"/>
      </w:pPr>
      <w:r>
        <w:t>मित्रों और परिवार को स्वच्छता के लिए प्रेरित करना।</w:t>
      </w:r>
    </w:p>
    <w:p>
      <w:pPr>
        <w:pStyle w:val="Heading2"/>
      </w:pPr>
      <w:r>
        <w:t>2.1 कार्य-क्षेत्र</w:t>
      </w:r>
    </w:p>
    <w:p>
      <w:pPr>
        <w:jc w:val="both"/>
      </w:pPr>
      <w:r>
        <w:t>यह परियोजना हमारे विद्यालय परिसर और पास के एक मोहल्ले तक सीमित है। निरीक्षण के लिए विद्यालय के 10 स्थानों और मोहल्ले की 3 गलियों को चुना गया।</w:t>
      </w:r>
    </w:p>
    <w:p>
      <w:pPr>
        <w:pStyle w:val="Heading2"/>
      </w:pPr>
      <w:r>
        <w:t>2.2 कार्य-पद्धति</w:t>
      </w:r>
    </w:p>
    <w:p>
      <w:pPr>
        <w:jc w:val="both"/>
      </w:pPr>
      <w:r>
        <w:t>जानकारी पुस्तकों, समाचार-पत्रों और शिक्षकों से बातचीत द्वारा एकत्र की गई। विद्यालय और मोहल्ले का निरीक्षण एक जाँच-सूची के आधार पर दो बार — अभियान से पहले और बाद में — किया गया।</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318"/>
        <w:gridCol w:w="5695"/>
        <w:gridCol w:w="2398"/>
      </w:tblGrid>
      <w:tr>
        <w:trPr>
          <w:tblHeader/>
        </w:trPr>
        <w:tc>
          <w:tcPr>
            <w:tcW w:type="dxa" w:w="1319"/>
            <w:vAlign w:val="center"/>
            <w:shd w:val="clear" w:color="auto" w:fill="1F2328"/>
          </w:tcPr>
          <w:p>
            <w:pPr>
              <w:spacing w:after="0"/>
              <w:jc w:val="center"/>
            </w:pPr>
            <w:r/>
            <w:r>
              <w:rPr>
                <w:b/>
                <w:bCs/>
                <w:color w:val="FFFFFF"/>
                <w:sz w:val="22"/>
                <w:szCs w:val="22"/>
              </w:rPr>
              <w:t>चरण</w:t>
            </w:r>
          </w:p>
        </w:tc>
        <w:tc>
          <w:tcPr>
            <w:tcW w:type="dxa" w:w="5695"/>
            <w:vAlign w:val="center"/>
            <w:shd w:val="clear" w:color="auto" w:fill="1F2328"/>
          </w:tcPr>
          <w:p>
            <w:pPr>
              <w:spacing w:after="0"/>
              <w:jc w:val="left"/>
            </w:pPr>
            <w:r/>
            <w:r>
              <w:rPr>
                <w:b/>
                <w:bCs/>
                <w:color w:val="FFFFFF"/>
                <w:sz w:val="22"/>
                <w:szCs w:val="22"/>
              </w:rPr>
              <w:t>कार्य</w:t>
            </w:r>
          </w:p>
        </w:tc>
        <w:tc>
          <w:tcPr>
            <w:tcW w:type="dxa" w:w="2398"/>
            <w:vAlign w:val="center"/>
            <w:shd w:val="clear" w:color="auto" w:fill="1F2328"/>
          </w:tcPr>
          <w:p>
            <w:pPr>
              <w:spacing w:after="0"/>
              <w:jc w:val="center"/>
            </w:pPr>
            <w:r/>
            <w:r>
              <w:rPr>
                <w:b/>
                <w:bCs/>
                <w:color w:val="FFFFFF"/>
                <w:sz w:val="22"/>
                <w:szCs w:val="22"/>
              </w:rPr>
              <w:t>अवधि</w:t>
            </w:r>
          </w:p>
        </w:tc>
      </w:tr>
      <w:tr>
        <w:tc>
          <w:tcPr>
            <w:tcW w:type="dxa" w:w="1319"/>
            <w:vAlign w:val="center"/>
          </w:tcPr>
          <w:p>
            <w:pPr>
              <w:spacing w:after="0"/>
              <w:jc w:val="center"/>
            </w:pPr>
            <w:r/>
            <w:r>
              <w:rPr>
                <w:sz w:val="22"/>
                <w:szCs w:val="22"/>
              </w:rPr>
              <w:t>1</w:t>
            </w:r>
          </w:p>
        </w:tc>
        <w:tc>
          <w:tcPr>
            <w:tcW w:type="dxa" w:w="5695"/>
            <w:vAlign w:val="center"/>
          </w:tcPr>
          <w:p>
            <w:pPr>
              <w:spacing w:after="0"/>
              <w:jc w:val="left"/>
            </w:pPr>
            <w:r/>
            <w:r>
              <w:rPr>
                <w:sz w:val="22"/>
                <w:szCs w:val="22"/>
              </w:rPr>
              <w:t>विषय की जानकारी और जाँच-सूची बनाना</w:t>
            </w:r>
          </w:p>
        </w:tc>
        <w:tc>
          <w:tcPr>
            <w:tcW w:type="dxa" w:w="2398"/>
            <w:vAlign w:val="center"/>
          </w:tcPr>
          <w:p>
            <w:pPr>
              <w:spacing w:after="0"/>
              <w:jc w:val="center"/>
            </w:pPr>
            <w:r/>
            <w:r>
              <w:rPr>
                <w:sz w:val="22"/>
                <w:szCs w:val="22"/>
              </w:rPr>
              <w:t>पहला सप्ताह</w:t>
            </w:r>
          </w:p>
        </w:tc>
      </w:tr>
      <w:tr>
        <w:tc>
          <w:tcPr>
            <w:tcW w:type="dxa" w:w="1319"/>
            <w:vAlign w:val="center"/>
            <w:shd w:val="clear" w:color="auto" w:fill="E8EBF3"/>
          </w:tcPr>
          <w:p>
            <w:pPr>
              <w:spacing w:after="0"/>
              <w:jc w:val="center"/>
            </w:pPr>
            <w:r/>
            <w:r>
              <w:rPr>
                <w:sz w:val="22"/>
                <w:szCs w:val="22"/>
              </w:rPr>
              <w:t>2</w:t>
            </w:r>
          </w:p>
        </w:tc>
        <w:tc>
          <w:tcPr>
            <w:tcW w:type="dxa" w:w="5695"/>
            <w:vAlign w:val="center"/>
            <w:shd w:val="clear" w:color="auto" w:fill="E8EBF3"/>
          </w:tcPr>
          <w:p>
            <w:pPr>
              <w:spacing w:after="0"/>
              <w:jc w:val="left"/>
            </w:pPr>
            <w:r/>
            <w:r>
              <w:rPr>
                <w:sz w:val="22"/>
                <w:szCs w:val="22"/>
              </w:rPr>
              <w:t>विद्यालय व मोहल्ले का पहला निरीक्षण</w:t>
            </w:r>
          </w:p>
        </w:tc>
        <w:tc>
          <w:tcPr>
            <w:tcW w:type="dxa" w:w="2398"/>
            <w:vAlign w:val="center"/>
            <w:shd w:val="clear" w:color="auto" w:fill="E8EBF3"/>
          </w:tcPr>
          <w:p>
            <w:pPr>
              <w:spacing w:after="0"/>
              <w:jc w:val="center"/>
            </w:pPr>
            <w:r/>
            <w:r>
              <w:rPr>
                <w:sz w:val="22"/>
                <w:szCs w:val="22"/>
              </w:rPr>
              <w:t>दूसरा सप्ताह</w:t>
            </w:r>
          </w:p>
        </w:tc>
      </w:tr>
      <w:tr>
        <w:tc>
          <w:tcPr>
            <w:tcW w:type="dxa" w:w="1319"/>
            <w:vAlign w:val="center"/>
          </w:tcPr>
          <w:p>
            <w:pPr>
              <w:spacing w:after="0"/>
              <w:jc w:val="center"/>
            </w:pPr>
            <w:r/>
            <w:r>
              <w:rPr>
                <w:sz w:val="22"/>
                <w:szCs w:val="22"/>
              </w:rPr>
              <w:t>3</w:t>
            </w:r>
          </w:p>
        </w:tc>
        <w:tc>
          <w:tcPr>
            <w:tcW w:type="dxa" w:w="5695"/>
            <w:vAlign w:val="center"/>
          </w:tcPr>
          <w:p>
            <w:pPr>
              <w:spacing w:after="0"/>
              <w:jc w:val="left"/>
            </w:pPr>
            <w:r/>
            <w:r>
              <w:rPr>
                <w:sz w:val="22"/>
                <w:szCs w:val="22"/>
              </w:rPr>
              <w:t>स्वच्छता अभियान और जागरूकता रैली</w:t>
            </w:r>
          </w:p>
        </w:tc>
        <w:tc>
          <w:tcPr>
            <w:tcW w:type="dxa" w:w="2398"/>
            <w:vAlign w:val="center"/>
          </w:tcPr>
          <w:p>
            <w:pPr>
              <w:spacing w:after="0"/>
              <w:jc w:val="center"/>
            </w:pPr>
            <w:r/>
            <w:r>
              <w:rPr>
                <w:sz w:val="22"/>
                <w:szCs w:val="22"/>
              </w:rPr>
              <w:t>तीसरा सप्ताह</w:t>
            </w:r>
          </w:p>
        </w:tc>
      </w:tr>
      <w:tr>
        <w:tc>
          <w:tcPr>
            <w:tcW w:type="dxa" w:w="1319"/>
            <w:vAlign w:val="center"/>
            <w:shd w:val="clear" w:color="auto" w:fill="E8EBF3"/>
          </w:tcPr>
          <w:p>
            <w:pPr>
              <w:spacing w:after="0"/>
              <w:jc w:val="center"/>
            </w:pPr>
            <w:r/>
            <w:r>
              <w:rPr>
                <w:sz w:val="22"/>
                <w:szCs w:val="22"/>
              </w:rPr>
              <w:t>4</w:t>
            </w:r>
          </w:p>
        </w:tc>
        <w:tc>
          <w:tcPr>
            <w:tcW w:type="dxa" w:w="5695"/>
            <w:vAlign w:val="center"/>
            <w:shd w:val="clear" w:color="auto" w:fill="E8EBF3"/>
          </w:tcPr>
          <w:p>
            <w:pPr>
              <w:spacing w:after="0"/>
              <w:jc w:val="left"/>
            </w:pPr>
            <w:r/>
            <w:r>
              <w:rPr>
                <w:sz w:val="22"/>
                <w:szCs w:val="22"/>
              </w:rPr>
              <w:t>दूसरा निरीक्षण और रिपोर्ट</w:t>
            </w:r>
          </w:p>
        </w:tc>
        <w:tc>
          <w:tcPr>
            <w:tcW w:type="dxa" w:w="2398"/>
            <w:vAlign w:val="center"/>
            <w:shd w:val="clear" w:color="auto" w:fill="E8EBF3"/>
          </w:tcPr>
          <w:p>
            <w:pPr>
              <w:spacing w:after="0"/>
              <w:jc w:val="center"/>
            </w:pPr>
            <w:r/>
            <w:r>
              <w:rPr>
                <w:sz w:val="22"/>
                <w:szCs w:val="22"/>
              </w:rPr>
              <w:t>चौथा सप्ताह</w:t>
            </w:r>
          </w:p>
        </w:tc>
      </w:tr>
    </w:tbl>
    <w:p>
      <w:pPr>
        <w:spacing w:after="80"/>
      </w:pPr>
    </w:p>
    <w:p>
      <w:pPr>
        <w:pStyle w:val="Caption"/>
        <w:jc w:val="center"/>
      </w:pPr>
      <w:r>
        <w:t>तालिका : परियोजना की कार्य-योजना</w:t>
      </w:r>
    </w:p>
    <w:p>
      <w:pPr>
        <w:pStyle w:val="Heading1"/>
      </w:pPr>
      <w:r>
        <w:t>3. स्वच्छ भारत अभियान : एक परिचय</w:t>
      </w:r>
    </w:p>
    <w:p>
      <w:pPr>
        <w:jc w:val="both"/>
      </w:pPr>
      <w:r>
        <w:t>यह अभियान देश के इतिहास के सबसे बड़े स्वच्छता अभियानों में से एक है। इसे दो भागों में चलाया गया — ग्रामीण क्षेत्रों के लिए और शहरी क्षेत्रों के लिए।</w:t>
      </w:r>
    </w:p>
    <w:p>
      <w:pPr>
        <w:pStyle w:val="Heading2"/>
      </w:pPr>
      <w:r>
        <w:t>3.1 प्रमुख उद्देश्य</w:t>
      </w:r>
    </w:p>
    <w:p>
      <w:pPr>
        <w:jc w:val="both"/>
      </w:pPr>
      <w:r>
        <w:t>अभियान के मुख्य उद्देश्य इस प्रकार हैं :</w:t>
      </w:r>
    </w:p>
    <w:p>
      <w:pPr>
        <w:pStyle w:val="ListBullet"/>
      </w:pPr>
      <w:r>
        <w:t>हर घर में शौचालय और खुले में शौच से मुक्ति</w:t>
      </w:r>
    </w:p>
    <w:p>
      <w:pPr>
        <w:pStyle w:val="ListBullet"/>
      </w:pPr>
      <w:r>
        <w:t>घर-घर से कचरा संग्रह और उसका वैज्ञानिक निपटान</w:t>
      </w:r>
    </w:p>
    <w:p>
      <w:pPr>
        <w:pStyle w:val="ListBullet"/>
      </w:pPr>
      <w:r>
        <w:t>सार्वजनिक स्थानों की सफ़ाई</w:t>
      </w:r>
    </w:p>
    <w:p>
      <w:pPr>
        <w:pStyle w:val="ListBullet"/>
      </w:pPr>
      <w:r>
        <w:t>लोगों में स्वच्छता के प्रति व्यवहार परिवर्तन</w:t>
      </w:r>
    </w:p>
    <w:p>
      <w:pPr>
        <w:pStyle w:val="Heading2"/>
      </w:pPr>
      <w:r>
        <w:t>3.2 जन-भागीदारी</w:t>
      </w:r>
    </w:p>
    <w:p>
      <w:pPr>
        <w:jc w:val="both"/>
      </w:pPr>
      <w:r>
        <w:t>इस अभियान की सबसे बड़ी विशेषता यह रही कि इसमें विद्यार्थी, खिलाड़ी, कलाकार और आम नागरिक बड़ी संख्या में जुड़े। कई शहरों और गाँवों के बीच स्वच्छता को लेकर स्वस्थ प्रतियोगिता भी शुरू हुई।</w:t>
      </w:r>
    </w:p>
    <w:p>
      <w:pPr>
        <w:pStyle w:val="Heading1"/>
      </w:pPr>
      <w:r>
        <w:t>4. स्वच्छता और स्वास्थ्य</w:t>
      </w:r>
    </w:p>
    <w:p>
      <w:pPr>
        <w:jc w:val="both"/>
      </w:pPr>
      <w:r>
        <w:t>गंदगी कई बीमारियों की जड़ है। खुले में पड़ा कचरा मक्खियों और मच्छरों को जन्म देता है, जो हैज़ा, डेंगू और मलेरिया जैसी बीमारियाँ फैलाते हैं। गंदे हाथों से खाना खाने पर पेट के संक्रमण होते हैं।</w:t>
      </w:r>
    </w:p>
    <w:p>
      <w:pPr>
        <w:pStyle w:val="Heading2"/>
      </w:pPr>
      <w:r>
        <w:t>4.1 व्यक्तिगत स्वच्छता</w:t>
      </w:r>
    </w:p>
    <w:p>
      <w:pPr>
        <w:jc w:val="both"/>
      </w:pPr>
      <w:r>
        <w:t>रोज़ नहाना, नाख़ून काटना, साफ़ कपड़े पहनना और खाने से पहले तथा शौच के बाद साबुन से हाथ धोना व्यक्तिगत स्वच्छता के मूल नियम हैं।</w:t>
      </w:r>
    </w:p>
    <w:p>
      <w:pPr>
        <w:pStyle w:val="Heading2"/>
      </w:pPr>
      <w:r>
        <w:t>4.2 सामुदायिक स्वच्छता</w:t>
      </w:r>
    </w:p>
    <w:p>
      <w:pPr>
        <w:jc w:val="both"/>
      </w:pPr>
      <w:r>
        <w:t>घर के साथ-साथ गली, पार्क, बाज़ार और विद्यालय को साफ़ रखना भी हमारी ज़िम्मेदारी है। एक व्यक्ति द्वारा फेंका गया कचरा पूरे मोहल्ले को प्रभावित करता है।</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1F2328"/>
          </w:tcPr>
          <w:p>
            <w:pPr>
              <w:spacing w:after="0"/>
              <w:jc w:val="left"/>
            </w:pPr>
            <w:r/>
            <w:r>
              <w:rPr>
                <w:b/>
                <w:bCs/>
                <w:color w:val="FFFFFF"/>
                <w:sz w:val="22"/>
                <w:szCs w:val="22"/>
              </w:rPr>
              <w:t>बीमारी</w:t>
            </w:r>
          </w:p>
        </w:tc>
        <w:tc>
          <w:tcPr>
            <w:tcW w:type="dxa" w:w="3137"/>
            <w:vAlign w:val="center"/>
            <w:shd w:val="clear" w:color="auto" w:fill="1F2328"/>
          </w:tcPr>
          <w:p>
            <w:pPr>
              <w:spacing w:after="0"/>
              <w:jc w:val="center"/>
            </w:pPr>
            <w:r/>
            <w:r>
              <w:rPr>
                <w:b/>
                <w:bCs/>
                <w:color w:val="FFFFFF"/>
                <w:sz w:val="22"/>
                <w:szCs w:val="22"/>
              </w:rPr>
              <w:t>फैलने का माध्यम</w:t>
            </w:r>
          </w:p>
        </w:tc>
        <w:tc>
          <w:tcPr>
            <w:tcW w:type="dxa" w:w="3137"/>
            <w:vAlign w:val="center"/>
            <w:shd w:val="clear" w:color="auto" w:fill="1F2328"/>
          </w:tcPr>
          <w:p>
            <w:pPr>
              <w:spacing w:after="0"/>
              <w:jc w:val="center"/>
            </w:pPr>
            <w:r/>
            <w:r>
              <w:rPr>
                <w:b/>
                <w:bCs/>
                <w:color w:val="FFFFFF"/>
                <w:sz w:val="22"/>
                <w:szCs w:val="22"/>
              </w:rPr>
              <w:t>बचाव</w:t>
            </w:r>
          </w:p>
        </w:tc>
      </w:tr>
      <w:tr>
        <w:tc>
          <w:tcPr>
            <w:tcW w:type="dxa" w:w="3137"/>
            <w:vAlign w:val="center"/>
          </w:tcPr>
          <w:p>
            <w:pPr>
              <w:spacing w:after="0"/>
              <w:jc w:val="left"/>
            </w:pPr>
            <w:r/>
            <w:r>
              <w:rPr>
                <w:sz w:val="22"/>
                <w:szCs w:val="22"/>
              </w:rPr>
              <w:t>हैज़ा / दस्त</w:t>
            </w:r>
          </w:p>
        </w:tc>
        <w:tc>
          <w:tcPr>
            <w:tcW w:type="dxa" w:w="3137"/>
            <w:vAlign w:val="center"/>
          </w:tcPr>
          <w:p>
            <w:pPr>
              <w:spacing w:after="0"/>
              <w:jc w:val="center"/>
            </w:pPr>
            <w:r/>
            <w:r>
              <w:rPr>
                <w:sz w:val="22"/>
                <w:szCs w:val="22"/>
              </w:rPr>
              <w:t>दूषित पानी और भोजन</w:t>
            </w:r>
          </w:p>
        </w:tc>
        <w:tc>
          <w:tcPr>
            <w:tcW w:type="dxa" w:w="3137"/>
            <w:vAlign w:val="center"/>
          </w:tcPr>
          <w:p>
            <w:pPr>
              <w:spacing w:after="0"/>
              <w:jc w:val="center"/>
            </w:pPr>
            <w:r/>
            <w:r>
              <w:rPr>
                <w:sz w:val="22"/>
                <w:szCs w:val="22"/>
              </w:rPr>
              <w:t>उबला पानी, साफ़ हाथ</w:t>
            </w:r>
          </w:p>
        </w:tc>
      </w:tr>
      <w:tr>
        <w:tc>
          <w:tcPr>
            <w:tcW w:type="dxa" w:w="3137"/>
            <w:vAlign w:val="center"/>
            <w:shd w:val="clear" w:color="auto" w:fill="E8EBF3"/>
          </w:tcPr>
          <w:p>
            <w:pPr>
              <w:spacing w:after="0"/>
              <w:jc w:val="left"/>
            </w:pPr>
            <w:r/>
            <w:r>
              <w:rPr>
                <w:sz w:val="22"/>
                <w:szCs w:val="22"/>
              </w:rPr>
              <w:t>मलेरिया / डेंगू</w:t>
            </w:r>
          </w:p>
        </w:tc>
        <w:tc>
          <w:tcPr>
            <w:tcW w:type="dxa" w:w="3137"/>
            <w:vAlign w:val="center"/>
            <w:shd w:val="clear" w:color="auto" w:fill="E8EBF3"/>
          </w:tcPr>
          <w:p>
            <w:pPr>
              <w:spacing w:after="0"/>
              <w:jc w:val="center"/>
            </w:pPr>
            <w:r/>
            <w:r>
              <w:rPr>
                <w:sz w:val="22"/>
                <w:szCs w:val="22"/>
              </w:rPr>
              <w:t>जमा पानी में पनपे मच्छर</w:t>
            </w:r>
          </w:p>
        </w:tc>
        <w:tc>
          <w:tcPr>
            <w:tcW w:type="dxa" w:w="3137"/>
            <w:vAlign w:val="center"/>
            <w:shd w:val="clear" w:color="auto" w:fill="E8EBF3"/>
          </w:tcPr>
          <w:p>
            <w:pPr>
              <w:spacing w:after="0"/>
              <w:jc w:val="center"/>
            </w:pPr>
            <w:r/>
            <w:r>
              <w:rPr>
                <w:sz w:val="22"/>
                <w:szCs w:val="22"/>
              </w:rPr>
              <w:t>पानी जमा न होने दें</w:t>
            </w:r>
          </w:p>
        </w:tc>
      </w:tr>
      <w:tr>
        <w:tc>
          <w:tcPr>
            <w:tcW w:type="dxa" w:w="3137"/>
            <w:vAlign w:val="center"/>
          </w:tcPr>
          <w:p>
            <w:pPr>
              <w:spacing w:after="0"/>
              <w:jc w:val="left"/>
            </w:pPr>
            <w:r/>
            <w:r>
              <w:rPr>
                <w:sz w:val="22"/>
                <w:szCs w:val="22"/>
              </w:rPr>
              <w:t>टाइफ़ाइड</w:t>
            </w:r>
          </w:p>
        </w:tc>
        <w:tc>
          <w:tcPr>
            <w:tcW w:type="dxa" w:w="3137"/>
            <w:vAlign w:val="center"/>
          </w:tcPr>
          <w:p>
            <w:pPr>
              <w:spacing w:after="0"/>
              <w:jc w:val="center"/>
            </w:pPr>
            <w:r/>
            <w:r>
              <w:rPr>
                <w:sz w:val="22"/>
                <w:szCs w:val="22"/>
              </w:rPr>
              <w:t>दूषित भोजन और पानी</w:t>
            </w:r>
          </w:p>
        </w:tc>
        <w:tc>
          <w:tcPr>
            <w:tcW w:type="dxa" w:w="3137"/>
            <w:vAlign w:val="center"/>
          </w:tcPr>
          <w:p>
            <w:pPr>
              <w:spacing w:after="0"/>
              <w:jc w:val="center"/>
            </w:pPr>
            <w:r/>
            <w:r>
              <w:rPr>
                <w:sz w:val="22"/>
                <w:szCs w:val="22"/>
              </w:rPr>
              <w:t>साफ़ भोजन, टीकाकरण</w:t>
            </w:r>
          </w:p>
        </w:tc>
      </w:tr>
      <w:tr>
        <w:tc>
          <w:tcPr>
            <w:tcW w:type="dxa" w:w="3137"/>
            <w:vAlign w:val="center"/>
            <w:shd w:val="clear" w:color="auto" w:fill="E8EBF3"/>
          </w:tcPr>
          <w:p>
            <w:pPr>
              <w:spacing w:after="0"/>
              <w:jc w:val="left"/>
            </w:pPr>
            <w:r/>
            <w:r>
              <w:rPr>
                <w:sz w:val="22"/>
                <w:szCs w:val="22"/>
              </w:rPr>
              <w:t>त्वचा संक्रमण</w:t>
            </w:r>
          </w:p>
        </w:tc>
        <w:tc>
          <w:tcPr>
            <w:tcW w:type="dxa" w:w="3137"/>
            <w:vAlign w:val="center"/>
            <w:shd w:val="clear" w:color="auto" w:fill="E8EBF3"/>
          </w:tcPr>
          <w:p>
            <w:pPr>
              <w:spacing w:after="0"/>
              <w:jc w:val="center"/>
            </w:pPr>
            <w:r/>
            <w:r>
              <w:rPr>
                <w:sz w:val="22"/>
                <w:szCs w:val="22"/>
              </w:rPr>
              <w:t>गंदगी और अस्वच्छता</w:t>
            </w:r>
          </w:p>
        </w:tc>
        <w:tc>
          <w:tcPr>
            <w:tcW w:type="dxa" w:w="3137"/>
            <w:vAlign w:val="center"/>
            <w:shd w:val="clear" w:color="auto" w:fill="E8EBF3"/>
          </w:tcPr>
          <w:p>
            <w:pPr>
              <w:spacing w:after="0"/>
              <w:jc w:val="center"/>
            </w:pPr>
            <w:r/>
            <w:r>
              <w:rPr>
                <w:sz w:val="22"/>
                <w:szCs w:val="22"/>
              </w:rPr>
              <w:t>नियमित स्नान</w:t>
            </w:r>
          </w:p>
        </w:tc>
      </w:tr>
    </w:tbl>
    <w:p>
      <w:pPr>
        <w:spacing w:after="80"/>
      </w:pPr>
    </w:p>
    <w:p>
      <w:pPr>
        <w:pStyle w:val="Caption"/>
        <w:jc w:val="center"/>
      </w:pPr>
      <w:r>
        <w:t>तालिका : गंदगी से फैलने वाली कुछ बीमारियाँ</w:t>
      </w:r>
    </w:p>
    <w:p>
      <w:pPr>
        <w:pStyle w:val="Heading1"/>
      </w:pPr>
      <w:r>
        <w:t>5. कचरा प्रबंधन</w:t>
      </w:r>
    </w:p>
    <w:p>
      <w:pPr>
        <w:jc w:val="both"/>
      </w:pPr>
      <w:r>
        <w:t>कचरा प्रबंधन का पहला नियम है — कचरे को उसके स्रोत पर ही अलग करना। यदि घर में ही गीला और सूखा कचरा अलग कर दिया जाए, तो उसका निपटान बहुत आसान हो जाता है।</w:t>
      </w:r>
    </w:p>
    <w:p>
      <w:pPr>
        <w:pStyle w:val="Heading2"/>
      </w:pPr>
      <w:r>
        <w:t>5.1 हरा और नीला कूड़ादान</w:t>
      </w:r>
    </w:p>
    <w:p>
      <w:pPr>
        <w:jc w:val="both"/>
      </w:pPr>
      <w:r>
        <w:t>हरे कूड़ेदान में गीला कचरा — सब्ज़ी-फलों के छिलके, बचा हुआ भोजन, पत्तियाँ — डाला जाता है। नीले कूड़ेदान में सूखा कचरा — काग़ज़, प्लास्टिक, धातु और काँच — डाला जाता है।</w:t>
      </w:r>
    </w:p>
    <w:p>
      <w:pPr>
        <w:pStyle w:val="Heading2"/>
      </w:pPr>
      <w:r>
        <w:t>5.2 घर पर खाद बनाना</w:t>
      </w:r>
    </w:p>
    <w:p>
      <w:pPr>
        <w:jc w:val="both"/>
      </w:pPr>
      <w:r>
        <w:t>गीले कचरे से घर पर ही खाद बनाई जा सकती है। एक मटके या डिब्बे में गीला कचरा और सूखी पत्तियाँ परत-दर-परत डालकर ढक दिया जाता है। लगभग 45 दिनों में यह काली, गंधहीन खाद बन जाती है, जो पौधों के लिए बहुत उपयोगी है।</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412"/>
      </w:tblGrid>
      <w:tr>
        <w:trPr>
          <w:trHeight w:val="3402" w:hRule="exact"/>
        </w:trPr>
        <w:tc>
          <w:tcPr>
            <w:tcW w:type="dxa" w:w="9411"/>
            <w:shd w:val="clear" w:color="auto" w:fill="E8EBF3"/>
            <w:vAlign w:val="center"/>
          </w:tcPr>
          <w:p>
            <w:pPr>
              <w:jc w:val="center"/>
            </w:pPr>
            <w:r>
              <w:rPr>
                <w:color w:val="74777A"/>
                <w:sz w:val="20"/>
                <w:szCs w:val="20"/>
              </w:rPr>
              <w:t>यहाँ चित्र / फोटो लगाएँ</w:t>
            </w:r>
          </w:p>
        </w:tc>
      </w:tr>
    </w:tbl>
    <w:p>
      <w:pPr>
        <w:pStyle w:val="Caption"/>
        <w:spacing w:before="80"/>
        <w:jc w:val="center"/>
      </w:pPr>
      <w:r>
        <w:t>चित्र : विद्यालय में रखे हरे और नीले कूड़ेदान (फोटो स्थान)</w:t>
      </w:r>
    </w:p>
    <w:p>
      <w:pPr>
        <w:pStyle w:val="Heading1"/>
      </w:pPr>
      <w:r>
        <w:t>6. सर्वेक्षण एवं आँकड़ों का विश्लेषण</w:t>
      </w:r>
    </w:p>
    <w:p>
      <w:pPr>
        <w:jc w:val="both"/>
      </w:pPr>
      <w:r>
        <w:t>अभियान से पहले और बाद में विद्यालय के 10 स्थानों का निरीक्षण किया गया। प्रत्येक स्थान को स्वच्छता के आधार पर 1 से 5 तक अंक दिए गए।</w:t>
      </w:r>
    </w:p>
    <w:p>
      <w:pPr>
        <w:pStyle w:val="Heading2"/>
      </w:pPr>
      <w:r>
        <w:t>6.1 सर्वेक्षण का विवरण</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CellMar>
          <w:top w:w="60" w:type="dxa"/>
          <w:left w:w="110" w:type="dxa"/>
          <w:bottom w:w="60" w:type="dxa"/>
          <w:right w:w="110" w:type="dxa"/>
        </w:tblCellMar>
      </w:tblPr>
      <w:tblGrid>
        <w:gridCol w:w="2948"/>
        <w:gridCol w:w="6463"/>
      </w:tblGrid>
      <w:tr>
        <w:tc>
          <w:tcPr>
            <w:tcW w:type="dxa" w:w="2948"/>
            <w:shd w:val="clear" w:color="auto" w:fill="E8EBF3"/>
          </w:tcPr>
          <w:p>
            <w:pPr>
              <w:spacing w:after="0"/>
            </w:pPr>
            <w:r>
              <w:rPr>
                <w:b/>
                <w:bCs/>
              </w:rPr>
              <w:t>निरीक्षण स्थल</w:t>
            </w:r>
          </w:p>
        </w:tc>
        <w:tc>
          <w:tcPr>
            <w:tcW w:type="dxa" w:w="6463"/>
          </w:tcPr>
          <w:p>
            <w:pPr>
              <w:spacing w:after="0"/>
            </w:pPr>
            <w:r>
              <w:t>विद्यालय के 10 स्थान, मोहल्ले की 3 गलियाँ</w:t>
            </w:r>
          </w:p>
        </w:tc>
      </w:tr>
      <w:tr>
        <w:tc>
          <w:tcPr>
            <w:tcW w:type="dxa" w:w="2948"/>
            <w:shd w:val="clear" w:color="auto" w:fill="E8EBF3"/>
          </w:tcPr>
          <w:p>
            <w:pPr>
              <w:spacing w:after="0"/>
            </w:pPr>
            <w:r>
              <w:rPr>
                <w:b/>
                <w:bCs/>
              </w:rPr>
              <w:t>निरीक्षक</w:t>
            </w:r>
          </w:p>
        </w:tc>
        <w:tc>
          <w:tcPr>
            <w:tcW w:type="dxa" w:w="6463"/>
          </w:tcPr>
          <w:p>
            <w:pPr>
              <w:spacing w:after="0"/>
            </w:pPr>
            <w:r>
              <w:t>लेखक और कक्षा के चार साथी</w:t>
            </w:r>
          </w:p>
        </w:tc>
      </w:tr>
      <w:tr>
        <w:tc>
          <w:tcPr>
            <w:tcW w:type="dxa" w:w="2948"/>
            <w:shd w:val="clear" w:color="auto" w:fill="E8EBF3"/>
          </w:tcPr>
          <w:p>
            <w:pPr>
              <w:spacing w:after="0"/>
            </w:pPr>
            <w:r>
              <w:rPr>
                <w:b/>
                <w:bCs/>
              </w:rPr>
              <w:t>पैमाना</w:t>
            </w:r>
          </w:p>
        </w:tc>
        <w:tc>
          <w:tcPr>
            <w:tcW w:type="dxa" w:w="6463"/>
          </w:tcPr>
          <w:p>
            <w:pPr>
              <w:spacing w:after="0"/>
            </w:pPr>
            <w:r>
              <w:t>1 (बहुत गंदा) से 5 (बहुत स्वच्छ)</w:t>
            </w:r>
          </w:p>
        </w:tc>
      </w:tr>
    </w:tbl>
    <w:p>
      <w:pPr>
        <w:spacing w:after="80"/>
      </w:pPr>
    </w:p>
    <w:p>
      <w:pPr>
        <w:pStyle w:val="Heading2"/>
      </w:pPr>
      <w:r>
        <w:t>6.2 अभियान से पहले और बाद में</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1F2328"/>
          </w:tcPr>
          <w:p>
            <w:pPr>
              <w:spacing w:after="0"/>
              <w:jc w:val="left"/>
            </w:pPr>
            <w:r/>
            <w:r>
              <w:rPr>
                <w:b/>
                <w:bCs/>
                <w:color w:val="FFFFFF"/>
                <w:sz w:val="22"/>
                <w:szCs w:val="22"/>
              </w:rPr>
              <w:t>स्थान</w:t>
            </w:r>
          </w:p>
        </w:tc>
        <w:tc>
          <w:tcPr>
            <w:tcW w:type="dxa" w:w="3137"/>
            <w:vAlign w:val="center"/>
            <w:shd w:val="clear" w:color="auto" w:fill="1F2328"/>
          </w:tcPr>
          <w:p>
            <w:pPr>
              <w:spacing w:after="0"/>
              <w:jc w:val="center"/>
            </w:pPr>
            <w:r/>
            <w:r>
              <w:rPr>
                <w:b/>
                <w:bCs/>
                <w:color w:val="FFFFFF"/>
                <w:sz w:val="22"/>
                <w:szCs w:val="22"/>
              </w:rPr>
              <w:t>पहले</w:t>
            </w:r>
          </w:p>
        </w:tc>
        <w:tc>
          <w:tcPr>
            <w:tcW w:type="dxa" w:w="3137"/>
            <w:vAlign w:val="center"/>
            <w:shd w:val="clear" w:color="auto" w:fill="1F2328"/>
          </w:tcPr>
          <w:p>
            <w:pPr>
              <w:spacing w:after="0"/>
              <w:jc w:val="center"/>
            </w:pPr>
            <w:r/>
            <w:r>
              <w:rPr>
                <w:b/>
                <w:bCs/>
                <w:color w:val="FFFFFF"/>
                <w:sz w:val="22"/>
                <w:szCs w:val="22"/>
              </w:rPr>
              <w:t>बाद में</w:t>
            </w:r>
          </w:p>
        </w:tc>
      </w:tr>
      <w:tr>
        <w:tc>
          <w:tcPr>
            <w:tcW w:type="dxa" w:w="3137"/>
            <w:vAlign w:val="center"/>
          </w:tcPr>
          <w:p>
            <w:pPr>
              <w:spacing w:after="0"/>
              <w:jc w:val="left"/>
            </w:pPr>
            <w:r/>
            <w:r>
              <w:rPr>
                <w:sz w:val="22"/>
                <w:szCs w:val="22"/>
              </w:rPr>
              <w:t>कक्षा-कक्ष</w:t>
            </w:r>
          </w:p>
        </w:tc>
        <w:tc>
          <w:tcPr>
            <w:tcW w:type="dxa" w:w="3137"/>
            <w:vAlign w:val="center"/>
          </w:tcPr>
          <w:p>
            <w:pPr>
              <w:spacing w:after="0"/>
              <w:jc w:val="center"/>
            </w:pPr>
            <w:r/>
            <w:r>
              <w:rPr>
                <w:sz w:val="22"/>
                <w:szCs w:val="22"/>
              </w:rPr>
              <w:t>3</w:t>
            </w:r>
          </w:p>
        </w:tc>
        <w:tc>
          <w:tcPr>
            <w:tcW w:type="dxa" w:w="3137"/>
            <w:vAlign w:val="center"/>
          </w:tcPr>
          <w:p>
            <w:pPr>
              <w:spacing w:after="0"/>
              <w:jc w:val="center"/>
            </w:pPr>
            <w:r/>
            <w:r>
              <w:rPr>
                <w:sz w:val="22"/>
                <w:szCs w:val="22"/>
              </w:rPr>
              <w:t>5</w:t>
            </w:r>
          </w:p>
        </w:tc>
      </w:tr>
      <w:tr>
        <w:tc>
          <w:tcPr>
            <w:tcW w:type="dxa" w:w="3137"/>
            <w:vAlign w:val="center"/>
            <w:shd w:val="clear" w:color="auto" w:fill="E8EBF3"/>
          </w:tcPr>
          <w:p>
            <w:pPr>
              <w:spacing w:after="0"/>
              <w:jc w:val="left"/>
            </w:pPr>
            <w:r/>
            <w:r>
              <w:rPr>
                <w:sz w:val="22"/>
                <w:szCs w:val="22"/>
              </w:rPr>
              <w:t>खेल का मैदान</w:t>
            </w:r>
          </w:p>
        </w:tc>
        <w:tc>
          <w:tcPr>
            <w:tcW w:type="dxa" w:w="3137"/>
            <w:vAlign w:val="center"/>
            <w:shd w:val="clear" w:color="auto" w:fill="E8EBF3"/>
          </w:tcPr>
          <w:p>
            <w:pPr>
              <w:spacing w:after="0"/>
              <w:jc w:val="center"/>
            </w:pPr>
            <w:r/>
            <w:r>
              <w:rPr>
                <w:sz w:val="22"/>
                <w:szCs w:val="22"/>
              </w:rPr>
              <w:t>2</w:t>
            </w:r>
          </w:p>
        </w:tc>
        <w:tc>
          <w:tcPr>
            <w:tcW w:type="dxa" w:w="3137"/>
            <w:vAlign w:val="center"/>
            <w:shd w:val="clear" w:color="auto" w:fill="E8EBF3"/>
          </w:tcPr>
          <w:p>
            <w:pPr>
              <w:spacing w:after="0"/>
              <w:jc w:val="center"/>
            </w:pPr>
            <w:r/>
            <w:r>
              <w:rPr>
                <w:sz w:val="22"/>
                <w:szCs w:val="22"/>
              </w:rPr>
              <w:t>4</w:t>
            </w:r>
          </w:p>
        </w:tc>
      </w:tr>
      <w:tr>
        <w:tc>
          <w:tcPr>
            <w:tcW w:type="dxa" w:w="3137"/>
            <w:vAlign w:val="center"/>
          </w:tcPr>
          <w:p>
            <w:pPr>
              <w:spacing w:after="0"/>
              <w:jc w:val="left"/>
            </w:pPr>
            <w:r/>
            <w:r>
              <w:rPr>
                <w:sz w:val="22"/>
                <w:szCs w:val="22"/>
              </w:rPr>
              <w:t>कैंटीन के पास</w:t>
            </w:r>
          </w:p>
        </w:tc>
        <w:tc>
          <w:tcPr>
            <w:tcW w:type="dxa" w:w="3137"/>
            <w:vAlign w:val="center"/>
          </w:tcPr>
          <w:p>
            <w:pPr>
              <w:spacing w:after="0"/>
              <w:jc w:val="center"/>
            </w:pPr>
            <w:r/>
            <w:r>
              <w:rPr>
                <w:sz w:val="22"/>
                <w:szCs w:val="22"/>
              </w:rPr>
              <w:t>2</w:t>
            </w:r>
          </w:p>
        </w:tc>
        <w:tc>
          <w:tcPr>
            <w:tcW w:type="dxa" w:w="3137"/>
            <w:vAlign w:val="center"/>
          </w:tcPr>
          <w:p>
            <w:pPr>
              <w:spacing w:after="0"/>
              <w:jc w:val="center"/>
            </w:pPr>
            <w:r/>
            <w:r>
              <w:rPr>
                <w:sz w:val="22"/>
                <w:szCs w:val="22"/>
              </w:rPr>
              <w:t>4</w:t>
            </w:r>
          </w:p>
        </w:tc>
      </w:tr>
      <w:tr>
        <w:tc>
          <w:tcPr>
            <w:tcW w:type="dxa" w:w="3137"/>
            <w:vAlign w:val="center"/>
            <w:shd w:val="clear" w:color="auto" w:fill="E8EBF3"/>
          </w:tcPr>
          <w:p>
            <w:pPr>
              <w:spacing w:after="0"/>
              <w:jc w:val="left"/>
            </w:pPr>
            <w:r/>
            <w:r>
              <w:rPr>
                <w:sz w:val="22"/>
                <w:szCs w:val="22"/>
              </w:rPr>
              <w:t>पानी पीने का स्थान</w:t>
            </w:r>
          </w:p>
        </w:tc>
        <w:tc>
          <w:tcPr>
            <w:tcW w:type="dxa" w:w="3137"/>
            <w:vAlign w:val="center"/>
            <w:shd w:val="clear" w:color="auto" w:fill="E8EBF3"/>
          </w:tcPr>
          <w:p>
            <w:pPr>
              <w:spacing w:after="0"/>
              <w:jc w:val="center"/>
            </w:pPr>
            <w:r/>
            <w:r>
              <w:rPr>
                <w:sz w:val="22"/>
                <w:szCs w:val="22"/>
              </w:rPr>
              <w:t>2</w:t>
            </w:r>
          </w:p>
        </w:tc>
        <w:tc>
          <w:tcPr>
            <w:tcW w:type="dxa" w:w="3137"/>
            <w:vAlign w:val="center"/>
            <w:shd w:val="clear" w:color="auto" w:fill="E8EBF3"/>
          </w:tcPr>
          <w:p>
            <w:pPr>
              <w:spacing w:after="0"/>
              <w:jc w:val="center"/>
            </w:pPr>
            <w:r/>
            <w:r>
              <w:rPr>
                <w:sz w:val="22"/>
                <w:szCs w:val="22"/>
              </w:rPr>
              <w:t>4</w:t>
            </w:r>
          </w:p>
        </w:tc>
      </w:tr>
      <w:tr>
        <w:tc>
          <w:tcPr>
            <w:tcW w:type="dxa" w:w="3137"/>
            <w:vAlign w:val="center"/>
          </w:tcPr>
          <w:p>
            <w:pPr>
              <w:spacing w:after="0"/>
              <w:jc w:val="left"/>
            </w:pPr>
            <w:r/>
            <w:r>
              <w:rPr>
                <w:sz w:val="22"/>
                <w:szCs w:val="22"/>
              </w:rPr>
              <w:t>शौचालय</w:t>
            </w:r>
          </w:p>
        </w:tc>
        <w:tc>
          <w:tcPr>
            <w:tcW w:type="dxa" w:w="3137"/>
            <w:vAlign w:val="center"/>
          </w:tcPr>
          <w:p>
            <w:pPr>
              <w:spacing w:after="0"/>
              <w:jc w:val="center"/>
            </w:pPr>
            <w:r/>
            <w:r>
              <w:rPr>
                <w:sz w:val="22"/>
                <w:szCs w:val="22"/>
              </w:rPr>
              <w:t>3</w:t>
            </w:r>
          </w:p>
        </w:tc>
        <w:tc>
          <w:tcPr>
            <w:tcW w:type="dxa" w:w="3137"/>
            <w:vAlign w:val="center"/>
          </w:tcPr>
          <w:p>
            <w:pPr>
              <w:spacing w:after="0"/>
              <w:jc w:val="center"/>
            </w:pPr>
            <w:r/>
            <w:r>
              <w:rPr>
                <w:sz w:val="22"/>
                <w:szCs w:val="22"/>
              </w:rPr>
              <w:t>4</w:t>
            </w:r>
          </w:p>
        </w:tc>
      </w:tr>
      <w:tr>
        <w:tc>
          <w:tcPr>
            <w:tcW w:type="dxa" w:w="3137"/>
            <w:vAlign w:val="center"/>
            <w:shd w:val="clear" w:color="auto" w:fill="E8EBF3"/>
          </w:tcPr>
          <w:p>
            <w:pPr>
              <w:spacing w:after="0"/>
              <w:jc w:val="left"/>
            </w:pPr>
            <w:r/>
            <w:r>
              <w:rPr>
                <w:sz w:val="22"/>
                <w:szCs w:val="22"/>
              </w:rPr>
              <w:t>मोहल्ले की गलियाँ (औसत)</w:t>
            </w:r>
          </w:p>
        </w:tc>
        <w:tc>
          <w:tcPr>
            <w:tcW w:type="dxa" w:w="3137"/>
            <w:vAlign w:val="center"/>
            <w:shd w:val="clear" w:color="auto" w:fill="E8EBF3"/>
          </w:tcPr>
          <w:p>
            <w:pPr>
              <w:spacing w:after="0"/>
              <w:jc w:val="center"/>
            </w:pPr>
            <w:r/>
            <w:r>
              <w:rPr>
                <w:sz w:val="22"/>
                <w:szCs w:val="22"/>
              </w:rPr>
              <w:t>2</w:t>
            </w:r>
          </w:p>
        </w:tc>
        <w:tc>
          <w:tcPr>
            <w:tcW w:type="dxa" w:w="3137"/>
            <w:vAlign w:val="center"/>
            <w:shd w:val="clear" w:color="auto" w:fill="E8EBF3"/>
          </w:tcPr>
          <w:p>
            <w:pPr>
              <w:spacing w:after="0"/>
              <w:jc w:val="center"/>
            </w:pPr>
            <w:r/>
            <w:r>
              <w:rPr>
                <w:sz w:val="22"/>
                <w:szCs w:val="22"/>
              </w:rPr>
              <w:t>3</w:t>
            </w:r>
          </w:p>
        </w:tc>
      </w:tr>
    </w:tbl>
    <w:p>
      <w:pPr>
        <w:spacing w:after="80"/>
      </w:pPr>
    </w:p>
    <w:p>
      <w:pPr>
        <w:pStyle w:val="Caption"/>
        <w:jc w:val="center"/>
      </w:pPr>
      <w:r>
        <w:t>तालिका : स्वच्छता अंक — अभियान से पहले और बाद में (नमूना आँकड़े)</w:t>
      </w:r>
    </w:p>
    <w:p>
      <w:pPr>
        <w:jc w:val="both"/>
      </w:pPr>
      <w:r>
        <w:t>अभियान के बाद लगभग हर स्थान के अंकों में सुधार हुआ। कैंटीन और पानी पीने के स्थान पर कूड़ेदान रखने से सबसे अधिक अंतर आया।</w:t>
      </w:r>
    </w:p>
    <w:p>
      <w:pPr>
        <w:pStyle w:val="Heading2"/>
      </w:pPr>
      <w:r>
        <w:t>6.3 प्रमुख निष्कर्ष</w:t>
      </w:r>
    </w:p>
    <w:p>
      <w:pPr>
        <w:pStyle w:val="ListBullet"/>
      </w:pPr>
      <w:r>
        <w:t>कूड़ेदान पास में होने पर लोग कचरा इधर-उधर कम फेंकते हैं।</w:t>
      </w:r>
    </w:p>
    <w:p>
      <w:pPr>
        <w:pStyle w:val="ListBullet"/>
      </w:pPr>
      <w:r>
        <w:t>विद्यार्थियों की निगरानी टोली बनाने से कक्षाएँ अधिक साफ़ रहीं।</w:t>
      </w:r>
    </w:p>
    <w:p>
      <w:pPr>
        <w:pStyle w:val="ListBullet"/>
      </w:pPr>
      <w:r>
        <w:t>मोहल्ले में सुधार धीमा है; इसके लिए निरंतर प्रयास चाहिए।</w:t>
      </w:r>
    </w:p>
    <w:p>
      <w:pPr>
        <w:spacing w:after="0" w:line="20" w:lineRule="exact"/>
      </w:pPr>
      <w:r>
        <w:rPr>
          <w:sz w:val="2"/>
          <w:szCs w:val="2"/>
        </w:rPr>
        <w:br w:type="page"/>
      </w:r>
    </w:p>
    <w:p>
      <w:pPr>
        <w:pStyle w:val="Heading1"/>
      </w:pPr>
      <w:r>
        <w:t>7. चित्र-संग्रह</w:t>
      </w:r>
    </w:p>
    <w:p>
      <w:r>
        <w:rPr>
          <w:i/>
          <w:iCs/>
          <w:color w:val="74777A"/>
        </w:rPr>
        <w:t>परियोजना के दौरान लिए गए फोटो और बनाए गए चार्ट यहाँ लगाएँ। हर चित्र के नीचे उसका छोटा-सा परिचय लिखें।</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412"/>
      </w:tblGrid>
      <w:tr>
        <w:trPr>
          <w:trHeight w:val="4082" w:hRule="exact"/>
        </w:trPr>
        <w:tc>
          <w:tcPr>
            <w:tcW w:type="dxa" w:w="9411"/>
            <w:shd w:val="clear" w:color="auto" w:fill="E8EBF3"/>
            <w:vAlign w:val="center"/>
          </w:tcPr>
          <w:p>
            <w:pPr>
              <w:jc w:val="center"/>
            </w:pPr>
            <w:r>
              <w:rPr>
                <w:color w:val="74777A"/>
                <w:sz w:val="20"/>
                <w:szCs w:val="20"/>
              </w:rPr>
              <w:t>फोटो लगाने का स्थान</w:t>
            </w:r>
          </w:p>
        </w:tc>
      </w:tr>
    </w:tbl>
    <w:p>
      <w:pPr>
        <w:pStyle w:val="Caption"/>
        <w:spacing w:before="80"/>
        <w:jc w:val="center"/>
      </w:pPr>
      <w:r>
        <w:t>चित्र 1 : स्वच्छता रैली में विद्यार्थी</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412"/>
      </w:tblGrid>
      <w:tr>
        <w:trPr>
          <w:trHeight w:val="4082" w:hRule="exact"/>
        </w:trPr>
        <w:tc>
          <w:tcPr>
            <w:tcW w:type="dxa" w:w="9411"/>
            <w:shd w:val="clear" w:color="auto" w:fill="E8EBF3"/>
            <w:vAlign w:val="center"/>
          </w:tcPr>
          <w:p>
            <w:pPr>
              <w:jc w:val="center"/>
            </w:pPr>
            <w:r>
              <w:rPr>
                <w:color w:val="74777A"/>
                <w:sz w:val="20"/>
                <w:szCs w:val="20"/>
              </w:rPr>
              <w:t>फोटो लगाने का स्थान</w:t>
            </w:r>
          </w:p>
        </w:tc>
      </w:tr>
    </w:tbl>
    <w:p>
      <w:pPr>
        <w:pStyle w:val="Caption"/>
        <w:spacing w:before="80"/>
        <w:jc w:val="center"/>
      </w:pPr>
      <w:r>
        <w:t>चित्र 2 : अभियान के बाद साफ़ खेल का मैदान</w:t>
      </w:r>
    </w:p>
    <w:p>
      <w:pPr>
        <w:pStyle w:val="Heading1"/>
      </w:pPr>
      <w:r>
        <w:t>8. सुझाव</w:t>
      </w:r>
    </w:p>
    <w:p>
      <w:pPr>
        <w:spacing w:after="80"/>
      </w:pPr>
      <w:r>
        <w:t>अध्ययन के आधार पर हम निम्नलिखित सुझाव देना चाहते हैं :</w:t>
      </w:r>
    </w:p>
    <w:p>
      <w:pPr>
        <w:pStyle w:val="ListBullet"/>
      </w:pPr>
      <w:r>
        <w:t>हर कक्षा में दो विद्यार्थियों की “स्वच्छता टोली” प्रतिदिन बदलकर बनाई जाए।</w:t>
      </w:r>
    </w:p>
    <w:p>
      <w:pPr>
        <w:pStyle w:val="ListBullet"/>
      </w:pPr>
      <w:r>
        <w:t>विद्यालय में हर महीने “स्वच्छ कक्षा पुरस्कार” दिया जाए।</w:t>
      </w:r>
    </w:p>
    <w:p>
      <w:pPr>
        <w:pStyle w:val="ListBullet"/>
      </w:pPr>
      <w:r>
        <w:t>मोहल्ले में हर गली के मोड़ पर हरे-नीले कूड़ेदान रखे जाएँ।</w:t>
      </w:r>
    </w:p>
    <w:p>
      <w:pPr>
        <w:pStyle w:val="ListBullet"/>
      </w:pPr>
      <w:r>
        <w:t>घर पर गीले कचरे से खाद बनाने की शुरुआत करें।</w:t>
      </w:r>
    </w:p>
    <w:p>
      <w:pPr>
        <w:pStyle w:val="Heading1"/>
      </w:pPr>
      <w:r>
        <w:t>9. निष्कर्ष</w:t>
      </w:r>
    </w:p>
    <w:p>
      <w:pPr>
        <w:jc w:val="both"/>
      </w:pPr>
      <w:r>
        <w:t>इस परियोजना से मैंने सीखा कि स्वच्छता किसी सफ़ाईकर्मी या सरकार की अकेली ज़िम्मेदारी नहीं है। जब हम सब मिलकर छोटे-छोटे प्रयास करते हैं, तो बड़ा परिवर्तन दिखाई देता है। हमारे विद्यालय में केवल तीन सप्ताह में आया सुधार इसका प्रमाण है।</w:t>
      </w:r>
    </w:p>
    <w:p>
      <w:pPr>
        <w:jc w:val="both"/>
      </w:pPr>
      <w:r>
        <w:t>यदि हर नागरिक “न गंदगी करेंगे, न करने देंगे” का संकल्प ले, तो स्वच्छ भारत का सपना अवश्य पूरा होगा।</w:t>
      </w:r>
    </w:p>
    <w:p>
      <w:pPr>
        <w:pStyle w:val="Heading1"/>
      </w:pPr>
      <w:r>
        <w:t>10. संदर्भ सूची</w:t>
      </w:r>
    </w:p>
    <w:p>
      <w:pPr>
        <w:pStyle w:val="ListNumber"/>
      </w:pPr>
      <w:r>
        <w:t>सामाजिक एवं राजनीतिक जीवन, कक्षा 8 — पाठ्यपुस्तक</w:t>
      </w:r>
    </w:p>
    <w:p>
      <w:pPr>
        <w:pStyle w:val="ListNumber"/>
      </w:pPr>
      <w:r>
        <w:t>विद्यालय पुस्तकालय की स्वास्थ्य एवं स्वच्छता संबंधी पुस्तकें</w:t>
      </w:r>
    </w:p>
    <w:p>
      <w:pPr>
        <w:pStyle w:val="ListNumber"/>
      </w:pPr>
      <w:r>
        <w:t>स्वच्छता संबंधी सरकारी जन-जागरूकता सामग्री</w:t>
      </w:r>
    </w:p>
    <w:p>
      <w:pPr>
        <w:pStyle w:val="ListNumber"/>
      </w:pPr>
      <w:r>
        <w:t>समाचार-पत्रों में प्रकाशित स्वच्छता सर्वेक्षण संबंधी लेख</w:t>
      </w:r>
    </w:p>
    <w:sectPr w:rsidR="00FC693F" w:rsidRPr="0006063C" w:rsidSect="00034616">
      <w:headerReference w:type="default" r:id="rId9"/>
      <w:footerReference w:type="default" r:id="rId10"/>
      <w:headerReference w:type="first" r:id="rId11"/>
      <w:footerReference w:type="first" r:id="rId12"/>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4777A"/>
        <w:sz w:val="18"/>
        <w:szCs w:val="18"/>
      </w:rPr>
      <w:t xml:space="preserve">पृष्ठ </w:t>
    </w:r>
    <w:r>
      <w:rPr>
        <w:color w:val="74777A"/>
        <w:sz w:val="18"/>
        <w:szCs w:val="18"/>
      </w:rPr>
      <w:fldChar w:fldCharType="begin"/>
    </w:r>
    <w:r>
      <w:rPr>
        <w:color w:val="74777A"/>
        <w:sz w:val="18"/>
        <w:szCs w:val="18"/>
      </w:rPr>
      <w:instrText xml:space="preserve"> PAGE </w:instrText>
    </w:r>
    <w:r>
      <w:rPr>
        <w:color w:val="74777A"/>
        <w:sz w:val="18"/>
        <w:szCs w:val="18"/>
      </w:rPr>
      <w:fldChar w:fldCharType="separate"/>
    </w:r>
    <w:r>
      <w:rPr>
        <w:color w:val="74777A"/>
        <w:sz w:val="18"/>
        <w:szCs w:val="18"/>
      </w:rPr>
      <w:t>1</w:t>
    </w:r>
    <w:r>
      <w:rPr>
        <w:color w:val="74777A"/>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ECFD0"/>
      </w:pBdr>
    </w:pPr>
    <w:r/>
    <w:r>
      <w:rPr>
        <w:caps w:val="0"/>
        <w:color w:val="74777A"/>
        <w:sz w:val="17"/>
        <w:szCs w:val="17"/>
      </w:rPr>
      <w:t>स्वच्छ भारत अभियान — प्रोजेक्ट रिपोर्ट</w:t>
    </w:r>
    <w:r>
      <w:rPr>
        <w:color w:val="74777A"/>
        <w:sz w:val="17"/>
        <w:szCs w:val="17"/>
      </w:rPr>
      <w:tab/>
      <w:t>सरस्वती विद्या निकेतन</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24" w:lineRule="auto"/>
    </w:pPr>
    <w:rPr>
      <w:rFonts w:ascii="Noto Sans Devanagari" w:hAnsi="Noto Sans Devanagari" w:cs="Noto Sans Devanagari" w:eastAsia="Noto Sans Devanagari"/>
      <w:color w:val="1F2328"/>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440" w:after="160" w:line="264" w:lineRule="auto"/>
      <w:ind w:left="170"/>
      <w:outlineLvl w:val="0"/>
      <w:shd w:val="clear" w:color="auto" w:fill="CED4E5"/>
      <w:pBdr>
        <w:left w:val="single" w:sz="36" w:space="8" w:color="1E3A8A"/>
      </w:pBdr>
    </w:pPr>
    <w:rPr>
      <w:rFonts w:ascii="Baloo 2" w:hAnsi="Baloo 2" w:cs="Baloo 2" w:eastAsia="Baloo 2"/>
      <w:b/>
      <w:bCs/>
      <w:i w:val="0"/>
      <w:iCs w:val="0"/>
      <w:caps w:val="0"/>
      <w:color w:val="1F2328"/>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Baloo 2" w:hAnsi="Baloo 2" w:cs="Baloo 2" w:eastAsia="Baloo 2"/>
      <w:b/>
      <w:bCs/>
      <w:i w:val="0"/>
      <w:iCs w:val="0"/>
      <w:color w:val="1E3A8A"/>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Baloo 2" w:hAnsi="Baloo 2" w:cs="Baloo 2" w:eastAsia="Baloo 2"/>
      <w:b/>
      <w:bCs/>
      <w:i w:val="0"/>
      <w:iCs w:val="0"/>
      <w:color w:val="1F2328"/>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Baloo 2" w:hAnsi="Baloo 2" w:cs="Baloo 2" w:eastAsia="Baloo 2"/>
      <w:b/>
      <w:bCs/>
      <w:color w:val="1F2328"/>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Noto Sans Devanagari" w:hAnsi="Noto Sans Devanagari" w:cs="Noto Sans Devanagari" w:eastAsia="Noto Sans Devanagari"/>
      <w:i w:val="0"/>
      <w:iCs w:val="0"/>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Baloo 2" w:hAnsi="Baloo 2" w:cs="Baloo 2" w:eastAsia="Baloo 2"/>
      <w:i/>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oto Sans Devanagari" w:hAnsi="Noto Sans Devanagari" w:cs="Noto Sans Devanagari" w:eastAsia="Noto Sans Devanagari"/>
      <w:b w:val="0"/>
      <w:bCs w:val="0"/>
      <w:i/>
      <w:iCs/>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Noto Sans Devanagari" w:hAnsi="Noto Sans Devanagari" w:cs="Noto Sans Devanagari" w:eastAsia="Noto Sans Devanagari"/>
      <w:b/>
      <w:bCs/>
      <w:sz w:val="26"/>
      <w:szCs w:val="26"/>
    </w:rPr>
  </w:style>
  <w:style w:type="paragraph" w:customStyle="1" w:styleId="TOC2">
    <w:name w:val="TOC 2"/>
    <w:basedOn w:val="Normal"/>
    <w:pPr>
      <w:tabs>
        <w:tab w:pos="9411" w:val="right" w:leader="dot"/>
      </w:tabs>
      <w:spacing w:after="80"/>
      <w:ind w:left="340"/>
    </w:pPr>
    <w:rPr>
      <w:rFonts w:ascii="Noto Sans Devanagari" w:hAnsi="Noto Sans Devanagari" w:cs="Noto Sans Devanagari" w:eastAsia="Noto Sans Devanagari"/>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