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r>
              <w:rPr>
                <w:rFonts w:ascii="Arial" w:hAnsi="Arial" w:cs="Arial" w:eastAsia="Arial"/>
                <w:b/>
                <w:color w:val="6D28D9"/>
                <w:sz w:val="40"/>
              </w:rPr>
              <w:t>Vastu Interiors &amp; Modular Kitchens</w:t>
            </w:r>
          </w:p>
          <w:p>
            <w:pPr>
              <w:spacing w:after="0"/>
            </w:pPr>
            <w:r>
              <w:t>Showroom 2, Ring Road</w:t>
            </w:r>
          </w:p>
          <w:p>
            <w:pPr>
              <w:spacing w:after="0"/>
            </w:pPr>
            <w:r>
              <w:t>Surat 395002</w:t>
            </w:r>
          </w:p>
          <w:p>
            <w:pPr>
              <w:spacing w:after="0"/>
            </w:pPr>
            <w:r>
              <w:t>design@yourdomain.in</w:t>
            </w:r>
          </w:p>
        </w:tc>
        <w:tc>
          <w:tcPr>
            <w:tcW w:type="dxa" w:w="4337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color w:val="1F2328"/>
                <w:sz w:val="36"/>
              </w:rPr>
              <w:t>PROFORMA INVOICE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No.  </w:t>
            </w:r>
            <w:r>
              <w:rPr>
                <w:b/>
              </w:rPr>
              <w:t>VIMK/PI/2026/017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102" w:hRule="exact"/>
        </w:trPr>
        <w:tc>
          <w:tcPr>
            <w:tcW w:type="dxa" w:w="9638"/>
            <w:shd w:val="clear" w:color="auto" w:fill="6D28D9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6D28D9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Customer Name</w:t>
            </w:r>
          </w:p>
          <w:p>
            <w:pPr>
              <w:spacing w:after="0"/>
            </w:pPr>
            <w:r>
              <w:t>Flat 1102, Skyline Towers</w:t>
            </w:r>
          </w:p>
          <w:p>
            <w:pPr>
              <w:spacing w:after="0"/>
            </w:pPr>
            <w:r>
              <w:t>Surat 395007</w:t>
            </w:r>
          </w:p>
        </w:tc>
        <w:tc>
          <w:tcPr>
            <w:tcW w:type="dxa" w:w="4819"/>
          </w:tcPr>
          <w:p>
            <w:r>
              <w:rPr>
                <w:b/>
                <w:color w:val="6D28D9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Modular kitchen, L-shape</w:t>
            </w:r>
          </w:p>
          <w:p>
            <w:pPr>
              <w:spacing w:after="0"/>
            </w:pPr>
            <w:r>
              <w:t>Finish: acrylic, matt white</w:t>
            </w:r>
          </w:p>
          <w:p>
            <w:pPr>
              <w:spacing w:after="0"/>
            </w:pPr>
            <w:r>
              <w:t>Delivery: 25 working days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5073"/>
        <w:gridCol w:w="887"/>
        <w:gridCol w:w="1521"/>
        <w:gridCol w:w="1648"/>
      </w:tblGrid>
      <w:tr>
        <w:trPr>
          <w:tblHeader/>
        </w:trPr>
        <w:tc>
          <w:tcPr>
            <w:tcW w:type="dxa" w:w="507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73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88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22"/>
            <w:vAlign w:val="center"/>
            <w:shd w:val="clear" w:color="auto" w:fill="1F232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49"/>
            <w:vAlign w:val="center"/>
            <w:shd w:val="clear" w:color="auto" w:fill="1F232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Base cabinets (BWP plywood, per running ft)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6,800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95,200</w:t>
            </w:r>
          </w:p>
        </w:tc>
      </w:tr>
      <w:tr>
        <w:tc>
          <w:tcPr>
            <w:tcW w:type="dxa" w:w="507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73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Wall cabinets (per running ft)</w:t>
            </w:r>
          </w:p>
        </w:tc>
        <w:tc>
          <w:tcPr>
            <w:tcW w:type="dxa" w:w="88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1522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5,200</w:t>
            </w:r>
          </w:p>
        </w:tc>
        <w:tc>
          <w:tcPr>
            <w:tcW w:type="dxa" w:w="1649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52,000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Quartz countertop (per sq ft)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36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450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16,200</w:t>
            </w:r>
          </w:p>
        </w:tc>
      </w:tr>
      <w:tr>
        <w:tc>
          <w:tcPr>
            <w:tcW w:type="dxa" w:w="507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73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Hardware: soft-close hinges and channels</w:t>
            </w:r>
          </w:p>
        </w:tc>
        <w:tc>
          <w:tcPr>
            <w:tcW w:type="dxa" w:w="88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522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22,000</w:t>
            </w:r>
          </w:p>
        </w:tc>
        <w:tc>
          <w:tcPr>
            <w:tcW w:type="dxa" w:w="1649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22,000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Chimney 90 cm with installation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24,500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24,500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₹209,900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₹37,782</w:t>
            </w:r>
          </w:p>
        </w:tc>
      </w:tr>
      <w:tr>
        <w:tc>
          <w:tcPr>
            <w:tcW w:type="dxa" w:w="2268"/>
            <w:shd w:val="clear" w:color="auto" w:fill="6D28D9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6D28D9"/>
          </w:tcPr>
          <w:p>
            <w:pPr>
              <w:jc w:val="right"/>
            </w:pPr>
            <w:r>
              <w:rPr>
                <w:b/>
                <w:color w:val="FFFFFF"/>
              </w:rPr>
              <w:t>₹247,682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6D28D9"/>
        </w:rPr>
        <w:t>Payment details</w:t>
      </w:r>
    </w:p>
    <w:p>
      <w:pPr>
        <w:spacing w:after="0"/>
      </w:pPr>
      <w:r>
        <w:t>Account name: Vastu Interiors &amp; Modular Kitchens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6D28D9"/>
        </w:rPr>
        <w:t>Terms</w:t>
      </w:r>
    </w:p>
    <w:p>
      <w:pPr>
        <w:spacing w:after="0"/>
      </w:pPr>
      <w:r>
        <w:t>50% advance to confirm the order; balance before dispatch. Prices include installation; civil and plumbing work excluded.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before="440"/>
            </w:pPr>
            <w:r>
              <w:rPr>
                <w:i/>
                <w:color w:val="74777A"/>
              </w:rPr>
              <w:t>Thank you for your business!</w:t>
            </w:r>
          </w:p>
        </w:tc>
        <w:tc>
          <w:tcPr>
            <w:tcW w:type="dxa" w:w="4337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>Vastu Interiors &amp; Modular Kitchens  ·  GSTIN: 00AAAAA0000A1Z5  ·  +91 261 000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6D28D9"/>
      </w:pBdr>
    </w:pPr>
    <w:rPr>
      <w:rFonts w:ascii="Arial" w:hAnsi="Arial" w:cs="Arial" w:eastAsia="Arial"/>
      <w:b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6D28D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