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415"/>
        <w:gridCol w:w="3610"/>
      </w:tblGrid>
      <w:tr>
        <w:tc>
          <w:tcPr>
            <w:tcW w:type="dxa" w:w="5415"/>
          </w:tcPr>
          <w:p>
            <w:pPr>
              <w:spacing w:after="0"/>
            </w:pPr>
            <w:r>
              <w:rPr>
                <w:rFonts w:ascii="Times New Roman" w:hAnsi="Times New Roman" w:cs="Times New Roman" w:eastAsia="Times New Roman"/>
                <w:b/>
                <w:color w:val="0F766E"/>
                <w:sz w:val="32"/>
              </w:rPr>
              <w:t>Northwind Software Labs</w:t>
            </w:r>
          </w:p>
          <w:p>
            <w:pPr>
              <w:spacing w:after="0"/>
            </w:pPr>
            <w:r>
              <w:rPr>
                <w:color w:val="6F7581"/>
              </w:rPr>
              <w:t>Product Team</w:t>
            </w:r>
          </w:p>
        </w:tc>
        <w:tc>
          <w:tcPr>
            <w:tcW w:type="dxa" w:w="3610"/>
          </w:tcPr>
          <w:p>
            <w:pPr>
              <w:jc w:val="right"/>
            </w:pPr>
            <w:r>
              <w:rPr>
                <w:rFonts w:ascii="Times New Roman" w:hAnsi="Times New Roman" w:cs="Times New Roman" w:eastAsia="Times New Roman"/>
                <w:b/>
                <w:sz w:val="44"/>
              </w:rPr>
              <w:t>MINUTES</w:t>
            </w:r>
          </w:p>
          <w:p>
            <w:pPr>
              <w:jc w:val="right"/>
            </w:pPr>
            <w:r>
              <w:rPr>
                <w:color w:val="6F7581"/>
                <w:sz w:val="18"/>
              </w:rPr>
              <w:t>Ref: NSL/PROD/W15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26"/>
      </w:tblGrid>
      <w:tr>
        <w:trPr>
          <w:trHeight w:val="85" w:hRule="exact"/>
        </w:trPr>
        <w:tc>
          <w:tcPr>
            <w:tcW w:type="dxa" w:w="9026"/>
            <w:shd w:val="clear" w:color="auto" w:fill="0F766E"/>
          </w:tcPr>
          <w:p/>
        </w:tc>
      </w:tr>
    </w:tbl>
    <w:p>
      <w:pPr>
        <w:spacing w:after="80"/>
      </w:pPr>
    </w:p>
    <w:p>
      <w:pPr>
        <w:pStyle w:val="Title"/>
        <w:spacing w:after="160"/>
      </w:pPr>
      <w:r>
        <w:rPr>
          <w:sz w:val="44"/>
        </w:rPr>
        <w:t>Weekly Product Review — Sprint 15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551"/>
        <w:gridCol w:w="6475"/>
      </w:tblGrid>
      <w:tr>
        <w:tc>
          <w:tcPr>
            <w:tcW w:type="dxa" w:w="255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Date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Monday, 13 April 2026</w:t>
            </w:r>
          </w:p>
        </w:tc>
      </w:tr>
      <w:tr>
        <w:tc>
          <w:tcPr>
            <w:tcW w:type="dxa" w:w="255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Time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11:00 AM – 12:00 PM</w:t>
            </w:r>
          </w:p>
        </w:tc>
      </w:tr>
      <w:tr>
        <w:tc>
          <w:tcPr>
            <w:tcW w:type="dxa" w:w="255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Venue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Meeting Room 2 / video call</w:t>
            </w:r>
          </w:p>
        </w:tc>
      </w:tr>
      <w:tr>
        <w:tc>
          <w:tcPr>
            <w:tcW w:type="dxa" w:w="255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Chaired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Karthik Iyer, Engineering Manager</w:t>
            </w:r>
          </w:p>
        </w:tc>
      </w:tr>
      <w:tr>
        <w:tc>
          <w:tcPr>
            <w:tcW w:type="dxa" w:w="2551"/>
            <w:shd w:val="clear" w:color="auto" w:fill="E7F1F0"/>
          </w:tcPr>
          <w:p>
            <w:pPr>
              <w:spacing w:after="0"/>
            </w:pPr>
            <w:r>
              <w:rPr>
                <w:b/>
              </w:rPr>
              <w:t>Minutes recorded by</w:t>
            </w:r>
          </w:p>
        </w:tc>
        <w:tc>
          <w:tcPr>
            <w:tcW w:type="dxa" w:w="6474"/>
          </w:tcPr>
          <w:p>
            <w:pPr>
              <w:spacing w:after="0"/>
            </w:pPr>
            <w:r>
              <w:t>Divya Menon, Product Analyst</w:t>
            </w:r>
          </w:p>
        </w:tc>
      </w:tr>
    </w:tbl>
    <w:p>
      <w:pPr>
        <w:spacing w:after="80"/>
      </w:pPr>
    </w:p>
    <w:p>
      <w:pPr>
        <w:pStyle w:val="Heading2"/>
      </w:pPr>
      <w:r>
        <w:t>Attendance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3223"/>
        <w:gridCol w:w="3868"/>
        <w:gridCol w:w="1934"/>
      </w:tblGrid>
      <w:tr>
        <w:trPr>
          <w:tblHeader/>
        </w:trPr>
        <w:tc>
          <w:tcPr>
            <w:tcW w:type="dxa" w:w="3223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Name</w:t>
            </w:r>
          </w:p>
        </w:tc>
        <w:tc>
          <w:tcPr>
            <w:tcW w:type="dxa" w:w="3868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Role</w:t>
            </w:r>
          </w:p>
        </w:tc>
        <w:tc>
          <w:tcPr>
            <w:tcW w:type="dxa" w:w="1934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Karthik Iyer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Engineering Manager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Sneha Rao</w:t>
            </w:r>
          </w:p>
        </w:tc>
        <w:tc>
          <w:tcPr>
            <w:tcW w:type="dxa" w:w="3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Product Manager</w:t>
            </w:r>
          </w:p>
        </w:tc>
        <w:tc>
          <w:tcPr>
            <w:tcW w:type="dxa" w:w="1934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Divya Menon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Product Analyst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Arjun Pillai</w:t>
            </w:r>
          </w:p>
        </w:tc>
        <w:tc>
          <w:tcPr>
            <w:tcW w:type="dxa" w:w="3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Tech Lead</w:t>
            </w:r>
          </w:p>
        </w:tc>
        <w:tc>
          <w:tcPr>
            <w:tcW w:type="dxa" w:w="1934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Present</w:t>
            </w:r>
          </w:p>
        </w:tc>
      </w:tr>
      <w:tr>
        <w:tc>
          <w:tcPr>
            <w:tcW w:type="dxa" w:w="3223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Meera Joseph</w:t>
            </w:r>
          </w:p>
        </w:tc>
        <w:tc>
          <w:tcPr>
            <w:tcW w:type="dxa" w:w="3868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Design Lead</w:t>
            </w:r>
          </w:p>
        </w:tc>
        <w:tc>
          <w:tcPr>
            <w:tcW w:type="dxa" w:w="193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Present</w:t>
            </w:r>
          </w:p>
        </w:tc>
      </w:tr>
      <w:tr>
        <w:tc>
          <w:tcPr>
            <w:tcW w:type="dxa" w:w="3223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Rahul Verma</w:t>
            </w:r>
          </w:p>
        </w:tc>
        <w:tc>
          <w:tcPr>
            <w:tcW w:type="dxa" w:w="3868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QA Lead</w:t>
            </w:r>
          </w:p>
        </w:tc>
        <w:tc>
          <w:tcPr>
            <w:tcW w:type="dxa" w:w="1934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Remote</w:t>
            </w:r>
          </w:p>
        </w:tc>
      </w:tr>
    </w:tbl>
    <w:p>
      <w:pPr>
        <w:spacing w:after="80"/>
      </w:pPr>
    </w:p>
    <w:p>
      <w:pPr>
        <w:pStyle w:val="Heading2"/>
      </w:pPr>
      <w:r>
        <w:t>Agenda</w:t>
      </w:r>
    </w:p>
    <w:p>
      <w:pPr>
        <w:pStyle w:val="ListNumber"/>
      </w:pPr>
      <w:r>
        <w:t>Sprint 14 review</w:t>
      </w:r>
    </w:p>
    <w:p>
      <w:pPr>
        <w:pStyle w:val="ListNumber"/>
      </w:pPr>
      <w:r>
        <w:t>Customer feedback</w:t>
      </w:r>
    </w:p>
    <w:p>
      <w:pPr>
        <w:pStyle w:val="ListNumber"/>
      </w:pPr>
      <w:r>
        <w:t>Release plan</w:t>
      </w:r>
    </w:p>
    <w:p>
      <w:pPr>
        <w:pStyle w:val="ListNumber"/>
      </w:pPr>
      <w:r>
        <w:t>Performance</w:t>
      </w:r>
    </w:p>
    <w:p>
      <w:pPr>
        <w:pStyle w:val="Heading2"/>
      </w:pPr>
      <w:r>
        <w:t>Discussion and Decisions</w:t>
      </w:r>
    </w:p>
    <w:p>
      <w:pPr>
        <w:keepNext/>
        <w:spacing w:after="40"/>
      </w:pPr>
      <w:r>
        <w:rPr>
          <w:b/>
          <w:color w:val="0F766E"/>
        </w:rPr>
        <w:t>1. Sprint 14 review</w:t>
      </w:r>
    </w:p>
    <w:p>
      <w:pPr>
        <w:spacing w:after="60"/>
        <w:jc w:val="both"/>
      </w:pPr>
      <w:r>
        <w:t>All planned stories except the export feature were completed. The export feature slipped because of an API change.</w:t>
      </w:r>
    </w:p>
    <w:p>
      <w:pPr>
        <w:spacing w:after="160"/>
      </w:pPr>
      <w:r>
        <w:rPr>
          <w:b/>
        </w:rPr>
        <w:t xml:space="preserve">Decision: </w:t>
      </w:r>
      <w:r>
        <w:t>Carry the export story into Sprint 15 as top priority.</w:t>
      </w:r>
    </w:p>
    <w:p>
      <w:pPr>
        <w:keepNext/>
        <w:spacing w:after="40"/>
      </w:pPr>
      <w:r>
        <w:rPr>
          <w:b/>
          <w:color w:val="0F766E"/>
        </w:rPr>
        <w:t>2. Customer feedback</w:t>
      </w:r>
    </w:p>
    <w:p>
      <w:pPr>
        <w:spacing w:after="60"/>
        <w:jc w:val="both"/>
      </w:pPr>
      <w:r>
        <w:t>Support reported repeated requests for bulk editing and dark mode. Bulk editing affects more users.</w:t>
      </w:r>
    </w:p>
    <w:p>
      <w:pPr>
        <w:spacing w:after="160"/>
      </w:pPr>
      <w:r>
        <w:rPr>
          <w:b/>
        </w:rPr>
        <w:t xml:space="preserve">Decision: </w:t>
      </w:r>
      <w:r>
        <w:t>Add bulk editing to the roadmap for next month; dark mode stays in backlog.</w:t>
      </w:r>
    </w:p>
    <w:p>
      <w:pPr>
        <w:keepNext/>
        <w:spacing w:after="40"/>
      </w:pPr>
      <w:r>
        <w:rPr>
          <w:b/>
          <w:color w:val="0F766E"/>
        </w:rPr>
        <w:t>3. Release plan</w:t>
      </w:r>
    </w:p>
    <w:p>
      <w:pPr>
        <w:spacing w:after="60"/>
        <w:jc w:val="both"/>
      </w:pPr>
      <w:r>
        <w:t>The team discussed releasing version 2.4 on Thursday. QA needs one more day for regression testing.</w:t>
      </w:r>
    </w:p>
    <w:p>
      <w:pPr>
        <w:spacing w:after="160"/>
      </w:pPr>
      <w:r>
        <w:rPr>
          <w:b/>
        </w:rPr>
        <w:t xml:space="preserve">Decision: </w:t>
      </w:r>
      <w:r>
        <w:t>Release moved to Friday after QA sign-off.</w:t>
      </w:r>
    </w:p>
    <w:p>
      <w:pPr>
        <w:keepNext/>
        <w:spacing w:after="40"/>
      </w:pPr>
      <w:r>
        <w:rPr>
          <w:b/>
          <w:color w:val="0F766E"/>
        </w:rPr>
        <w:t>4. Performance</w:t>
      </w:r>
    </w:p>
    <w:p>
      <w:pPr>
        <w:spacing w:after="60"/>
        <w:jc w:val="both"/>
      </w:pPr>
      <w:r>
        <w:t>Dashboard load time has increased for large accounts.</w:t>
      </w:r>
    </w:p>
    <w:p>
      <w:pPr>
        <w:spacing w:after="160"/>
      </w:pPr>
      <w:r>
        <w:rPr>
          <w:b/>
        </w:rPr>
        <w:t xml:space="preserve">Decision: </w:t>
      </w:r>
      <w:r>
        <w:t>Tech lead to profile queries and propose fixes by Wednesday.</w:t>
      </w:r>
    </w:p>
    <w:p>
      <w:pPr>
        <w:pStyle w:val="Heading2"/>
      </w:pPr>
      <w:r>
        <w:t>Action Items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475"/>
        <w:gridCol w:w="4157"/>
        <w:gridCol w:w="1781"/>
        <w:gridCol w:w="1425"/>
        <w:gridCol w:w="1187"/>
      </w:tblGrid>
      <w:tr>
        <w:trPr>
          <w:tblHeader/>
        </w:trPr>
        <w:tc>
          <w:tcPr>
            <w:tcW w:type="dxa" w:w="475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#</w:t>
            </w:r>
          </w:p>
        </w:tc>
        <w:tc>
          <w:tcPr>
            <w:tcW w:type="dxa" w:w="4156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Action</w:t>
            </w:r>
          </w:p>
        </w:tc>
        <w:tc>
          <w:tcPr>
            <w:tcW w:type="dxa" w:w="1781"/>
            <w:vAlign w:val="center"/>
            <w:shd w:val="clear" w:color="auto" w:fill="0F766E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22"/>
              </w:rPr>
              <w:t>Owner</w:t>
            </w:r>
          </w:p>
        </w:tc>
        <w:tc>
          <w:tcPr>
            <w:tcW w:type="dxa" w:w="1425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Due date</w:t>
            </w:r>
          </w:p>
        </w:tc>
        <w:tc>
          <w:tcPr>
            <w:tcW w:type="dxa" w:w="1188"/>
            <w:vAlign w:val="center"/>
            <w:shd w:val="clear" w:color="auto" w:fill="0F766E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22"/>
              </w:rPr>
              <w:t>Status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Complete export feature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Arjun Pillai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15 Apr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In progress</w:t>
            </w:r>
          </w:p>
        </w:tc>
      </w:tr>
      <w:tr>
        <w:tc>
          <w:tcPr>
            <w:tcW w:type="dxa" w:w="475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2</w:t>
            </w:r>
          </w:p>
        </w:tc>
        <w:tc>
          <w:tcPr>
            <w:tcW w:type="dxa" w:w="4156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Draft bulk-edit spec</w:t>
            </w:r>
          </w:p>
        </w:tc>
        <w:tc>
          <w:tcPr>
            <w:tcW w:type="dxa" w:w="1781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Sneha Rao</w:t>
            </w:r>
          </w:p>
        </w:tc>
        <w:tc>
          <w:tcPr>
            <w:tcW w:type="dxa" w:w="1425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17 Apr 2026</w:t>
            </w:r>
          </w:p>
        </w:tc>
        <w:tc>
          <w:tcPr>
            <w:tcW w:type="dxa" w:w="1188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Open</w:t>
            </w:r>
          </w:p>
        </w:tc>
      </w:tr>
      <w:tr>
        <w:tc>
          <w:tcPr>
            <w:tcW w:type="dxa" w:w="47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3</w:t>
            </w:r>
          </w:p>
        </w:tc>
        <w:tc>
          <w:tcPr>
            <w:tcW w:type="dxa" w:w="41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Regression testing for 2.4</w:t>
            </w:r>
          </w:p>
        </w:tc>
        <w:tc>
          <w:tcPr>
            <w:tcW w:type="dxa" w:w="1781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Rahul Verma</w:t>
            </w:r>
          </w:p>
        </w:tc>
        <w:tc>
          <w:tcPr>
            <w:tcW w:type="dxa" w:w="1425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16 Apr 2026</w:t>
            </w:r>
          </w:p>
        </w:tc>
        <w:tc>
          <w:tcPr>
            <w:tcW w:type="dxa" w:w="1188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Open</w:t>
            </w:r>
          </w:p>
        </w:tc>
      </w:tr>
      <w:tr>
        <w:tc>
          <w:tcPr>
            <w:tcW w:type="dxa" w:w="475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4</w:t>
            </w:r>
          </w:p>
        </w:tc>
        <w:tc>
          <w:tcPr>
            <w:tcW w:type="dxa" w:w="4156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Profile dashboard queries</w:t>
            </w:r>
          </w:p>
        </w:tc>
        <w:tc>
          <w:tcPr>
            <w:tcW w:type="dxa" w:w="1781"/>
            <w:vAlign w:val="center"/>
            <w:shd w:val="clear" w:color="auto" w:fill="E7F1F0"/>
          </w:tcPr>
          <w:p>
            <w:pPr>
              <w:spacing w:after="0"/>
              <w:jc w:val="left"/>
            </w:pPr>
            <w:r/>
            <w:r>
              <w:rPr>
                <w:sz w:val="22"/>
              </w:rPr>
              <w:t>Arjun Pillai</w:t>
            </w:r>
          </w:p>
        </w:tc>
        <w:tc>
          <w:tcPr>
            <w:tcW w:type="dxa" w:w="1425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15 Apr 2026</w:t>
            </w:r>
          </w:p>
        </w:tc>
        <w:tc>
          <w:tcPr>
            <w:tcW w:type="dxa" w:w="1188"/>
            <w:vAlign w:val="center"/>
            <w:shd w:val="clear" w:color="auto" w:fill="E7F1F0"/>
          </w:tcPr>
          <w:p>
            <w:pPr>
              <w:spacing w:after="0"/>
              <w:jc w:val="center"/>
            </w:pPr>
            <w:r/>
            <w:r>
              <w:rPr>
                <w:sz w:val="22"/>
              </w:rPr>
              <w:t>Open</w:t>
            </w:r>
          </w:p>
        </w:tc>
      </w:tr>
    </w:tbl>
    <w:p>
      <w:pPr>
        <w:spacing w:after="80"/>
      </w:pPr>
    </w:p>
    <w:p>
      <w:pPr>
        <w:pStyle w:val="Heading2"/>
      </w:pPr>
      <w:r>
        <w:t>Next Meeting</w:t>
      </w:r>
    </w:p>
    <w:p>
      <w:r>
        <w:t>Next review: Monday, 20 April 2026, 11:00 AM.</w:t>
      </w:r>
    </w:p>
    <w:p>
      <w:r>
        <w:rPr>
          <w:i/>
          <w:color w:val="6F7581"/>
        </w:rPr>
        <w:t>The meeting ended at 12:00 PM with a vote of thanks by the chair.</w:t>
      </w:r>
    </w:p>
    <w:p>
      <w:pPr>
        <w:spacing w:after="4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  <w:tc>
          <w:tcPr>
            <w:tcW w:type="dxa" w:w="4513"/>
          </w:tcPr>
          <w:p>
            <w:pPr>
              <w:spacing w:after="40"/>
              <w:jc w:val="center"/>
            </w:pPr>
            <w:r>
              <w:t>____________________</w:t>
            </w:r>
          </w:p>
        </w:tc>
      </w:tr>
      <w:tr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Karthik Iyer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Chairperson</w:t>
            </w:r>
          </w:p>
        </w:tc>
        <w:tc>
          <w:tcPr>
            <w:tcW w:type="dxa" w:w="4513"/>
          </w:tcPr>
          <w:p>
            <w:pPr>
              <w:spacing w:after="0"/>
              <w:jc w:val="center"/>
            </w:pPr>
            <w:r>
              <w:rPr>
                <w:b/>
              </w:rPr>
              <w:t>Divya Menon</w:t>
            </w:r>
          </w:p>
          <w:p>
            <w:pPr>
              <w:jc w:val="center"/>
            </w:pPr>
            <w:r>
              <w:rPr>
                <w:color w:val="6F7581"/>
                <w:sz w:val="19"/>
              </w:rPr>
              <w:t>Recorded by</w:t>
            </w:r>
          </w:p>
        </w:tc>
      </w:tr>
    </w:tbl>
    <w:p>
      <w:pPr>
        <w:spacing w:after="40"/>
      </w:pPr>
    </w:p>
    <w:p>
      <w:pPr>
        <w:pStyle w:val="Caption"/>
      </w:pPr>
      <w:r>
        <w:t>Minutes are a summary of the discussion and are confirmed at the next meeting. Circulate within three working days.</w:t>
      </w:r>
    </w:p>
    <w:sectPr w:rsidR="00FC693F" w:rsidRPr="0006063C" w:rsidSect="00034616">
      <w:footerReference w:type="default" r:id="rId9"/>
      <w:pgSz w:w="11906" w:h="16838"/>
      <w:pgMar w:top="1368" w:right="1440" w:bottom="1368" w:left="1440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F7581"/>
        <w:sz w:val="16"/>
      </w:rPr>
      <w:t xml:space="preserve">Northwind Software Labs · Weekly Product Review — Sprint 15 · Page </w:t>
    </w:r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4" w:line="300" w:lineRule="auto"/>
    </w:pPr>
    <w:rPr>
      <w:rFonts w:ascii="Times New Roman" w:hAnsi="Times New Roman" w:cs="Times New Roman" w:eastAsia="Times New Roman"/>
      <w:color w:val="172033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70"/>
      <w:outlineLvl w:val="0"/>
      <w:shd w:val="clear" w:color="auto" w:fill="CAE1DF"/>
      <w:pBdr>
        <w:left w:val="single" w:sz="36" w:space="8" w:color="0F766E"/>
      </w:pBdr>
    </w:pPr>
    <w:rPr>
      <w:rFonts w:ascii="Times New Roman" w:hAnsi="Times New Roman" w:cs="Times New Roman" w:eastAsia="Times New Roman"/>
      <w:b/>
      <w:bCs/>
      <w:i w:val="0"/>
      <w:caps/>
      <w:color w:val="172033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Times New Roman" w:hAnsi="Times New Roman" w:cs="Times New Roman" w:eastAsia="Times New Roman"/>
      <w:b/>
      <w:bCs/>
      <w:i w:val="0"/>
      <w:color w:val="0F766E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Times New Roman" w:hAnsi="Times New Roman" w:cs="Times New Roman" w:eastAsia="Times New Roman"/>
      <w:b/>
      <w:bCs/>
      <w:i w:val="0"/>
      <w:color w:val="17203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Times New Roman" w:hAnsi="Times New Roman" w:cs="Times New Roman" w:eastAsia="Times New Roman"/>
      <w:b/>
      <w:color w:val="172033"/>
      <w:spacing w:val="5"/>
      <w:kern w:val="28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Times New Roman" w:hAnsi="Times New Roman" w:cs="Times New Roman" w:eastAsia="Times New Roman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Times New Roman" w:hAnsi="Times New Roman" w:cs="Times New Roman" w:eastAsia="Times New Roman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cs="Times New Roman" w:eastAsia="Times New Roman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Times New Roman" w:hAnsi="Times New Roman" w:cs="Times New Roman" w:eastAsia="Times New Roman"/>
      <w:b/>
      <w:sz w:val="26"/>
      <w:szCs w:val="26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Times New Roman" w:hAnsi="Times New Roman" w:cs="Times New Roman" w:eastAsia="Times New Roman"/>
      <w:b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