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5"/>
        <w:gridCol w:w="3610"/>
      </w:tblGrid>
      <w:tr>
        <w:tc>
          <w:tcPr>
            <w:tcW w:type="dxa" w:w="5415"/>
          </w:tcPr>
          <w:p>
            <w:pPr>
              <w:spacing w:after="0"/>
            </w:pPr>
            <w:r>
              <w:rPr>
                <w:rFonts w:ascii="Space Grotesk" w:hAnsi="Space Grotesk" w:cs="Space Grotesk" w:eastAsia="Space Grotesk"/>
                <w:b/>
                <w:color w:val="7C2D12"/>
                <w:sz w:val="32"/>
              </w:rPr>
              <w:t>Shubh Laabh Traders Association</w:t>
            </w:r>
          </w:p>
          <w:p>
            <w:pPr>
              <w:spacing w:after="0"/>
            </w:pPr>
            <w:r>
              <w:rPr>
                <w:color w:val="767676"/>
              </w:rPr>
              <w:t>Executive Committee</w:t>
            </w:r>
          </w:p>
        </w:tc>
        <w:tc>
          <w:tcPr>
            <w:tcW w:type="dxa" w:w="3610"/>
          </w:tcPr>
          <w:p>
            <w:pPr>
              <w:jc w:val="right"/>
            </w:pPr>
            <w:r>
              <w:rPr>
                <w:rFonts w:ascii="Space Grotesk" w:hAnsi="Space Grotesk" w:cs="Space Grotesk" w:eastAsia="Space Grotesk"/>
                <w:b/>
                <w:sz w:val="44"/>
              </w:rPr>
              <w:t>MINUTES</w:t>
            </w:r>
          </w:p>
          <w:p>
            <w:pPr>
              <w:jc w:val="right"/>
            </w:pPr>
            <w:r>
              <w:rPr>
                <w:color w:val="767676"/>
                <w:sz w:val="18"/>
              </w:rPr>
              <w:t>Ref: SLTA/EC/2026/06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26"/>
      </w:tblGrid>
      <w:tr>
        <w:trPr>
          <w:trHeight w:val="85" w:hRule="exact"/>
        </w:trPr>
        <w:tc>
          <w:tcPr>
            <w:tcW w:type="dxa" w:w="9026"/>
            <w:shd w:val="clear" w:color="auto" w:fill="7C2D12"/>
          </w:tcPr>
          <w:p/>
        </w:tc>
      </w:tr>
    </w:tbl>
    <w:p>
      <w:pPr>
        <w:spacing w:after="80"/>
      </w:pPr>
    </w:p>
    <w:p>
      <w:pPr>
        <w:pStyle w:val="Title"/>
        <w:spacing w:after="160"/>
      </w:pPr>
      <w:r>
        <w:rPr>
          <w:sz w:val="44"/>
        </w:rPr>
        <w:t>Executive Committee Meeting — Diwali Market Arrangements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551"/>
        <w:gridCol w:w="6475"/>
      </w:tblGrid>
      <w:tr>
        <w:tc>
          <w:tcPr>
            <w:tcW w:type="dxa" w:w="2551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Sunday, 20 September 2026</w:t>
            </w:r>
          </w:p>
        </w:tc>
      </w:tr>
      <w:tr>
        <w:tc>
          <w:tcPr>
            <w:tcW w:type="dxa" w:w="2551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Time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6:00 PM – 7:30 PM</w:t>
            </w:r>
          </w:p>
        </w:tc>
      </w:tr>
      <w:tr>
        <w:tc>
          <w:tcPr>
            <w:tcW w:type="dxa" w:w="2551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Venue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Association Hall, Main Bazaar</w:t>
            </w:r>
          </w:p>
        </w:tc>
      </w:tr>
      <w:tr>
        <w:tc>
          <w:tcPr>
            <w:tcW w:type="dxa" w:w="2551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Chaired by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Mr. President Name, President</w:t>
            </w:r>
          </w:p>
        </w:tc>
      </w:tr>
      <w:tr>
        <w:tc>
          <w:tcPr>
            <w:tcW w:type="dxa" w:w="2551"/>
            <w:shd w:val="clear" w:color="auto" w:fill="F2EAE7"/>
          </w:tcPr>
          <w:p>
            <w:pPr>
              <w:spacing w:after="0"/>
            </w:pPr>
            <w:r>
              <w:rPr>
                <w:b/>
              </w:rPr>
              <w:t>Minutes recorded by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Mr. Secretary Name, General Secretary</w:t>
            </w:r>
          </w:p>
        </w:tc>
      </w:tr>
    </w:tbl>
    <w:p>
      <w:pPr>
        <w:spacing w:after="80"/>
      </w:pPr>
    </w:p>
    <w:p>
      <w:pPr>
        <w:pStyle w:val="Heading2"/>
      </w:pPr>
      <w:r>
        <w:t>Attendance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3868"/>
        <w:gridCol w:w="1934"/>
      </w:tblGrid>
      <w:tr>
        <w:trPr>
          <w:tblHeader/>
        </w:trPr>
        <w:tc>
          <w:tcPr>
            <w:tcW w:type="dxa" w:w="3223"/>
            <w:vAlign w:val="center"/>
            <w:shd w:val="clear" w:color="auto" w:fill="7C2D1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3868"/>
            <w:vAlign w:val="center"/>
            <w:shd w:val="clear" w:color="auto" w:fill="7C2D1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1934"/>
            <w:vAlign w:val="center"/>
            <w:shd w:val="clear" w:color="auto" w:fill="7C2D1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Mr. President Name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President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223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Mr. Secretary Name</w:t>
            </w:r>
          </w:p>
        </w:tc>
        <w:tc>
          <w:tcPr>
            <w:tcW w:type="dxa" w:w="3868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General Secretary</w:t>
            </w:r>
          </w:p>
        </w:tc>
        <w:tc>
          <w:tcPr>
            <w:tcW w:type="dxa" w:w="1934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Mrs. Treasurer Name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Treasurer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223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Mr. Member Name</w:t>
            </w:r>
          </w:p>
        </w:tc>
        <w:tc>
          <w:tcPr>
            <w:tcW w:type="dxa" w:w="3868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Executive member</w:t>
            </w:r>
          </w:p>
        </w:tc>
        <w:tc>
          <w:tcPr>
            <w:tcW w:type="dxa" w:w="1934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Mr. Member Name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Executive member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223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Ms. Member Name</w:t>
            </w:r>
          </w:p>
        </w:tc>
        <w:tc>
          <w:tcPr>
            <w:tcW w:type="dxa" w:w="3868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Executive member</w:t>
            </w:r>
          </w:p>
        </w:tc>
        <w:tc>
          <w:tcPr>
            <w:tcW w:type="dxa" w:w="1934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Remote</w:t>
            </w:r>
          </w:p>
        </w:tc>
      </w:tr>
    </w:tbl>
    <w:p>
      <w:pPr>
        <w:spacing w:after="80"/>
      </w:pPr>
    </w:p>
    <w:p>
      <w:pPr>
        <w:pStyle w:val="Heading2"/>
      </w:pPr>
      <w:r>
        <w:t>Agenda</w:t>
      </w:r>
    </w:p>
    <w:p>
      <w:pPr>
        <w:pStyle w:val="ListNumber"/>
      </w:pPr>
      <w:r>
        <w:t>Decoration and lighting</w:t>
      </w:r>
    </w:p>
    <w:p>
      <w:pPr>
        <w:pStyle w:val="ListNumber"/>
      </w:pPr>
      <w:r>
        <w:t>Parking and traffic</w:t>
      </w:r>
    </w:p>
    <w:p>
      <w:pPr>
        <w:pStyle w:val="ListNumber"/>
      </w:pPr>
      <w:r>
        <w:t>Safety</w:t>
      </w:r>
    </w:p>
    <w:p>
      <w:pPr>
        <w:pStyle w:val="ListNumber"/>
      </w:pPr>
      <w:r>
        <w:t>Lucky draw</w:t>
      </w:r>
    </w:p>
    <w:p>
      <w:pPr>
        <w:pStyle w:val="Heading2"/>
      </w:pPr>
      <w:r>
        <w:t>Discussion and Decisions</w:t>
      </w:r>
    </w:p>
    <w:p>
      <w:pPr>
        <w:keepNext/>
        <w:spacing w:after="40"/>
      </w:pPr>
      <w:r>
        <w:rPr>
          <w:b/>
          <w:color w:val="7C2D12"/>
        </w:rPr>
        <w:t>1. Decoration and lighting</w:t>
      </w:r>
    </w:p>
    <w:p>
      <w:pPr>
        <w:spacing w:after="60"/>
        <w:jc w:val="both"/>
      </w:pPr>
      <w:r>
        <w:t>Last year's lighting contract cost ₹2.8 lakh (sample figure). Three new quotes have been received.</w:t>
      </w:r>
    </w:p>
    <w:p>
      <w:pPr>
        <w:spacing w:after="160"/>
      </w:pPr>
      <w:r>
        <w:rPr>
          <w:b/>
        </w:rPr>
        <w:t xml:space="preserve">Decision: </w:t>
      </w:r>
      <w:r>
        <w:t>Treasurer and two members to finalise the vendor by 30 September.</w:t>
      </w:r>
    </w:p>
    <w:p>
      <w:pPr>
        <w:keepNext/>
        <w:spacing w:after="40"/>
      </w:pPr>
      <w:r>
        <w:rPr>
          <w:b/>
          <w:color w:val="7C2D12"/>
        </w:rPr>
        <w:t>2. Parking and traffic</w:t>
      </w:r>
    </w:p>
    <w:p>
      <w:pPr>
        <w:spacing w:after="60"/>
        <w:jc w:val="both"/>
      </w:pPr>
      <w:r>
        <w:t>Shoppers complained about parking during the festival week.</w:t>
      </w:r>
    </w:p>
    <w:p>
      <w:pPr>
        <w:spacing w:after="160"/>
      </w:pPr>
      <w:r>
        <w:rPr>
          <w:b/>
        </w:rPr>
        <w:t xml:space="preserve">Decision: </w:t>
      </w:r>
      <w:r>
        <w:t>Request the traffic police for one-way rules and a temporary parking lot near the school ground.</w:t>
      </w:r>
    </w:p>
    <w:p>
      <w:pPr>
        <w:keepNext/>
        <w:spacing w:after="40"/>
      </w:pPr>
      <w:r>
        <w:rPr>
          <w:b/>
          <w:color w:val="7C2D12"/>
        </w:rPr>
        <w:t>3. Safety</w:t>
      </w:r>
    </w:p>
    <w:p>
      <w:pPr>
        <w:spacing w:after="60"/>
        <w:jc w:val="both"/>
      </w:pPr>
      <w:r>
        <w:t>Fire extinguishers in several shops are past their refill date.</w:t>
      </w:r>
    </w:p>
    <w:p>
      <w:pPr>
        <w:spacing w:after="160"/>
      </w:pPr>
      <w:r>
        <w:rPr>
          <w:b/>
        </w:rPr>
        <w:t xml:space="preserve">Decision: </w:t>
      </w:r>
      <w:r>
        <w:t>All members to refill extinguishers; the association will arrange a bulk refill camp.</w:t>
      </w:r>
    </w:p>
    <w:p>
      <w:pPr>
        <w:keepNext/>
        <w:spacing w:after="40"/>
      </w:pPr>
      <w:r>
        <w:rPr>
          <w:b/>
          <w:color w:val="7C2D12"/>
        </w:rPr>
        <w:t>4. Lucky draw</w:t>
      </w:r>
    </w:p>
    <w:p>
      <w:pPr>
        <w:spacing w:after="60"/>
        <w:jc w:val="both"/>
      </w:pPr>
      <w:r>
        <w:t>Members agreed to run a lucky draw for shoppers to increase footfall.</w:t>
      </w:r>
    </w:p>
    <w:p>
      <w:pPr>
        <w:spacing w:after="160"/>
      </w:pPr>
      <w:r>
        <w:rPr>
          <w:b/>
        </w:rPr>
        <w:t xml:space="preserve">Decision: </w:t>
      </w:r>
      <w:r>
        <w:t>Draw on 8 November; coupons to be printed by 15 October.</w:t>
      </w:r>
    </w:p>
    <w:p>
      <w:pPr>
        <w:pStyle w:val="Heading2"/>
      </w:pPr>
      <w:r>
        <w:t>Action Items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5"/>
        <w:gridCol w:w="4157"/>
        <w:gridCol w:w="1781"/>
        <w:gridCol w:w="1425"/>
        <w:gridCol w:w="1187"/>
      </w:tblGrid>
      <w:tr>
        <w:trPr>
          <w:tblHeader/>
        </w:trPr>
        <w:tc>
          <w:tcPr>
            <w:tcW w:type="dxa" w:w="475"/>
            <w:vAlign w:val="center"/>
            <w:shd w:val="clear" w:color="auto" w:fill="7C2D1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156"/>
            <w:vAlign w:val="center"/>
            <w:shd w:val="clear" w:color="auto" w:fill="7C2D1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781"/>
            <w:vAlign w:val="center"/>
            <w:shd w:val="clear" w:color="auto" w:fill="7C2D1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425"/>
            <w:vAlign w:val="center"/>
            <w:shd w:val="clear" w:color="auto" w:fill="7C2D1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Due date</w:t>
            </w:r>
          </w:p>
        </w:tc>
        <w:tc>
          <w:tcPr>
            <w:tcW w:type="dxa" w:w="1188"/>
            <w:vAlign w:val="center"/>
            <w:shd w:val="clear" w:color="auto" w:fill="7C2D1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41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Finalise lighting vendor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Mrs. Treasurer Name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30 Sep 2026</w:t>
            </w:r>
          </w:p>
        </w:tc>
        <w:tc>
          <w:tcPr>
            <w:tcW w:type="dxa" w:w="11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  <w:tr>
        <w:tc>
          <w:tcPr>
            <w:tcW w:type="dxa" w:w="475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4156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Letter to traffic police</w:t>
            </w:r>
          </w:p>
        </w:tc>
        <w:tc>
          <w:tcPr>
            <w:tcW w:type="dxa" w:w="1781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Mr. Secretary Name</w:t>
            </w:r>
          </w:p>
        </w:tc>
        <w:tc>
          <w:tcPr>
            <w:tcW w:type="dxa" w:w="1425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25 Sep 2026</w:t>
            </w:r>
          </w:p>
        </w:tc>
        <w:tc>
          <w:tcPr>
            <w:tcW w:type="dxa" w:w="1188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41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Extinguisher refill camp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Mr. Member Name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 Oct 2026</w:t>
            </w:r>
          </w:p>
        </w:tc>
        <w:tc>
          <w:tcPr>
            <w:tcW w:type="dxa" w:w="11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  <w:tr>
        <w:tc>
          <w:tcPr>
            <w:tcW w:type="dxa" w:w="475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4156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Print lucky-draw coupons</w:t>
            </w:r>
          </w:p>
        </w:tc>
        <w:tc>
          <w:tcPr>
            <w:tcW w:type="dxa" w:w="1781"/>
            <w:vAlign w:val="center"/>
            <w:shd w:val="clear" w:color="auto" w:fill="F2EA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Ms. Member Name</w:t>
            </w:r>
          </w:p>
        </w:tc>
        <w:tc>
          <w:tcPr>
            <w:tcW w:type="dxa" w:w="1425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15 Oct 2026</w:t>
            </w:r>
          </w:p>
        </w:tc>
        <w:tc>
          <w:tcPr>
            <w:tcW w:type="dxa" w:w="1188"/>
            <w:vAlign w:val="center"/>
            <w:shd w:val="clear" w:color="auto" w:fill="F2EA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</w:tbl>
    <w:p>
      <w:pPr>
        <w:spacing w:after="80"/>
      </w:pPr>
    </w:p>
    <w:p>
      <w:pPr>
        <w:pStyle w:val="Heading2"/>
      </w:pPr>
      <w:r>
        <w:t>Next Meeting</w:t>
      </w:r>
    </w:p>
    <w:p>
      <w:r>
        <w:t>Next meeting: Sunday, 4 October 2026, 6:00 PM.</w:t>
      </w:r>
    </w:p>
    <w:p>
      <w:r>
        <w:rPr>
          <w:i/>
          <w:color w:val="767676"/>
        </w:rPr>
        <w:t>The meeting ended at 7:30 PM with a vote of thanks by the chair.</w:t>
      </w: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Mr. President Name</w:t>
            </w:r>
          </w:p>
          <w:p>
            <w:pPr>
              <w:jc w:val="center"/>
            </w:pPr>
            <w:r>
              <w:rPr>
                <w:color w:val="767676"/>
                <w:sz w:val="19"/>
              </w:rPr>
              <w:t>Chairperson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Mr. Secretary Name</w:t>
            </w:r>
          </w:p>
          <w:p>
            <w:pPr>
              <w:jc w:val="center"/>
            </w:pPr>
            <w:r>
              <w:rPr>
                <w:color w:val="767676"/>
                <w:sz w:val="19"/>
              </w:rPr>
              <w:t>Recorded by</w:t>
            </w:r>
          </w:p>
        </w:tc>
      </w:tr>
    </w:tbl>
    <w:p>
      <w:pPr>
        <w:spacing w:after="40"/>
      </w:pPr>
    </w:p>
    <w:p>
      <w:pPr>
        <w:pStyle w:val="Caption"/>
      </w:pPr>
      <w:r>
        <w:t>Minutes are a summary of the discussion and are confirmed at the next meeting. Circulate within three working days.</w:t>
      </w:r>
    </w:p>
    <w:sectPr w:rsidR="00FC693F" w:rsidRPr="0006063C" w:rsidSect="00034616">
      <w:footerReference w:type="default" r:id="rId9"/>
      <w:pgSz w:w="11906" w:h="16838"/>
      <w:pgMar w:top="1368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67676"/>
        <w:sz w:val="16"/>
      </w:rPr>
      <w:t xml:space="preserve">Shubh Laabh Traders Association · Executive Committee Meeting — Diwali Market Arrangements · 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22222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222222"/>
      </w:pBdr>
    </w:pPr>
    <w:rPr>
      <w:rFonts w:ascii="Space Grotesk" w:hAnsi="Space Grotesk" w:cs="Space Grotesk" w:eastAsia="Space Grotesk"/>
      <w:b/>
      <w:bCs/>
      <w:i w:val="0"/>
      <w:caps/>
      <w:color w:val="222222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pace Grotesk" w:hAnsi="Space Grotesk" w:cs="Space Grotesk" w:eastAsia="Space Grotesk"/>
      <w:b/>
      <w:bCs/>
      <w:i w:val="0"/>
      <w:color w:val="7C2D1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pace Grotesk" w:hAnsi="Space Grotesk" w:cs="Space Grotesk" w:eastAsia="Space Grotesk"/>
      <w:b/>
      <w:bCs/>
      <w:i w:val="0"/>
      <w:color w:val="222222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pace Grotesk" w:hAnsi="Space Grotesk" w:cs="Space Grotesk" w:eastAsia="Space Grotesk"/>
      <w:b/>
      <w:color w:val="222222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pace Grotesk" w:hAnsi="Space Grotesk" w:cs="Space Grotesk" w:eastAsia="Space Grotesk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Space Grotesk" w:hAnsi="Space Grotesk" w:cs="Space Grotesk" w:eastAsia="Space Grotesk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