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065F46"/>
          <w:left w:val="thinThickThinMediumGap" w:sz="24" w:space="0" w:color="065F46"/>
          <w:bottom w:val="thinThickThinMediumGap" w:sz="24" w:space="0" w:color="065F46"/>
          <w:right w:val="thinThickThinMediumGap" w:sz="24" w:space="0" w:color="065F46"/>
        </w:tblBorders>
        <w:tblCellMar>
          <w:top w:w="360" w:type="dxa"/>
          <w:left w:w="500" w:type="dxa"/>
          <w:bottom w:w="300" w:type="dxa"/>
          <w:right w:w="500" w:type="dxa"/>
        </w:tblCellMar>
      </w:tblPr>
      <w:tblGrid>
        <w:gridCol w:w="9639"/>
      </w:tblGrid>
      <w:tr>
        <w:trPr>
          <w:trHeight w:val="14287" w:hRule="exact"/>
        </w:trPr>
        <w:tc>
          <w:tcPr>
            <w:tcW w:type="dxa" w:w="9638"/>
          </w:tcPr>
          <w:p>
            <w:pPr>
              <w:spacing w:after="200"/>
              <w:jc w:val="center"/>
            </w:pPr>
            <w:r>
              <w:rPr>
                <w:b/>
                <w:i w:val="0"/>
                <w:color w:val="6B7079"/>
                <w:sz w:val="22"/>
              </w:rPr>
              <w:t>A PROJECT REPORT ON</w:t>
            </w:r>
          </w:p>
          <w:p>
            <w:pPr>
              <w:pStyle w:val="Title"/>
              <w:jc w:val="center"/>
            </w:pPr>
            <w:r>
              <w:rPr>
                <w:color w:val="065F46"/>
                <w:sz w:val="64"/>
              </w:rPr>
              <w:t>Voice-Controlled Home Automation</w:t>
            </w:r>
          </w:p>
          <w:p>
            <w:pPr>
              <w:spacing w:after="280"/>
              <w:jc w:val="center"/>
            </w:pPr>
            <w:r>
              <w:rPr>
                <w:b w:val="0"/>
                <w:i/>
                <w:color w:val="111827"/>
                <w:sz w:val="24"/>
              </w:rPr>
              <w:t>Switch lights and fans with your voice</w:t>
            </w:r>
          </w:p>
          <w:p>
            <w:pPr>
              <w:spacing w:after="80"/>
              <w:jc w:val="center"/>
            </w:pPr>
            <w:r>
              <w:rPr>
                <w:b w:val="0"/>
                <w:i w:val="0"/>
                <w:color w:val="6B7079"/>
                <w:sz w:val="21"/>
              </w:rPr>
              <w:t>Submitted in partial fulfilment of the requirements for the award of the degree of</w:t>
            </w:r>
          </w:p>
          <w:p>
            <w:pPr>
              <w:spacing w:after="40"/>
              <w:jc w:val="center"/>
            </w:pPr>
            <w:r>
              <w:rPr>
                <w:b/>
                <w:i w:val="0"/>
                <w:color w:val="111827"/>
                <w:sz w:val="26"/>
              </w:rPr>
              <w:t>BACHELOR OF TECHNOLOGY</w:t>
            </w:r>
          </w:p>
          <w:p>
            <w:pPr>
              <w:spacing w:after="40"/>
              <w:jc w:val="center"/>
            </w:pPr>
            <w:r>
              <w:rPr>
                <w:b w:val="0"/>
                <w:i/>
                <w:color w:val="6B7079"/>
                <w:sz w:val="21"/>
              </w:rPr>
              <w:t>in</w:t>
            </w:r>
          </w:p>
          <w:p>
            <w:pPr>
              <w:spacing w:after="280"/>
              <w:jc w:val="center"/>
            </w:pPr>
            <w:r>
              <w:rPr>
                <w:b/>
                <w:i w:val="0"/>
                <w:color w:val="111827"/>
                <w:sz w:val="24"/>
              </w:rPr>
              <w:t>Electronics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065F46"/>
                <w:left w:val="thinThickThinMediumGap" w:sz="24" w:space="0" w:color="065F46"/>
                <w:bottom w:val="thinThickThinMediumGap" w:sz="24" w:space="0" w:color="065F46"/>
                <w:right w:val="thinThickThinMediumGap" w:sz="24" w:space="0" w:color="065F46"/>
              </w:tblBorders>
            </w:tblPr>
            <w:tblGrid>
              <w:gridCol w:w="1462"/>
            </w:tblGrid>
            <w:tr>
              <w:trPr>
                <w:trHeight w:val="1463" w:hRule="exact"/>
              </w:trPr>
              <w:tc>
                <w:tcPr>
                  <w:tcW w:type="dxa" w:w="1463"/>
                  <w:shd w:val="clear" w:color="auto" w:fill="E6EF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065F46"/>
                      <w:left w:val="single" w:sz="8" w:space="0" w:color="065F46"/>
                      <w:bottom w:val="single" w:sz="8" w:space="0" w:color="065F46"/>
                      <w:right w:val="single" w:sz="8" w:space="0" w:color="065F46"/>
                    </w:tblBorders>
                  </w:tblPr>
                  <w:tblGrid>
                    <w:gridCol w:w="884"/>
                  </w:tblGrid>
                  <w:tr>
                    <w:trPr>
                      <w:trHeight w:val="884" w:hRule="exact"/>
                    </w:trPr>
                    <w:tc>
                      <w:tcPr>
                        <w:tcW w:type="dxa" w:w="884"/>
                        <w:shd w:val="clear" w:color="auto" w:fill="C8DCD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065F46"/>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11827"/>
                <w:sz w:val="12"/>
              </w:rPr>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jc w:val="center"/>
                  </w:pPr>
                  <w:r>
                    <w:rPr>
                      <w:b/>
                      <w:i w:val="0"/>
                      <w:caps/>
                      <w:color w:val="6B7079"/>
                      <w:sz w:val="19"/>
                      <w:spacing w:val="20"/>
                    </w:rPr>
                    <w:t>Submitted by</w:t>
                  </w:r>
                </w:p>
                <w:p>
                  <w:pPr>
                    <w:spacing w:after="0"/>
                    <w:jc w:val="center"/>
                  </w:pPr>
                  <w:r>
                    <w:rPr>
                      <w:b/>
                      <w:i w:val="0"/>
                      <w:color w:val="111827"/>
                      <w:sz w:val="22"/>
                    </w:rPr>
                    <w:t>Ishita Menon (21CS027)</w:t>
                  </w:r>
                </w:p>
                <w:p>
                  <w:pPr>
                    <w:spacing w:after="0"/>
                    <w:jc w:val="center"/>
                  </w:pPr>
                  <w:r>
                    <w:rPr>
                      <w:b/>
                      <w:i w:val="0"/>
                      <w:color w:val="111827"/>
                      <w:sz w:val="22"/>
                    </w:rPr>
                    <w:t>Aarav Sharma (21CS001)</w:t>
                  </w:r>
                </w:p>
                <w:p>
                  <w:pPr>
                    <w:spacing w:after="0"/>
                    <w:jc w:val="center"/>
                  </w:pPr>
                  <w:r>
                    <w:rPr>
                      <w:b/>
                      <w:i w:val="0"/>
                      <w:color w:val="111827"/>
                      <w:sz w:val="22"/>
                    </w:rPr>
                    <w:t>Diya Patel (21CS014)</w:t>
                  </w:r>
                </w:p>
                <w:p>
                  <w:pPr>
                    <w:spacing w:after="0"/>
                    <w:jc w:val="center"/>
                  </w:pPr>
                  <w:r>
                    <w:rPr>
                      <w:b/>
                      <w:i w:val="0"/>
                      <w:color w:val="111827"/>
                      <w:sz w:val="22"/>
                    </w:rPr>
                    <w:t>Kabir Verma (21EC022)</w:t>
                  </w:r>
                </w:p>
              </w:tc>
              <w:tc>
                <w:tcPr>
                  <w:tcW w:type="dxa" w:w="4252"/>
                </w:tcPr>
                <w:p>
                  <w:pPr>
                    <w:jc w:val="center"/>
                  </w:pPr>
                  <w:r>
                    <w:rPr>
                      <w:b/>
                      <w:i w:val="0"/>
                      <w:caps/>
                      <w:color w:val="6B7079"/>
                      <w:sz w:val="19"/>
                      <w:spacing w:val="20"/>
                    </w:rPr>
                    <w:t>Under the guidance of</w:t>
                  </w:r>
                </w:p>
                <w:p>
                  <w:pPr>
                    <w:spacing w:after="0"/>
                    <w:jc w:val="center"/>
                  </w:pPr>
                  <w:r>
                    <w:rPr>
                      <w:b/>
                      <w:i w:val="0"/>
                      <w:color w:val="111827"/>
                      <w:sz w:val="22"/>
                    </w:rPr>
                    <w:t>Dr. S. Banerjee</w:t>
                  </w:r>
                </w:p>
              </w:tc>
            </w:tr>
          </w:tbl>
          <w:p/>
          <w:p>
            <w:pPr>
              <w:spacing w:after="200"/>
              <w:jc w:val="center"/>
            </w:pPr>
            <w:r>
              <w:rPr>
                <w:b w:val="0"/>
                <w:i w:val="0"/>
                <w:color w:val="111827"/>
                <w:sz w:val="12"/>
              </w:rPr>
            </w:r>
          </w:p>
          <w:p>
            <w:pPr>
              <w:spacing w:after="40"/>
              <w:jc w:val="center"/>
            </w:pPr>
            <w:r>
              <w:rPr>
                <w:b/>
                <w:i w:val="0"/>
                <w:color w:val="111827"/>
                <w:sz w:val="22"/>
              </w:rPr>
              <w:t>Department of Electronics Engineering</w:t>
            </w:r>
          </w:p>
          <w:p>
            <w:pPr>
              <w:spacing w:after="40"/>
              <w:jc w:val="center"/>
            </w:pPr>
            <w:r>
              <w:rPr>
                <w:b/>
                <w:i w:val="0"/>
                <w:caps/>
                <w:color w:val="065F46"/>
                <w:sz w:val="26"/>
              </w:rPr>
              <w:t>Lakeview College of Technology, Bhopal</w:t>
            </w:r>
          </w:p>
          <w:p>
            <w:pPr>
              <w:spacing w:after="0"/>
              <w:jc w:val="center"/>
            </w:pPr>
            <w:r>
              <w:rPr>
                <w:b w:val="0"/>
                <w:i w:val="0"/>
                <w:color w:val="6B7079"/>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065F46"/>
          <w:left w:val="thinThickSmallGap" w:sz="18" w:space="0" w:color="065F46"/>
          <w:bottom w:val="thinThickSmallGap" w:sz="18" w:space="0" w:color="065F46"/>
          <w:right w:val="thinThickSmallGap" w:sz="18" w:space="0" w:color="065F46"/>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IBM Plex Serif" w:hAnsi="IBM Plex Serif" w:cs="IBM Plex Serif" w:eastAsia="IBM Plex Serif"/>
                <w:b/>
                <w:color w:val="065F46"/>
                <w:sz w:val="44"/>
              </w:rPr>
              <w:t>CERTIFICATE</w:t>
            </w:r>
          </w:p>
          <w:p>
            <w:pPr>
              <w:spacing w:after="240" w:line="360" w:lineRule="auto"/>
              <w:jc w:val="both"/>
            </w:pPr>
            <w:r>
              <w:t>This is to certify that the project report entitled “Voice-Controlled Home Automation” is a bonafide record of the work carried out by Ishita Menon (21CS027), Aarav Sharma (21CS001), Diya Patel (21CS014), Kabir Verma (21EC022) in partial fulfilment of the requirements for the award of the degree of Bachelor of Technology in Electronics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Dr. S. Banerjee</w:t>
                    <w:br/>
                  </w:r>
                  <w:r>
                    <w:rPr>
                      <w:color w:val="6B7079"/>
                    </w:rPr>
                    <w:t>Project Guide</w:t>
                  </w:r>
                </w:p>
              </w:tc>
              <w:tc>
                <w:tcPr>
                  <w:tcW w:type="dxa" w:w="3213"/>
                </w:tcPr>
                <w:p>
                  <w:pPr>
                    <w:jc w:val="center"/>
                  </w:pPr>
                  <w:r>
                    <w:rPr>
                      <w:b/>
                    </w:rPr>
                    <w:t>Dr. L. Thomas</w:t>
                    <w:br/>
                  </w:r>
                  <w:r>
                    <w:rPr>
                      <w:color w:val="6B7079"/>
                    </w:rPr>
                    <w:t>Head of Department</w:t>
                  </w:r>
                </w:p>
              </w:tc>
              <w:tc>
                <w:tcPr>
                  <w:tcW w:type="dxa" w:w="3213"/>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“Voice-Controlled Home Automation” submitted to the Department of Electronics Engineering, Lakeview College of Technology,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Ishita Menon · Aarav Sharma · Diya Patel · Kabir Verma</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L. Thomas, Head of the Department of Electronics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Controlling home appliances is still handled manually in most places — slow, error-prone and hard to track. Voice-Controlled Home Automation addresses this gap. Current methods are manual, slow and hard to scale. Affordable technology now makes automation practical. The system is organised into 4 stages — input, process, store, output — and is built with ESP8266, Voice assistant API, Node-RED. In our test setup it achieved 95% commands recognised. This report presents the problem, a review of existing approaches, the requirements, the design and implementation, the testing carried out and the results obtained.</w:t>
      </w:r>
    </w:p>
    <w:p>
      <w:r>
        <w:rPr>
          <w:i/>
          <w:color w:val="6B7079"/>
        </w:rPr>
        <w:t>Keywords: ESP8266, Voice assistant API, Node-RED, Mobile app</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Literature Review</w:t>
      </w:r>
      <w:r>
        <w:tab/>
        <w:t>11</w:t>
      </w:r>
    </w:p>
    <w:p>
      <w:pPr>
        <w:pStyle w:val="TOC2"/>
      </w:pPr>
      <w:r>
        <w:t>2.1  Existing Work</w:t>
      </w:r>
      <w:r>
        <w:tab/>
        <w:t>11</w:t>
      </w:r>
    </w:p>
    <w:p>
      <w:pPr>
        <w:pStyle w:val="TOC2"/>
      </w:pPr>
      <w:r>
        <w:t>2.2  Research Gap</w:t>
      </w:r>
      <w:r>
        <w:tab/>
        <w:t>11</w:t>
      </w:r>
    </w:p>
    <w:p>
      <w:pPr>
        <w:pStyle w:val="TOC1"/>
      </w:pPr>
      <w:r>
        <w:t>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1"/>
      </w:pPr>
      <w:r>
        <w:t>System Design</w:t>
      </w:r>
      <w:r>
        <w:tab/>
        <w:t>15</w:t>
      </w:r>
    </w:p>
    <w:p>
      <w:pPr>
        <w:pStyle w:val="TOC2"/>
      </w:pPr>
      <w:r>
        <w:t>4.1  Proposed System</w:t>
      </w:r>
      <w:r>
        <w:tab/>
        <w:t>15</w:t>
      </w:r>
    </w:p>
    <w:p>
      <w:pPr>
        <w:pStyle w:val="TOC2"/>
      </w:pPr>
      <w:r>
        <w:t>4.2  System Architecture</w:t>
      </w:r>
      <w:r>
        <w:tab/>
        <w:t>15</w:t>
      </w:r>
    </w:p>
    <w:p>
      <w:pPr>
        <w:pStyle w:val="TOC2"/>
      </w:pPr>
      <w:r>
        <w:t>4.3  Technology Stack</w:t>
      </w:r>
      <w:r>
        <w:tab/>
        <w:t>15</w:t>
      </w:r>
    </w:p>
    <w:p>
      <w:pPr>
        <w:pStyle w:val="TOC2"/>
      </w:pPr>
      <w:r>
        <w:t>4.4  Data Flow</w:t>
      </w:r>
      <w:r>
        <w:tab/>
        <w:t>16</w:t>
      </w:r>
    </w:p>
    <w:p>
      <w:pPr>
        <w:pStyle w:val="TOC2"/>
      </w:pPr>
      <w:r>
        <w:t>4.5  Data Design</w:t>
      </w:r>
      <w:r>
        <w:tab/>
        <w:t>16</w:t>
      </w:r>
    </w:p>
    <w:p>
      <w:pPr>
        <w:pStyle w:val="TOC1"/>
      </w:pPr>
      <w:r>
        <w:t>Implementation</w:t>
      </w:r>
      <w:r>
        <w:tab/>
        <w:t>18</w:t>
      </w:r>
    </w:p>
    <w:p>
      <w:pPr>
        <w:pStyle w:val="TOC2"/>
      </w:pPr>
      <w:r>
        <w:t>5.1  Methodology</w:t>
      </w:r>
      <w:r>
        <w:tab/>
        <w:t>18</w:t>
      </w:r>
    </w:p>
    <w:p>
      <w:pPr>
        <w:pStyle w:val="TOC2"/>
      </w:pPr>
      <w:r>
        <w:t>5.2  Project Timeline</w:t>
      </w:r>
      <w:r>
        <w:tab/>
        <w:t>18</w:t>
      </w:r>
    </w:p>
    <w:p>
      <w:pPr>
        <w:pStyle w:val="TOC2"/>
      </w:pPr>
      <w:r>
        <w:t>5.3  Module Description</w:t>
      </w:r>
      <w:r>
        <w:tab/>
        <w:t>18</w:t>
      </w:r>
    </w:p>
    <w:p>
      <w:pPr>
        <w:pStyle w:val="TOC1"/>
      </w:pPr>
      <w:r>
        <w:t>Testing and Results</w:t>
      </w:r>
      <w:r>
        <w:tab/>
        <w:t>20</w:t>
      </w:r>
    </w:p>
    <w:p>
      <w:pPr>
        <w:pStyle w:val="TOC2"/>
      </w:pPr>
      <w:r>
        <w:t>6.1  Testing Strategy</w:t>
      </w:r>
      <w:r>
        <w:tab/>
        <w:t>20</w:t>
      </w:r>
    </w:p>
    <w:p>
      <w:pPr>
        <w:pStyle w:val="TOC2"/>
      </w:pPr>
      <w:r>
        <w:t>6.2  Test Cases</w:t>
      </w:r>
      <w:r>
        <w:tab/>
        <w:t>20</w:t>
      </w:r>
    </w:p>
    <w:p>
      <w:pPr>
        <w:pStyle w:val="TOC2"/>
      </w:pPr>
      <w:r>
        <w:t>6.3  Results</w:t>
      </w:r>
      <w:r>
        <w:tab/>
        <w:t>20</w:t>
      </w:r>
    </w:p>
    <w:p>
      <w:pPr>
        <w:pStyle w:val="TOC2"/>
      </w:pPr>
      <w:r>
        <w:t>6.4  Outcomes Against Objectives</w:t>
      </w:r>
      <w:r>
        <w:tab/>
        <w:t>21</w:t>
      </w:r>
    </w:p>
    <w:p>
      <w:pPr>
        <w:pStyle w:val="TOC1"/>
      </w:pPr>
      <w:r>
        <w:t>Conclusion and Future Scope</w:t>
      </w:r>
      <w:r>
        <w:tab/>
        <w:t>22</w:t>
      </w:r>
    </w:p>
    <w:p>
      <w:pPr>
        <w:pStyle w:val="TOC2"/>
      </w:pPr>
      <w:r>
        <w:t>7.1  Conclusion</w:t>
      </w:r>
      <w:r>
        <w:tab/>
        <w:t>22</w:t>
      </w:r>
    </w:p>
    <w:p>
      <w:pPr>
        <w:pStyle w:val="TOC2"/>
      </w:pPr>
      <w:r>
        <w:t>7.2  Future Scope</w:t>
      </w:r>
      <w:r>
        <w:tab/>
        <w:t>22</w:t>
      </w:r>
    </w:p>
    <w:p>
      <w:pPr>
        <w:pStyle w:val="TOC1"/>
      </w:pPr>
      <w:r>
        <w:t>References</w:t>
      </w:r>
      <w:r>
        <w:tab/>
        <w:t>23</w:t>
      </w:r>
    </w:p>
    <w:p>
      <w:pPr>
        <w:spacing w:after="0"/>
      </w:pPr>
      <w:r>
        <w:fldChar w:fldCharType="end"/>
      </w:r>
    </w:p>
    <w:p>
      <w:pPr>
        <w:pStyle w:val="Heading1"/>
      </w:pPr>
      <w:r>
        <w:t>List of Tables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493"/>
        <w:gridCol w:w="8145"/>
      </w:tblGrid>
      <w:tr>
        <w:trPr>
          <w:tblHeader/>
        </w:trPr>
        <w:tc>
          <w:tcPr>
            <w:tcW w:type="dxa" w:w="1493"/>
            <w:vAlign w:val="center"/>
            <w:shd w:val="clear" w:color="auto" w:fill="044734"/>
          </w:tcPr>
          <w:p>
            <w:pPr>
              <w:spacing w:after="0"/>
            </w:pPr>
            <w:r/>
            <w:r>
              <w:rPr>
                <w:b/>
                <w:color w:val="FFFFFF"/>
                <w:sz w:val="19"/>
              </w:rPr>
              <w:t>Table</w:t>
            </w:r>
          </w:p>
        </w:tc>
        <w:tc>
          <w:tcPr>
            <w:tcW w:type="dxa" w:w="8145"/>
            <w:vAlign w:val="center"/>
            <w:shd w:val="clear" w:color="auto" w:fill="044734"/>
          </w:tcPr>
          <w:p>
            <w:pPr>
              <w:spacing w:after="0"/>
            </w:pPr>
            <w:r/>
            <w:r>
              <w:rPr>
                <w:b/>
                <w:color w:val="FFFFFF"/>
                <w:sz w:val="19"/>
              </w:rPr>
              <w:t>Title</w:t>
            </w:r>
          </w:p>
        </w:tc>
      </w:tr>
      <w:tr>
        <w:tc>
          <w:tcPr>
            <w:tcW w:type="dxa" w:w="1493"/>
            <w:vAlign w:val="center"/>
          </w:tcPr>
          <w:p>
            <w:pPr>
              <w:spacing w:after="0"/>
            </w:pPr>
            <w:r/>
            <w:r>
              <w:rPr>
                <w:sz w:val="19"/>
              </w:rPr>
              <w:t>2.1</w:t>
            </w:r>
          </w:p>
        </w:tc>
        <w:tc>
          <w:tcPr>
            <w:tcW w:type="dxa" w:w="8145"/>
            <w:vAlign w:val="center"/>
          </w:tcPr>
          <w:p>
            <w:pPr>
              <w:spacing w:after="0"/>
            </w:pPr>
            <w:r/>
            <w:r>
              <w:rPr>
                <w:sz w:val="19"/>
              </w:rPr>
              <w:t>Summary of existing work</w:t>
            </w:r>
          </w:p>
        </w:tc>
      </w:tr>
      <w:tr>
        <w:tc>
          <w:tcPr>
            <w:tcW w:type="dxa" w:w="1493"/>
            <w:vAlign w:val="center"/>
            <w:shd w:val="clear" w:color="auto" w:fill="E6EFEC"/>
          </w:tcPr>
          <w:p>
            <w:pPr>
              <w:spacing w:after="0"/>
            </w:pPr>
            <w:r/>
            <w:r>
              <w:rPr>
                <w:sz w:val="19"/>
              </w:rPr>
              <w:t>2.2</w:t>
            </w:r>
          </w:p>
        </w:tc>
        <w:tc>
          <w:tcPr>
            <w:tcW w:type="dxa" w:w="8145"/>
            <w:vAlign w:val="center"/>
            <w:shd w:val="clear" w:color="auto" w:fill="E6EFEC"/>
          </w:tcPr>
          <w:p>
            <w:pPr>
              <w:spacing w:after="0"/>
            </w:pPr>
            <w:r/>
            <w:r>
              <w:rPr>
                <w:sz w:val="19"/>
              </w:rPr>
              <w:t>Existing versus proposed system</w:t>
            </w:r>
          </w:p>
        </w:tc>
      </w:tr>
      <w:tr>
        <w:tc>
          <w:tcPr>
            <w:tcW w:type="dxa" w:w="1493"/>
            <w:vAlign w:val="center"/>
          </w:tcPr>
          <w:p>
            <w:pPr>
              <w:spacing w:after="0"/>
            </w:pPr>
            <w:r/>
            <w:r>
              <w:rPr>
                <w:sz w:val="19"/>
              </w:rPr>
              <w:t>4.1</w:t>
            </w:r>
          </w:p>
        </w:tc>
        <w:tc>
          <w:tcPr>
            <w:tcW w:type="dxa" w:w="8145"/>
            <w:vAlign w:val="center"/>
          </w:tcPr>
          <w:p>
            <w:pPr>
              <w:spacing w:after="0"/>
            </w:pPr>
            <w:r/>
            <w:r>
              <w:rPr>
                <w:sz w:val="19"/>
              </w:rPr>
              <w:t>Technology stack</w:t>
            </w:r>
          </w:p>
        </w:tc>
      </w:tr>
      <w:tr>
        <w:tc>
          <w:tcPr>
            <w:tcW w:type="dxa" w:w="1493"/>
            <w:vAlign w:val="center"/>
            <w:shd w:val="clear" w:color="auto" w:fill="E6EFEC"/>
          </w:tcPr>
          <w:p>
            <w:pPr>
              <w:spacing w:after="0"/>
            </w:pPr>
            <w:r/>
            <w:r>
              <w:rPr>
                <w:sz w:val="19"/>
              </w:rPr>
              <w:t>5.1</w:t>
            </w:r>
          </w:p>
        </w:tc>
        <w:tc>
          <w:tcPr>
            <w:tcW w:type="dxa" w:w="8145"/>
            <w:vAlign w:val="center"/>
            <w:shd w:val="clear" w:color="auto" w:fill="E6EFEC"/>
          </w:tcPr>
          <w:p>
            <w:pPr>
              <w:spacing w:after="0"/>
            </w:pPr>
            <w:r/>
            <w:r>
              <w:rPr>
                <w:sz w:val="19"/>
              </w:rPr>
              <w:t>Project timeline</w:t>
            </w:r>
          </w:p>
        </w:tc>
      </w:tr>
      <w:tr>
        <w:tc>
          <w:tcPr>
            <w:tcW w:type="dxa" w:w="1493"/>
            <w:vAlign w:val="center"/>
          </w:tcPr>
          <w:p>
            <w:pPr>
              <w:spacing w:after="0"/>
            </w:pPr>
            <w:r/>
            <w:r>
              <w:rPr>
                <w:sz w:val="19"/>
              </w:rPr>
              <w:t>6.1</w:t>
            </w:r>
          </w:p>
        </w:tc>
        <w:tc>
          <w:tcPr>
            <w:tcW w:type="dxa" w:w="8145"/>
            <w:vAlign w:val="center"/>
          </w:tcPr>
          <w:p>
            <w:pPr>
              <w:spacing w:after="0"/>
            </w:pPr>
            <w:r/>
            <w:r>
              <w:rPr>
                <w:sz w:val="19"/>
              </w:rPr>
              <w:t>Test cases</w:t>
            </w:r>
          </w:p>
        </w:tc>
      </w:tr>
      <w:tr>
        <w:tc>
          <w:tcPr>
            <w:tcW w:type="dxa" w:w="1493"/>
            <w:vAlign w:val="center"/>
            <w:shd w:val="clear" w:color="auto" w:fill="E6EFEC"/>
          </w:tcPr>
          <w:p>
            <w:pPr>
              <w:spacing w:after="0"/>
            </w:pPr>
            <w:r/>
            <w:r>
              <w:rPr>
                <w:sz w:val="19"/>
              </w:rPr>
              <w:t>6.2</w:t>
            </w:r>
          </w:p>
        </w:tc>
        <w:tc>
          <w:tcPr>
            <w:tcW w:type="dxa" w:w="8145"/>
            <w:vAlign w:val="center"/>
            <w:shd w:val="clear" w:color="auto" w:fill="E6EFEC"/>
          </w:tcPr>
          <w:p>
            <w:pPr>
              <w:spacing w:after="0"/>
            </w:pPr>
            <w:r/>
            <w:r>
              <w:rPr>
                <w:sz w:val="19"/>
              </w:rPr>
              <w:t>Results from the test setup (sample data)</w:t>
            </w:r>
          </w:p>
        </w:tc>
      </w:tr>
    </w:tbl>
    <w:p>
      <w:pPr>
        <w:spacing w:after="80"/>
      </w:pPr>
    </w:p>
    <w:p>
      <w:pPr>
        <w:pStyle w:val="Heading1"/>
      </w:pPr>
      <w:r>
        <w:t>Introduction</w:t>
      </w:r>
    </w:p>
    <w:p>
      <w:pPr>
        <w:pStyle w:val="Heading2"/>
      </w:pPr>
      <w:r>
        <w:t>1.1  Background</w:t>
      </w:r>
    </w:p>
    <w:p>
      <w:pPr>
        <w:jc w:val="both"/>
      </w:pPr>
      <w:r>
        <w:t>Voice-Controlled Home Automation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Controlling home appliances is still handled manually in most places — slow, error-prone and hard to track. The key problems identified during our preliminary study are:</w:t>
      </w:r>
    </w:p>
    <w:p>
      <w:pPr>
        <w:pStyle w:val="ListBullet"/>
      </w:pPr>
      <w:r>
        <w:t>Manual work — Controlling home appliances takes hours of repetitive effort.</w:t>
      </w:r>
    </w:p>
    <w:p>
      <w:pPr>
        <w:pStyle w:val="ListBullet"/>
      </w:pPr>
      <w:r>
        <w:t>Errors — Mistakes creep in and are hard to trace.</w:t>
      </w:r>
    </w:p>
    <w:p>
      <w:pPr>
        <w:pStyle w:val="ListBullet"/>
      </w:pPr>
      <w:r>
        <w:t>No insight — Families and elderly users lack data to make decisions.</w:t>
      </w:r>
    </w:p>
    <w:p>
      <w:pPr>
        <w:pStyle w:val="Heading2"/>
      </w:pPr>
      <w:r>
        <w:t>1.4  Objectives</w:t>
      </w:r>
    </w:p>
    <w:p>
      <w:r>
        <w:t>The project was planned around the following objectives:</w:t>
      </w:r>
    </w:p>
    <w:p>
      <w:pPr>
        <w:pStyle w:val="ListNumber"/>
      </w:pPr>
      <w:r>
        <w:t>Automate the core steps of controlling home appliances</w:t>
      </w:r>
    </w:p>
    <w:p>
      <w:pPr>
        <w:pStyle w:val="ListNumber"/>
      </w:pPr>
      <w:r>
        <w:t>Give families and elderly users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9"/>
        <w:gridCol w:w="3570"/>
        <w:gridCol w:w="3570"/>
      </w:tblGrid>
      <w:tr>
        <w:trPr>
          <w:tblHeader/>
        </w:trPr>
        <w:tc>
          <w:tcPr>
            <w:tcW w:type="dxa" w:w="2499"/>
            <w:vAlign w:val="center"/>
            <w:shd w:val="clear" w:color="auto" w:fill="044734"/>
          </w:tcPr>
          <w:p>
            <w:pPr>
              <w:spacing w:after="0"/>
            </w:pPr>
            <w:r/>
            <w:r>
              <w:rPr>
                <w:b/>
                <w:color w:val="FFFFFF"/>
                <w:sz w:val="19"/>
              </w:rPr>
              <w:t>Study / system</w:t>
            </w:r>
          </w:p>
        </w:tc>
        <w:tc>
          <w:tcPr>
            <w:tcW w:type="dxa" w:w="3570"/>
            <w:vAlign w:val="center"/>
            <w:shd w:val="clear" w:color="auto" w:fill="044734"/>
          </w:tcPr>
          <w:p>
            <w:pPr>
              <w:spacing w:after="0"/>
            </w:pPr>
            <w:r/>
            <w:r>
              <w:rPr>
                <w:b/>
                <w:color w:val="FFFFFF"/>
                <w:sz w:val="19"/>
              </w:rPr>
              <w:t>Approach</w:t>
            </w:r>
          </w:p>
        </w:tc>
        <w:tc>
          <w:tcPr>
            <w:tcW w:type="dxa" w:w="3570"/>
            <w:vAlign w:val="center"/>
            <w:shd w:val="clear" w:color="auto" w:fill="044734"/>
          </w:tcPr>
          <w:p>
            <w:pPr>
              <w:spacing w:after="0"/>
            </w:pPr>
            <w:r/>
            <w:r>
              <w:rPr>
                <w:b/>
                <w:color w:val="FFFFFF"/>
                <w:sz w:val="19"/>
              </w:rPr>
              <w:t>Limitation</w:t>
            </w:r>
          </w:p>
        </w:tc>
      </w:tr>
      <w:tr>
        <w:tc>
          <w:tcPr>
            <w:tcW w:type="dxa" w:w="2499"/>
            <w:vAlign w:val="center"/>
          </w:tcPr>
          <w:p>
            <w:pPr>
              <w:spacing w:after="0"/>
            </w:pPr>
            <w:r/>
            <w:r>
              <w:rPr>
                <w:sz w:val="19"/>
              </w:rPr>
              <w:t>Study A</w:t>
            </w:r>
          </w:p>
        </w:tc>
        <w:tc>
          <w:tcPr>
            <w:tcW w:type="dxa" w:w="3570"/>
            <w:vAlign w:val="center"/>
          </w:tcPr>
          <w:p>
            <w:pPr>
              <w:spacing w:after="0"/>
            </w:pPr>
            <w:r/>
            <w:r>
              <w:rPr>
                <w:sz w:val="19"/>
              </w:rPr>
              <w:t>Rule-based automation</w:t>
            </w:r>
          </w:p>
        </w:tc>
        <w:tc>
          <w:tcPr>
            <w:tcW w:type="dxa" w:w="3570"/>
            <w:vAlign w:val="center"/>
          </w:tcPr>
          <w:p>
            <w:pPr>
              <w:spacing w:after="0"/>
            </w:pPr>
            <w:r/>
            <w:r>
              <w:rPr>
                <w:sz w:val="19"/>
              </w:rPr>
              <w:t>Not adaptive</w:t>
            </w:r>
          </w:p>
        </w:tc>
      </w:tr>
      <w:tr>
        <w:tc>
          <w:tcPr>
            <w:tcW w:type="dxa" w:w="2499"/>
            <w:vAlign w:val="center"/>
            <w:shd w:val="clear" w:color="auto" w:fill="E6EFEC"/>
          </w:tcPr>
          <w:p>
            <w:pPr>
              <w:spacing w:after="0"/>
            </w:pPr>
            <w:r/>
            <w:r>
              <w:rPr>
                <w:sz w:val="19"/>
              </w:rPr>
              <w:t>Study B</w:t>
            </w:r>
          </w:p>
        </w:tc>
        <w:tc>
          <w:tcPr>
            <w:tcW w:type="dxa" w:w="3570"/>
            <w:vAlign w:val="center"/>
            <w:shd w:val="clear" w:color="auto" w:fill="E6EFEC"/>
          </w:tcPr>
          <w:p>
            <w:pPr>
              <w:spacing w:after="0"/>
            </w:pPr>
            <w:r/>
            <w:r>
              <w:rPr>
                <w:sz w:val="19"/>
              </w:rPr>
              <w:t>Mobile data collection</w:t>
            </w:r>
          </w:p>
        </w:tc>
        <w:tc>
          <w:tcPr>
            <w:tcW w:type="dxa" w:w="3570"/>
            <w:vAlign w:val="center"/>
            <w:shd w:val="clear" w:color="auto" w:fill="E6EFEC"/>
          </w:tcPr>
          <w:p>
            <w:pPr>
              <w:spacing w:after="0"/>
            </w:pPr>
            <w:r/>
            <w:r>
              <w:rPr>
                <w:sz w:val="19"/>
              </w:rPr>
              <w:t>No analytics</w:t>
            </w:r>
          </w:p>
        </w:tc>
      </w:tr>
      <w:tr>
        <w:tc>
          <w:tcPr>
            <w:tcW w:type="dxa" w:w="2499"/>
            <w:vAlign w:val="center"/>
          </w:tcPr>
          <w:p>
            <w:pPr>
              <w:spacing w:after="0"/>
            </w:pPr>
            <w:r/>
            <w:r>
              <w:rPr>
                <w:sz w:val="19"/>
              </w:rPr>
              <w:t>Commercial tools</w:t>
            </w:r>
          </w:p>
        </w:tc>
        <w:tc>
          <w:tcPr>
            <w:tcW w:type="dxa" w:w="3570"/>
            <w:vAlign w:val="center"/>
          </w:tcPr>
          <w:p>
            <w:pPr>
              <w:spacing w:after="0"/>
            </w:pPr>
            <w:r/>
            <w:r>
              <w:rPr>
                <w:sz w:val="19"/>
              </w:rPr>
              <w:t>Full-featured suites</w:t>
            </w:r>
          </w:p>
        </w:tc>
        <w:tc>
          <w:tcPr>
            <w:tcW w:type="dxa" w:w="3570"/>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044734"/>
          </w:tcPr>
          <w:p>
            <w:pPr>
              <w:spacing w:after="0"/>
            </w:pPr>
            <w:r/>
            <w:r>
              <w:rPr>
                <w:b/>
                <w:color w:val="FFFFFF"/>
                <w:sz w:val="19"/>
              </w:rPr>
              <w:t>Existing system</w:t>
            </w:r>
          </w:p>
        </w:tc>
        <w:tc>
          <w:tcPr>
            <w:tcW w:type="dxa" w:w="4819"/>
            <w:vAlign w:val="center"/>
            <w:shd w:val="clear" w:color="auto" w:fill="044734"/>
          </w:tcPr>
          <w:p>
            <w:pPr>
              <w:spacing w:after="0"/>
            </w:pPr>
            <w:r/>
            <w:r>
              <w:rPr>
                <w:b/>
                <w:color w:val="FFFFFF"/>
                <w:sz w:val="19"/>
              </w:rPr>
              <w:t>Proposed system</w:t>
            </w:r>
          </w:p>
        </w:tc>
      </w:tr>
      <w:tr>
        <w:tc>
          <w:tcPr>
            <w:tcW w:type="dxa" w:w="4819"/>
            <w:vAlign w:val="center"/>
          </w:tcPr>
          <w:p>
            <w:pPr>
              <w:spacing w:after="0"/>
            </w:pPr>
            <w:r/>
            <w:r>
              <w:rPr>
                <w:sz w:val="19"/>
              </w:rPr>
              <w:t>Manual records</w:t>
            </w:r>
          </w:p>
        </w:tc>
        <w:tc>
          <w:tcPr>
            <w:tcW w:type="dxa" w:w="4819"/>
            <w:vAlign w:val="center"/>
          </w:tcPr>
          <w:p>
            <w:pPr>
              <w:spacing w:after="0"/>
            </w:pPr>
            <w:r/>
            <w:r>
              <w:rPr>
                <w:sz w:val="19"/>
              </w:rPr>
              <w:t>Automated workflow</w:t>
            </w:r>
          </w:p>
        </w:tc>
      </w:tr>
      <w:tr>
        <w:tc>
          <w:tcPr>
            <w:tcW w:type="dxa" w:w="4819"/>
            <w:vAlign w:val="center"/>
            <w:shd w:val="clear" w:color="auto" w:fill="E6EFEC"/>
          </w:tcPr>
          <w:p>
            <w:pPr>
              <w:spacing w:after="0"/>
            </w:pPr>
            <w:r/>
            <w:r>
              <w:rPr>
                <w:sz w:val="19"/>
              </w:rPr>
              <w:t>Slow turnaround</w:t>
            </w:r>
          </w:p>
        </w:tc>
        <w:tc>
          <w:tcPr>
            <w:tcW w:type="dxa" w:w="4819"/>
            <w:vAlign w:val="center"/>
            <w:shd w:val="clear" w:color="auto" w:fill="E6EFEC"/>
          </w:tcPr>
          <w:p>
            <w:pPr>
              <w:spacing w:after="0"/>
            </w:pPr>
            <w:r/>
            <w:r>
              <w:rPr>
                <w:sz w:val="19"/>
              </w:rPr>
              <w:t>Real-time dashboard</w:t>
            </w:r>
          </w:p>
        </w:tc>
      </w:tr>
      <w:tr>
        <w:tc>
          <w:tcPr>
            <w:tcW w:type="dxa" w:w="4819"/>
            <w:vAlign w:val="center"/>
          </w:tcPr>
          <w:p>
            <w:pPr>
              <w:spacing w:after="0"/>
            </w:pPr>
            <w:r/>
            <w:r>
              <w:rPr>
                <w:sz w:val="19"/>
              </w:rPr>
              <w:t>No reports</w:t>
            </w:r>
          </w:p>
        </w:tc>
        <w:tc>
          <w:tcPr>
            <w:tcW w:type="dxa" w:w="4819"/>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color w:val="065F46"/>
              </w:rPr>
              <w:t>Gap addressed</w:t>
            </w:r>
          </w:p>
          <w:p>
            <w:pPr>
              <w:spacing w:after="0"/>
            </w:pPr>
            <w:r>
              <w:t>No low-cost option combines automated workflow with real-time dashboard. Voice-Controlled Home Automation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controlling home appliances,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86"/>
        <w:gridCol w:w="1764"/>
        <w:gridCol w:w="5430"/>
        <w:gridCol w:w="1357"/>
      </w:tblGrid>
      <w:tr>
        <w:trPr>
          <w:tblHeader/>
        </w:trPr>
        <w:tc>
          <w:tcPr>
            <w:tcW w:type="dxa" w:w="1086"/>
            <w:vAlign w:val="center"/>
            <w:shd w:val="clear" w:color="auto" w:fill="044734"/>
          </w:tcPr>
          <w:p>
            <w:pPr>
              <w:spacing w:after="0"/>
            </w:pPr>
            <w:r/>
            <w:r>
              <w:rPr>
                <w:b/>
                <w:color w:val="FFFFFF"/>
                <w:sz w:val="19"/>
              </w:rPr>
              <w:t>ID</w:t>
            </w:r>
          </w:p>
        </w:tc>
        <w:tc>
          <w:tcPr>
            <w:tcW w:type="dxa" w:w="1765"/>
            <w:vAlign w:val="center"/>
            <w:shd w:val="clear" w:color="auto" w:fill="044734"/>
          </w:tcPr>
          <w:p>
            <w:pPr>
              <w:spacing w:after="0"/>
            </w:pPr>
            <w:r/>
            <w:r>
              <w:rPr>
                <w:b/>
                <w:color w:val="FFFFFF"/>
                <w:sz w:val="19"/>
              </w:rPr>
              <w:t>Module</w:t>
            </w:r>
          </w:p>
        </w:tc>
        <w:tc>
          <w:tcPr>
            <w:tcW w:type="dxa" w:w="5430"/>
            <w:vAlign w:val="center"/>
            <w:shd w:val="clear" w:color="auto" w:fill="044734"/>
          </w:tcPr>
          <w:p>
            <w:pPr>
              <w:spacing w:after="0"/>
            </w:pPr>
            <w:r/>
            <w:r>
              <w:rPr>
                <w:b/>
                <w:color w:val="FFFFFF"/>
                <w:sz w:val="19"/>
              </w:rPr>
              <w:t>Requirement</w:t>
            </w:r>
          </w:p>
        </w:tc>
        <w:tc>
          <w:tcPr>
            <w:tcW w:type="dxa" w:w="1357"/>
            <w:vAlign w:val="center"/>
            <w:shd w:val="clear" w:color="auto" w:fill="044734"/>
          </w:tcPr>
          <w:p>
            <w:pPr>
              <w:spacing w:after="0"/>
            </w:pPr>
            <w:r/>
            <w:r>
              <w:rPr>
                <w:b/>
                <w:color w:val="FFFFFF"/>
                <w:sz w:val="19"/>
              </w:rPr>
              <w:t>Priority</w:t>
            </w:r>
          </w:p>
        </w:tc>
      </w:tr>
      <w:tr>
        <w:tc>
          <w:tcPr>
            <w:tcW w:type="dxa" w:w="1086"/>
            <w:vAlign w:val="center"/>
          </w:tcPr>
          <w:p>
            <w:pPr>
              <w:spacing w:after="0"/>
            </w:pPr>
            <w:r/>
            <w:r>
              <w:rPr>
                <w:sz w:val="19"/>
              </w:rPr>
              <w:t>FR-01</w:t>
            </w:r>
          </w:p>
        </w:tc>
        <w:tc>
          <w:tcPr>
            <w:tcW w:type="dxa" w:w="1765"/>
            <w:vAlign w:val="center"/>
          </w:tcPr>
          <w:p>
            <w:pPr>
              <w:spacing w:after="0"/>
            </w:pPr>
            <w:r/>
            <w:r>
              <w:rPr>
                <w:sz w:val="19"/>
              </w:rPr>
              <w:t>Input</w:t>
            </w:r>
          </w:p>
        </w:tc>
        <w:tc>
          <w:tcPr>
            <w:tcW w:type="dxa" w:w="5430"/>
            <w:vAlign w:val="center"/>
          </w:tcPr>
          <w:p>
            <w:pPr>
              <w:spacing w:after="0"/>
            </w:pPr>
            <w:r/>
            <w:r>
              <w:rPr>
                <w:sz w:val="19"/>
              </w:rPr>
              <w:t>Data captured from users or sensors</w:t>
            </w:r>
          </w:p>
        </w:tc>
        <w:tc>
          <w:tcPr>
            <w:tcW w:type="dxa" w:w="1357"/>
            <w:vAlign w:val="center"/>
          </w:tcPr>
          <w:p>
            <w:pPr>
              <w:spacing w:after="0"/>
            </w:pPr>
            <w:r/>
            <w:r>
              <w:rPr>
                <w:sz w:val="19"/>
              </w:rPr>
              <w:t>High</w:t>
            </w:r>
          </w:p>
        </w:tc>
      </w:tr>
      <w:tr>
        <w:tc>
          <w:tcPr>
            <w:tcW w:type="dxa" w:w="1086"/>
            <w:vAlign w:val="center"/>
            <w:shd w:val="clear" w:color="auto" w:fill="E6EFEC"/>
          </w:tcPr>
          <w:p>
            <w:pPr>
              <w:spacing w:after="0"/>
            </w:pPr>
            <w:r/>
            <w:r>
              <w:rPr>
                <w:sz w:val="19"/>
              </w:rPr>
              <w:t>FR-02</w:t>
            </w:r>
          </w:p>
        </w:tc>
        <w:tc>
          <w:tcPr>
            <w:tcW w:type="dxa" w:w="1765"/>
            <w:vAlign w:val="center"/>
            <w:shd w:val="clear" w:color="auto" w:fill="E6EFEC"/>
          </w:tcPr>
          <w:p>
            <w:pPr>
              <w:spacing w:after="0"/>
            </w:pPr>
            <w:r/>
            <w:r>
              <w:rPr>
                <w:sz w:val="19"/>
              </w:rPr>
              <w:t>Process</w:t>
            </w:r>
          </w:p>
        </w:tc>
        <w:tc>
          <w:tcPr>
            <w:tcW w:type="dxa" w:w="5430"/>
            <w:vAlign w:val="center"/>
            <w:shd w:val="clear" w:color="auto" w:fill="E6EFEC"/>
          </w:tcPr>
          <w:p>
            <w:pPr>
              <w:spacing w:after="0"/>
            </w:pPr>
            <w:r/>
            <w:r>
              <w:rPr>
                <w:sz w:val="19"/>
              </w:rPr>
              <w:t>Core logic validates and analyses</w:t>
            </w:r>
          </w:p>
        </w:tc>
        <w:tc>
          <w:tcPr>
            <w:tcW w:type="dxa" w:w="1357"/>
            <w:vAlign w:val="center"/>
            <w:shd w:val="clear" w:color="auto" w:fill="E6EFEC"/>
          </w:tcPr>
          <w:p>
            <w:pPr>
              <w:spacing w:after="0"/>
            </w:pPr>
            <w:r/>
            <w:r>
              <w:rPr>
                <w:sz w:val="19"/>
              </w:rPr>
              <w:t>High</w:t>
            </w:r>
          </w:p>
        </w:tc>
      </w:tr>
      <w:tr>
        <w:tc>
          <w:tcPr>
            <w:tcW w:type="dxa" w:w="1086"/>
            <w:vAlign w:val="center"/>
          </w:tcPr>
          <w:p>
            <w:pPr>
              <w:spacing w:after="0"/>
            </w:pPr>
            <w:r/>
            <w:r>
              <w:rPr>
                <w:sz w:val="19"/>
              </w:rPr>
              <w:t>FR-03</w:t>
            </w:r>
          </w:p>
        </w:tc>
        <w:tc>
          <w:tcPr>
            <w:tcW w:type="dxa" w:w="1765"/>
            <w:vAlign w:val="center"/>
          </w:tcPr>
          <w:p>
            <w:pPr>
              <w:spacing w:after="0"/>
            </w:pPr>
            <w:r/>
            <w:r>
              <w:rPr>
                <w:sz w:val="19"/>
              </w:rPr>
              <w:t>Store</w:t>
            </w:r>
          </w:p>
        </w:tc>
        <w:tc>
          <w:tcPr>
            <w:tcW w:type="dxa" w:w="5430"/>
            <w:vAlign w:val="center"/>
          </w:tcPr>
          <w:p>
            <w:pPr>
              <w:spacing w:after="0"/>
            </w:pPr>
            <w:r/>
            <w:r>
              <w:rPr>
                <w:sz w:val="19"/>
              </w:rPr>
              <w:t>Secure database and backups</w:t>
            </w:r>
          </w:p>
        </w:tc>
        <w:tc>
          <w:tcPr>
            <w:tcW w:type="dxa" w:w="1357"/>
            <w:vAlign w:val="center"/>
          </w:tcPr>
          <w:p>
            <w:pPr>
              <w:spacing w:after="0"/>
            </w:pPr>
            <w:r/>
            <w:r>
              <w:rPr>
                <w:sz w:val="19"/>
              </w:rPr>
              <w:t>Medium</w:t>
            </w:r>
          </w:p>
        </w:tc>
      </w:tr>
      <w:tr>
        <w:tc>
          <w:tcPr>
            <w:tcW w:type="dxa" w:w="1086"/>
            <w:vAlign w:val="center"/>
            <w:shd w:val="clear" w:color="auto" w:fill="E6EFEC"/>
          </w:tcPr>
          <w:p>
            <w:pPr>
              <w:spacing w:after="0"/>
            </w:pPr>
            <w:r/>
            <w:r>
              <w:rPr>
                <w:sz w:val="19"/>
              </w:rPr>
              <w:t>FR-04</w:t>
            </w:r>
          </w:p>
        </w:tc>
        <w:tc>
          <w:tcPr>
            <w:tcW w:type="dxa" w:w="1765"/>
            <w:vAlign w:val="center"/>
            <w:shd w:val="clear" w:color="auto" w:fill="E6EFEC"/>
          </w:tcPr>
          <w:p>
            <w:pPr>
              <w:spacing w:after="0"/>
            </w:pPr>
            <w:r/>
            <w:r>
              <w:rPr>
                <w:sz w:val="19"/>
              </w:rPr>
              <w:t>Output</w:t>
            </w:r>
          </w:p>
        </w:tc>
        <w:tc>
          <w:tcPr>
            <w:tcW w:type="dxa" w:w="5430"/>
            <w:vAlign w:val="center"/>
            <w:shd w:val="clear" w:color="auto" w:fill="E6EFEC"/>
          </w:tcPr>
          <w:p>
            <w:pPr>
              <w:spacing w:after="0"/>
            </w:pPr>
            <w:r/>
            <w:r>
              <w:rPr>
                <w:sz w:val="19"/>
              </w:rPr>
              <w:t>Dashboard, alerts and reports</w:t>
            </w:r>
          </w:p>
        </w:tc>
        <w:tc>
          <w:tcPr>
            <w:tcW w:type="dxa" w:w="1357"/>
            <w:vAlign w:val="center"/>
            <w:shd w:val="clear" w:color="auto" w:fill="E6EFEC"/>
          </w:tcPr>
          <w:p>
            <w:pPr>
              <w:spacing w:after="0"/>
            </w:pPr>
            <w:r/>
            <w:r>
              <w:rPr>
                <w:sz w:val="19"/>
              </w:rPr>
              <w:t>Medium</w:t>
            </w:r>
          </w:p>
        </w:tc>
      </w:tr>
      <w:tr>
        <w:tc>
          <w:tcPr>
            <w:tcW w:type="dxa" w:w="1086"/>
            <w:vAlign w:val="center"/>
          </w:tcPr>
          <w:p>
            <w:pPr>
              <w:spacing w:after="0"/>
            </w:pPr>
            <w:r/>
            <w:r>
              <w:rPr>
                <w:sz w:val="19"/>
              </w:rPr>
              <w:t>FR-05</w:t>
            </w:r>
          </w:p>
        </w:tc>
        <w:tc>
          <w:tcPr>
            <w:tcW w:type="dxa" w:w="1765"/>
            <w:vAlign w:val="center"/>
          </w:tcPr>
          <w:p>
            <w:pPr>
              <w:spacing w:after="0"/>
            </w:pPr>
            <w:r/>
            <w:r>
              <w:rPr>
                <w:sz w:val="19"/>
              </w:rPr>
              <w:t>System</w:t>
            </w:r>
          </w:p>
        </w:tc>
        <w:tc>
          <w:tcPr>
            <w:tcW w:type="dxa" w:w="5430"/>
            <w:vAlign w:val="center"/>
          </w:tcPr>
          <w:p>
            <w:pPr>
              <w:spacing w:after="0"/>
            </w:pPr>
            <w:r/>
            <w:r>
              <w:rPr>
                <w:sz w:val="19"/>
              </w:rPr>
              <w:t>Automate the core steps of controlling home appliances</w:t>
            </w:r>
          </w:p>
        </w:tc>
        <w:tc>
          <w:tcPr>
            <w:tcW w:type="dxa" w:w="1357"/>
            <w:vAlign w:val="center"/>
          </w:tcPr>
          <w:p>
            <w:pPr>
              <w:spacing w:after="0"/>
            </w:pPr>
            <w:r/>
            <w:r>
              <w:rPr>
                <w:sz w:val="19"/>
              </w:rPr>
              <w:t>Medium</w:t>
            </w:r>
          </w:p>
        </w:tc>
      </w:tr>
      <w:tr>
        <w:tc>
          <w:tcPr>
            <w:tcW w:type="dxa" w:w="1086"/>
            <w:vAlign w:val="center"/>
            <w:shd w:val="clear" w:color="auto" w:fill="E6EFEC"/>
          </w:tcPr>
          <w:p>
            <w:pPr>
              <w:spacing w:after="0"/>
            </w:pPr>
            <w:r/>
            <w:r>
              <w:rPr>
                <w:sz w:val="19"/>
              </w:rPr>
              <w:t>FR-06</w:t>
            </w:r>
          </w:p>
        </w:tc>
        <w:tc>
          <w:tcPr>
            <w:tcW w:type="dxa" w:w="1765"/>
            <w:vAlign w:val="center"/>
            <w:shd w:val="clear" w:color="auto" w:fill="E6EFEC"/>
          </w:tcPr>
          <w:p>
            <w:pPr>
              <w:spacing w:after="0"/>
            </w:pPr>
            <w:r/>
            <w:r>
              <w:rPr>
                <w:sz w:val="19"/>
              </w:rPr>
              <w:t>System</w:t>
            </w:r>
          </w:p>
        </w:tc>
        <w:tc>
          <w:tcPr>
            <w:tcW w:type="dxa" w:w="5430"/>
            <w:vAlign w:val="center"/>
            <w:shd w:val="clear" w:color="auto" w:fill="E6EFEC"/>
          </w:tcPr>
          <w:p>
            <w:pPr>
              <w:spacing w:after="0"/>
            </w:pPr>
            <w:r/>
            <w:r>
              <w:rPr>
                <w:sz w:val="19"/>
              </w:rPr>
              <w:t>Give families and elderly users a simple, mobile-friendly interface</w:t>
            </w:r>
          </w:p>
        </w:tc>
        <w:tc>
          <w:tcPr>
            <w:tcW w:type="dxa" w:w="1357"/>
            <w:vAlign w:val="center"/>
            <w:shd w:val="clear" w:color="auto" w:fill="E6EFEC"/>
          </w:tcPr>
          <w:p>
            <w:pPr>
              <w:spacing w:after="0"/>
            </w:pPr>
            <w:r/>
            <w:r>
              <w:rPr>
                <w:sz w:val="19"/>
              </w:rPr>
              <w:t>Medium</w:t>
            </w:r>
          </w:p>
        </w:tc>
      </w:tr>
      <w:tr>
        <w:tc>
          <w:tcPr>
            <w:tcW w:type="dxa" w:w="1086"/>
            <w:vAlign w:val="center"/>
          </w:tcPr>
          <w:p>
            <w:pPr>
              <w:spacing w:after="0"/>
            </w:pPr>
            <w:r/>
            <w:r>
              <w:rPr>
                <w:sz w:val="19"/>
              </w:rPr>
              <w:t>FR-07</w:t>
            </w:r>
          </w:p>
        </w:tc>
        <w:tc>
          <w:tcPr>
            <w:tcW w:type="dxa" w:w="1765"/>
            <w:vAlign w:val="center"/>
          </w:tcPr>
          <w:p>
            <w:pPr>
              <w:spacing w:after="0"/>
            </w:pPr>
            <w:r/>
            <w:r>
              <w:rPr>
                <w:sz w:val="19"/>
              </w:rPr>
              <w:t>System</w:t>
            </w:r>
          </w:p>
        </w:tc>
        <w:tc>
          <w:tcPr>
            <w:tcW w:type="dxa" w:w="5430"/>
            <w:vAlign w:val="center"/>
          </w:tcPr>
          <w:p>
            <w:pPr>
              <w:spacing w:after="0"/>
            </w:pPr>
            <w:r/>
            <w:r>
              <w:rPr>
                <w:sz w:val="19"/>
              </w:rPr>
              <w:t>Store data securely and generate reports</w:t>
            </w:r>
          </w:p>
        </w:tc>
        <w:tc>
          <w:tcPr>
            <w:tcW w:type="dxa" w:w="1357"/>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044734"/>
          </w:tcPr>
          <w:p>
            <w:pPr>
              <w:spacing w:after="0"/>
            </w:pPr>
            <w:r/>
            <w:r>
              <w:rPr>
                <w:b/>
                <w:color w:val="FFFFFF"/>
                <w:sz w:val="19"/>
              </w:rPr>
              <w:t>Quality</w:t>
            </w:r>
          </w:p>
        </w:tc>
        <w:tc>
          <w:tcPr>
            <w:tcW w:type="dxa" w:w="7228"/>
            <w:vAlign w:val="center"/>
            <w:shd w:val="clear" w:color="auto" w:fill="044734"/>
          </w:tcPr>
          <w:p>
            <w:pPr>
              <w:spacing w:after="0"/>
            </w:pPr>
            <w:r/>
            <w:r>
              <w:rPr>
                <w:b/>
                <w:color w:val="FFFFFF"/>
                <w:sz w:val="19"/>
              </w:rPr>
              <w:t>Requirement</w:t>
            </w:r>
          </w:p>
        </w:tc>
      </w:tr>
      <w:tr>
        <w:tc>
          <w:tcPr>
            <w:tcW w:type="dxa" w:w="2409"/>
            <w:vAlign w:val="center"/>
          </w:tcPr>
          <w:p>
            <w:pPr>
              <w:spacing w:after="0"/>
            </w:pPr>
            <w:r/>
            <w:r>
              <w:rPr>
                <w:sz w:val="19"/>
              </w:rPr>
              <w:t>Performance</w:t>
            </w:r>
          </w:p>
        </w:tc>
        <w:tc>
          <w:tcPr>
            <w:tcW w:type="dxa" w:w="7228"/>
            <w:vAlign w:val="center"/>
          </w:tcPr>
          <w:p>
            <w:pPr>
              <w:spacing w:after="0"/>
            </w:pPr>
            <w:r/>
            <w:r>
              <w:rPr>
                <w:sz w:val="19"/>
              </w:rPr>
              <w:t>Typical responses within &lt; 1 s under normal load</w:t>
            </w:r>
          </w:p>
        </w:tc>
      </w:tr>
      <w:tr>
        <w:tc>
          <w:tcPr>
            <w:tcW w:type="dxa" w:w="2409"/>
            <w:vAlign w:val="center"/>
            <w:shd w:val="clear" w:color="auto" w:fill="E6EFEC"/>
          </w:tcPr>
          <w:p>
            <w:pPr>
              <w:spacing w:after="0"/>
            </w:pPr>
            <w:r/>
            <w:r>
              <w:rPr>
                <w:sz w:val="19"/>
              </w:rPr>
              <w:t>Reliability</w:t>
            </w:r>
          </w:p>
        </w:tc>
        <w:tc>
          <w:tcPr>
            <w:tcW w:type="dxa" w:w="7228"/>
            <w:vAlign w:val="center"/>
            <w:shd w:val="clear" w:color="auto" w:fill="E6EFEC"/>
          </w:tcPr>
          <w:p>
            <w:pPr>
              <w:spacing w:after="0"/>
            </w:pPr>
            <w:r/>
            <w:r>
              <w:rPr>
                <w:sz w:val="19"/>
              </w:rPr>
              <w:t>Runs continuously for at least 7 days in the pilot without manual restart</w:t>
            </w:r>
          </w:p>
        </w:tc>
      </w:tr>
      <w:tr>
        <w:tc>
          <w:tcPr>
            <w:tcW w:type="dxa" w:w="2409"/>
            <w:vAlign w:val="center"/>
          </w:tcPr>
          <w:p>
            <w:pPr>
              <w:spacing w:after="0"/>
            </w:pPr>
            <w:r/>
            <w:r>
              <w:rPr>
                <w:sz w:val="19"/>
              </w:rPr>
              <w:t>Usability</w:t>
            </w:r>
          </w:p>
        </w:tc>
        <w:tc>
          <w:tcPr>
            <w:tcW w:type="dxa" w:w="7228"/>
            <w:vAlign w:val="center"/>
          </w:tcPr>
          <w:p>
            <w:pPr>
              <w:spacing w:after="0"/>
            </w:pPr>
            <w:r/>
            <w:r>
              <w:rPr>
                <w:sz w:val="19"/>
              </w:rPr>
              <w:t>A new user completes the main task within 5 minutes without training</w:t>
            </w:r>
          </w:p>
        </w:tc>
      </w:tr>
      <w:tr>
        <w:tc>
          <w:tcPr>
            <w:tcW w:type="dxa" w:w="2409"/>
            <w:vAlign w:val="center"/>
            <w:shd w:val="clear" w:color="auto" w:fill="E6EFEC"/>
          </w:tcPr>
          <w:p>
            <w:pPr>
              <w:spacing w:after="0"/>
            </w:pPr>
            <w:r/>
            <w:r>
              <w:rPr>
                <w:sz w:val="19"/>
              </w:rPr>
              <w:t>Security</w:t>
            </w:r>
          </w:p>
        </w:tc>
        <w:tc>
          <w:tcPr>
            <w:tcW w:type="dxa" w:w="7228"/>
            <w:vAlign w:val="center"/>
            <w:shd w:val="clear" w:color="auto" w:fill="E6EFEC"/>
          </w:tcPr>
          <w:p>
            <w:pPr>
              <w:spacing w:after="0"/>
            </w:pPr>
            <w:r/>
            <w:r>
              <w:rPr>
                <w:sz w:val="19"/>
              </w:rPr>
              <w:t>Role-based access; passwords stored as salted hashes; data backed up daily</w:t>
            </w:r>
          </w:p>
        </w:tc>
      </w:tr>
      <w:tr>
        <w:tc>
          <w:tcPr>
            <w:tcW w:type="dxa" w:w="2409"/>
            <w:vAlign w:val="center"/>
          </w:tcPr>
          <w:p>
            <w:pPr>
              <w:spacing w:after="0"/>
            </w:pPr>
            <w:r/>
            <w:r>
              <w:rPr>
                <w:sz w:val="19"/>
              </w:rPr>
              <w:t>Maintainability</w:t>
            </w:r>
          </w:p>
        </w:tc>
        <w:tc>
          <w:tcPr>
            <w:tcW w:type="dxa" w:w="7228"/>
            <w:vAlign w:val="center"/>
          </w:tcPr>
          <w:p>
            <w:pPr>
              <w:spacing w:after="0"/>
            </w:pPr>
            <w:r/>
            <w:r>
              <w:rPr>
                <w:sz w:val="19"/>
              </w:rPr>
              <w:t>Modular code with configuration kept in one file and documented interfaces</w:t>
            </w:r>
          </w:p>
        </w:tc>
      </w:tr>
      <w:tr>
        <w:tc>
          <w:tcPr>
            <w:tcW w:type="dxa" w:w="2409"/>
            <w:vAlign w:val="center"/>
            <w:shd w:val="clear" w:color="auto" w:fill="E6EFEC"/>
          </w:tcPr>
          <w:p>
            <w:pPr>
              <w:spacing w:after="0"/>
            </w:pPr>
            <w:r/>
            <w:r>
              <w:rPr>
                <w:sz w:val="19"/>
              </w:rPr>
              <w:t>Cost</w:t>
            </w:r>
          </w:p>
        </w:tc>
        <w:tc>
          <w:tcPr>
            <w:tcW w:type="dxa" w:w="7228"/>
            <w:vAlign w:val="center"/>
            <w:shd w:val="clear" w:color="auto" w:fill="E6EFEC"/>
          </w:tcPr>
          <w:p>
            <w:pPr>
              <w:spacing w:after="0"/>
            </w:pPr>
            <w:r/>
            <w:r>
              <w:rPr>
                <w:sz w:val="19"/>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044734"/>
          </w:tcPr>
          <w:p>
            <w:pPr>
              <w:spacing w:after="0"/>
            </w:pPr>
            <w:r/>
            <w:r>
              <w:rPr>
                <w:b/>
                <w:color w:val="FFFFFF"/>
                <w:sz w:val="19"/>
              </w:rPr>
              <w:t>Component</w:t>
            </w:r>
          </w:p>
        </w:tc>
        <w:tc>
          <w:tcPr>
            <w:tcW w:type="dxa" w:w="6884"/>
            <w:vAlign w:val="center"/>
            <w:shd w:val="clear" w:color="auto" w:fill="044734"/>
          </w:tcPr>
          <w:p>
            <w:pPr>
              <w:spacing w:after="0"/>
            </w:pPr>
            <w:r/>
            <w:r>
              <w:rPr>
                <w:b/>
                <w:color w:val="FFFFFF"/>
                <w:sz w:val="19"/>
              </w:rPr>
              <w:t>Used for</w:t>
            </w:r>
          </w:p>
        </w:tc>
      </w:tr>
      <w:tr>
        <w:tc>
          <w:tcPr>
            <w:tcW w:type="dxa" w:w="2754"/>
            <w:vAlign w:val="center"/>
          </w:tcPr>
          <w:p>
            <w:pPr>
              <w:spacing w:after="0"/>
            </w:pPr>
            <w:r/>
            <w:r>
              <w:rPr>
                <w:sz w:val="19"/>
              </w:rPr>
              <w:t>ESP8266</w:t>
            </w:r>
          </w:p>
        </w:tc>
        <w:tc>
          <w:tcPr>
            <w:tcW w:type="dxa" w:w="6884"/>
            <w:vAlign w:val="center"/>
          </w:tcPr>
          <w:p>
            <w:pPr>
              <w:spacing w:after="0"/>
            </w:pPr>
            <w:r/>
            <w:r>
              <w:rPr>
                <w:sz w:val="19"/>
              </w:rPr>
              <w:t>Wi-Fi relay board</w:t>
            </w:r>
          </w:p>
        </w:tc>
      </w:tr>
      <w:tr>
        <w:tc>
          <w:tcPr>
            <w:tcW w:type="dxa" w:w="2754"/>
            <w:vAlign w:val="center"/>
            <w:shd w:val="clear" w:color="auto" w:fill="E6EFEC"/>
          </w:tcPr>
          <w:p>
            <w:pPr>
              <w:spacing w:after="0"/>
            </w:pPr>
            <w:r/>
            <w:r>
              <w:rPr>
                <w:sz w:val="19"/>
              </w:rPr>
              <w:t>Voice assistant API</w:t>
            </w:r>
          </w:p>
        </w:tc>
        <w:tc>
          <w:tcPr>
            <w:tcW w:type="dxa" w:w="6884"/>
            <w:vAlign w:val="center"/>
            <w:shd w:val="clear" w:color="auto" w:fill="E6EFEC"/>
          </w:tcPr>
          <w:p>
            <w:pPr>
              <w:spacing w:after="0"/>
            </w:pPr>
            <w:r/>
            <w:r>
              <w:rPr>
                <w:sz w:val="19"/>
              </w:rPr>
              <w:t>Speech commands</w:t>
            </w:r>
          </w:p>
        </w:tc>
      </w:tr>
      <w:tr>
        <w:tc>
          <w:tcPr>
            <w:tcW w:type="dxa" w:w="2754"/>
            <w:vAlign w:val="center"/>
          </w:tcPr>
          <w:p>
            <w:pPr>
              <w:spacing w:after="0"/>
            </w:pPr>
            <w:r/>
            <w:r>
              <w:rPr>
                <w:sz w:val="19"/>
              </w:rPr>
              <w:t>Node-RED</w:t>
            </w:r>
          </w:p>
        </w:tc>
        <w:tc>
          <w:tcPr>
            <w:tcW w:type="dxa" w:w="6884"/>
            <w:vAlign w:val="center"/>
          </w:tcPr>
          <w:p>
            <w:pPr>
              <w:spacing w:after="0"/>
            </w:pPr>
            <w:r/>
            <w:r>
              <w:rPr>
                <w:sz w:val="19"/>
              </w:rPr>
              <w:t>Automation flows</w:t>
            </w:r>
          </w:p>
        </w:tc>
      </w:tr>
      <w:tr>
        <w:tc>
          <w:tcPr>
            <w:tcW w:type="dxa" w:w="2754"/>
            <w:vAlign w:val="center"/>
            <w:shd w:val="clear" w:color="auto" w:fill="E6EFEC"/>
          </w:tcPr>
          <w:p>
            <w:pPr>
              <w:spacing w:after="0"/>
            </w:pPr>
            <w:r/>
            <w:r>
              <w:rPr>
                <w:sz w:val="19"/>
              </w:rPr>
              <w:t>Mobile app</w:t>
            </w:r>
          </w:p>
        </w:tc>
        <w:tc>
          <w:tcPr>
            <w:tcW w:type="dxa" w:w="6884"/>
            <w:vAlign w:val="center"/>
            <w:shd w:val="clear" w:color="auto" w:fill="E6EFEC"/>
          </w:tcPr>
          <w:p>
            <w:pPr>
              <w:spacing w:after="0"/>
            </w:pPr>
            <w:r/>
            <w:r>
              <w:rPr>
                <w:sz w:val="19"/>
              </w:rPr>
              <w:t>Manual control</w:t>
            </w:r>
          </w:p>
        </w:tc>
      </w:tr>
      <w:tr>
        <w:tc>
          <w:tcPr>
            <w:tcW w:type="dxa" w:w="2754"/>
            <w:vAlign w:val="center"/>
          </w:tcPr>
          <w:p>
            <w:pPr>
              <w:spacing w:after="0"/>
            </w:pPr>
            <w:r/>
            <w:r>
              <w:rPr>
                <w:sz w:val="19"/>
              </w:rPr>
              <w:t>Development PC</w:t>
            </w:r>
          </w:p>
        </w:tc>
        <w:tc>
          <w:tcPr>
            <w:tcW w:type="dxa" w:w="6884"/>
            <w:vAlign w:val="center"/>
          </w:tcPr>
          <w:p>
            <w:pPr>
              <w:spacing w:after="0"/>
            </w:pPr>
            <w:r/>
            <w:r>
              <w:rPr>
                <w:sz w:val="19"/>
              </w:rPr>
              <w:t>Intel i5 / 8 GB RAM or equivalent, Windows or Ubuntu</w:t>
            </w:r>
          </w:p>
        </w:tc>
      </w:tr>
      <w:tr>
        <w:tc>
          <w:tcPr>
            <w:tcW w:type="dxa" w:w="2754"/>
            <w:vAlign w:val="center"/>
            <w:shd w:val="clear" w:color="auto" w:fill="E6EFEC"/>
          </w:tcPr>
          <w:p>
            <w:pPr>
              <w:spacing w:after="0"/>
            </w:pPr>
            <w:r/>
            <w:r>
              <w:rPr>
                <w:sz w:val="19"/>
              </w:rPr>
              <w:t>Tools</w:t>
            </w:r>
          </w:p>
        </w:tc>
        <w:tc>
          <w:tcPr>
            <w:tcW w:type="dxa" w:w="6884"/>
            <w:vAlign w:val="center"/>
            <w:shd w:val="clear" w:color="auto" w:fill="E6EFEC"/>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voice-controlled home automation simple to maintain and extend.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6EFEC"/>
            <w:vAlign w:val="center"/>
          </w:tcPr>
          <w:p>
            <w:pPr>
              <w:jc w:val="center"/>
            </w:pPr>
            <w:r>
              <w:rPr>
                <w:color w:val="6B7079"/>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65"/>
        <w:gridCol w:w="7573"/>
      </w:tblGrid>
      <w:tr>
        <w:trPr>
          <w:tblHeader/>
        </w:trPr>
        <w:tc>
          <w:tcPr>
            <w:tcW w:type="dxa" w:w="2065"/>
            <w:vAlign w:val="center"/>
            <w:shd w:val="clear" w:color="auto" w:fill="044734"/>
          </w:tcPr>
          <w:p>
            <w:pPr>
              <w:spacing w:after="0"/>
            </w:pPr>
            <w:r/>
            <w:r>
              <w:rPr>
                <w:b/>
                <w:color w:val="FFFFFF"/>
                <w:sz w:val="19"/>
              </w:rPr>
              <w:t>Stage</w:t>
            </w:r>
          </w:p>
        </w:tc>
        <w:tc>
          <w:tcPr>
            <w:tcW w:type="dxa" w:w="7573"/>
            <w:vAlign w:val="center"/>
            <w:shd w:val="clear" w:color="auto" w:fill="044734"/>
          </w:tcPr>
          <w:p>
            <w:pPr>
              <w:spacing w:after="0"/>
            </w:pPr>
            <w:r/>
            <w:r>
              <w:rPr>
                <w:b/>
                <w:color w:val="FFFFFF"/>
                <w:sz w:val="19"/>
              </w:rPr>
              <w:t>What happens</w:t>
            </w:r>
          </w:p>
        </w:tc>
      </w:tr>
      <w:tr>
        <w:tc>
          <w:tcPr>
            <w:tcW w:type="dxa" w:w="2065"/>
            <w:vAlign w:val="center"/>
          </w:tcPr>
          <w:p>
            <w:pPr>
              <w:spacing w:after="0"/>
            </w:pPr>
            <w:r/>
            <w:r>
              <w:rPr>
                <w:sz w:val="19"/>
              </w:rPr>
              <w:t>Input</w:t>
            </w:r>
          </w:p>
        </w:tc>
        <w:tc>
          <w:tcPr>
            <w:tcW w:type="dxa" w:w="7573"/>
            <w:vAlign w:val="center"/>
          </w:tcPr>
          <w:p>
            <w:pPr>
              <w:spacing w:after="0"/>
            </w:pPr>
            <w:r/>
            <w:r>
              <w:rPr>
                <w:sz w:val="19"/>
              </w:rPr>
              <w:t>Data captured from users or sensors</w:t>
            </w:r>
          </w:p>
        </w:tc>
      </w:tr>
      <w:tr>
        <w:tc>
          <w:tcPr>
            <w:tcW w:type="dxa" w:w="2065"/>
            <w:vAlign w:val="center"/>
            <w:shd w:val="clear" w:color="auto" w:fill="E6EFEC"/>
          </w:tcPr>
          <w:p>
            <w:pPr>
              <w:spacing w:after="0"/>
            </w:pPr>
            <w:r/>
            <w:r>
              <w:rPr>
                <w:sz w:val="19"/>
              </w:rPr>
              <w:t>Process</w:t>
            </w:r>
          </w:p>
        </w:tc>
        <w:tc>
          <w:tcPr>
            <w:tcW w:type="dxa" w:w="7573"/>
            <w:vAlign w:val="center"/>
            <w:shd w:val="clear" w:color="auto" w:fill="E6EFEC"/>
          </w:tcPr>
          <w:p>
            <w:pPr>
              <w:spacing w:after="0"/>
            </w:pPr>
            <w:r/>
            <w:r>
              <w:rPr>
                <w:sz w:val="19"/>
              </w:rPr>
              <w:t>Core logic validates and analyses</w:t>
            </w:r>
          </w:p>
        </w:tc>
      </w:tr>
      <w:tr>
        <w:tc>
          <w:tcPr>
            <w:tcW w:type="dxa" w:w="2065"/>
            <w:vAlign w:val="center"/>
          </w:tcPr>
          <w:p>
            <w:pPr>
              <w:spacing w:after="0"/>
            </w:pPr>
            <w:r/>
            <w:r>
              <w:rPr>
                <w:sz w:val="19"/>
              </w:rPr>
              <w:t>Store</w:t>
            </w:r>
          </w:p>
        </w:tc>
        <w:tc>
          <w:tcPr>
            <w:tcW w:type="dxa" w:w="7573"/>
            <w:vAlign w:val="center"/>
          </w:tcPr>
          <w:p>
            <w:pPr>
              <w:spacing w:after="0"/>
            </w:pPr>
            <w:r/>
            <w:r>
              <w:rPr>
                <w:sz w:val="19"/>
              </w:rPr>
              <w:t>Secure database and backups</w:t>
            </w:r>
          </w:p>
        </w:tc>
      </w:tr>
      <w:tr>
        <w:tc>
          <w:tcPr>
            <w:tcW w:type="dxa" w:w="2065"/>
            <w:vAlign w:val="center"/>
            <w:shd w:val="clear" w:color="auto" w:fill="E6EFEC"/>
          </w:tcPr>
          <w:p>
            <w:pPr>
              <w:spacing w:after="0"/>
            </w:pPr>
            <w:r/>
            <w:r>
              <w:rPr>
                <w:sz w:val="19"/>
              </w:rPr>
              <w:t>Output</w:t>
            </w:r>
          </w:p>
        </w:tc>
        <w:tc>
          <w:tcPr>
            <w:tcW w:type="dxa" w:w="7573"/>
            <w:vAlign w:val="center"/>
            <w:shd w:val="clear" w:color="auto" w:fill="E6EFEC"/>
          </w:tcPr>
          <w:p>
            <w:pPr>
              <w:spacing w:after="0"/>
            </w:pPr>
            <w:r/>
            <w:r>
              <w:rPr>
                <w:sz w:val="19"/>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044734"/>
          </w:tcPr>
          <w:p>
            <w:pPr>
              <w:spacing w:after="0"/>
            </w:pPr>
            <w:r/>
            <w:r>
              <w:rPr>
                <w:b/>
                <w:color w:val="FFFFFF"/>
                <w:sz w:val="19"/>
              </w:rPr>
              <w:t>Component</w:t>
            </w:r>
          </w:p>
        </w:tc>
        <w:tc>
          <w:tcPr>
            <w:tcW w:type="dxa" w:w="7228"/>
            <w:vAlign w:val="center"/>
            <w:shd w:val="clear" w:color="auto" w:fill="044734"/>
          </w:tcPr>
          <w:p>
            <w:pPr>
              <w:spacing w:after="0"/>
            </w:pPr>
            <w:r/>
            <w:r>
              <w:rPr>
                <w:b/>
                <w:color w:val="FFFFFF"/>
                <w:sz w:val="19"/>
              </w:rPr>
              <w:t>Purpose</w:t>
            </w:r>
          </w:p>
        </w:tc>
      </w:tr>
      <w:tr>
        <w:tc>
          <w:tcPr>
            <w:tcW w:type="dxa" w:w="2409"/>
            <w:vAlign w:val="center"/>
          </w:tcPr>
          <w:p>
            <w:pPr>
              <w:spacing w:after="0"/>
            </w:pPr>
            <w:r/>
            <w:r>
              <w:rPr>
                <w:sz w:val="19"/>
              </w:rPr>
              <w:t>ESP8266</w:t>
            </w:r>
          </w:p>
        </w:tc>
        <w:tc>
          <w:tcPr>
            <w:tcW w:type="dxa" w:w="7228"/>
            <w:vAlign w:val="center"/>
          </w:tcPr>
          <w:p>
            <w:pPr>
              <w:spacing w:after="0"/>
            </w:pPr>
            <w:r/>
            <w:r>
              <w:rPr>
                <w:sz w:val="19"/>
              </w:rPr>
              <w:t>Wi-Fi relay board</w:t>
            </w:r>
          </w:p>
        </w:tc>
      </w:tr>
      <w:tr>
        <w:tc>
          <w:tcPr>
            <w:tcW w:type="dxa" w:w="2409"/>
            <w:vAlign w:val="center"/>
            <w:shd w:val="clear" w:color="auto" w:fill="E6EFEC"/>
          </w:tcPr>
          <w:p>
            <w:pPr>
              <w:spacing w:after="0"/>
            </w:pPr>
            <w:r/>
            <w:r>
              <w:rPr>
                <w:sz w:val="19"/>
              </w:rPr>
              <w:t>Voice assistant API</w:t>
            </w:r>
          </w:p>
        </w:tc>
        <w:tc>
          <w:tcPr>
            <w:tcW w:type="dxa" w:w="7228"/>
            <w:vAlign w:val="center"/>
            <w:shd w:val="clear" w:color="auto" w:fill="E6EFEC"/>
          </w:tcPr>
          <w:p>
            <w:pPr>
              <w:spacing w:after="0"/>
            </w:pPr>
            <w:r/>
            <w:r>
              <w:rPr>
                <w:sz w:val="19"/>
              </w:rPr>
              <w:t>Speech commands</w:t>
            </w:r>
          </w:p>
        </w:tc>
      </w:tr>
      <w:tr>
        <w:tc>
          <w:tcPr>
            <w:tcW w:type="dxa" w:w="2409"/>
            <w:vAlign w:val="center"/>
          </w:tcPr>
          <w:p>
            <w:pPr>
              <w:spacing w:after="0"/>
            </w:pPr>
            <w:r/>
            <w:r>
              <w:rPr>
                <w:sz w:val="19"/>
              </w:rPr>
              <w:t>Node-RED</w:t>
            </w:r>
          </w:p>
        </w:tc>
        <w:tc>
          <w:tcPr>
            <w:tcW w:type="dxa" w:w="7228"/>
            <w:vAlign w:val="center"/>
          </w:tcPr>
          <w:p>
            <w:pPr>
              <w:spacing w:after="0"/>
            </w:pPr>
            <w:r/>
            <w:r>
              <w:rPr>
                <w:sz w:val="19"/>
              </w:rPr>
              <w:t>Automation flows</w:t>
            </w:r>
          </w:p>
        </w:tc>
      </w:tr>
      <w:tr>
        <w:tc>
          <w:tcPr>
            <w:tcW w:type="dxa" w:w="2409"/>
            <w:vAlign w:val="center"/>
            <w:shd w:val="clear" w:color="auto" w:fill="E6EFEC"/>
          </w:tcPr>
          <w:p>
            <w:pPr>
              <w:spacing w:after="0"/>
            </w:pPr>
            <w:r/>
            <w:r>
              <w:rPr>
                <w:sz w:val="19"/>
              </w:rPr>
              <w:t>Mobile app</w:t>
            </w:r>
          </w:p>
        </w:tc>
        <w:tc>
          <w:tcPr>
            <w:tcW w:type="dxa" w:w="7228"/>
            <w:vAlign w:val="center"/>
            <w:shd w:val="clear" w:color="auto" w:fill="E6EFEC"/>
          </w:tcPr>
          <w:p>
            <w:pPr>
              <w:spacing w:after="0"/>
            </w:pPr>
            <w:r/>
            <w:r>
              <w:rPr>
                <w:sz w:val="19"/>
              </w:rPr>
              <w:t>Manual control</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94"/>
        <w:gridCol w:w="2659"/>
        <w:gridCol w:w="2991"/>
        <w:gridCol w:w="1994"/>
      </w:tblGrid>
      <w:tr>
        <w:trPr>
          <w:tblHeader/>
        </w:trPr>
        <w:tc>
          <w:tcPr>
            <w:tcW w:type="dxa" w:w="1994"/>
            <w:vAlign w:val="center"/>
            <w:shd w:val="clear" w:color="auto" w:fill="044734"/>
          </w:tcPr>
          <w:p>
            <w:pPr>
              <w:spacing w:after="0"/>
            </w:pPr>
            <w:r/>
            <w:r>
              <w:rPr>
                <w:b/>
                <w:color w:val="FFFFFF"/>
                <w:sz w:val="19"/>
              </w:rPr>
              <w:t>Process</w:t>
            </w:r>
          </w:p>
        </w:tc>
        <w:tc>
          <w:tcPr>
            <w:tcW w:type="dxa" w:w="2659"/>
            <w:vAlign w:val="center"/>
            <w:shd w:val="clear" w:color="auto" w:fill="044734"/>
          </w:tcPr>
          <w:p>
            <w:pPr>
              <w:spacing w:after="0"/>
            </w:pPr>
            <w:r/>
            <w:r>
              <w:rPr>
                <w:b/>
                <w:color w:val="FFFFFF"/>
                <w:sz w:val="19"/>
              </w:rPr>
              <w:t>Input from</w:t>
            </w:r>
          </w:p>
        </w:tc>
        <w:tc>
          <w:tcPr>
            <w:tcW w:type="dxa" w:w="2991"/>
            <w:vAlign w:val="center"/>
            <w:shd w:val="clear" w:color="auto" w:fill="044734"/>
          </w:tcPr>
          <w:p>
            <w:pPr>
              <w:spacing w:after="0"/>
            </w:pPr>
            <w:r/>
            <w:r>
              <w:rPr>
                <w:b/>
                <w:color w:val="FFFFFF"/>
                <w:sz w:val="19"/>
              </w:rPr>
              <w:t>Main action</w:t>
            </w:r>
          </w:p>
        </w:tc>
        <w:tc>
          <w:tcPr>
            <w:tcW w:type="dxa" w:w="1994"/>
            <w:vAlign w:val="center"/>
            <w:shd w:val="clear" w:color="auto" w:fill="044734"/>
          </w:tcPr>
          <w:p>
            <w:pPr>
              <w:spacing w:after="0"/>
            </w:pPr>
            <w:r/>
            <w:r>
              <w:rPr>
                <w:b/>
                <w:color w:val="FFFFFF"/>
                <w:sz w:val="19"/>
              </w:rPr>
              <w:t>Data store</w:t>
            </w:r>
          </w:p>
        </w:tc>
      </w:tr>
      <w:tr>
        <w:tc>
          <w:tcPr>
            <w:tcW w:type="dxa" w:w="1994"/>
            <w:vAlign w:val="center"/>
          </w:tcPr>
          <w:p>
            <w:pPr>
              <w:spacing w:after="0"/>
            </w:pPr>
            <w:r/>
            <w:r>
              <w:rPr>
                <w:sz w:val="19"/>
              </w:rPr>
              <w:t>Input</w:t>
            </w:r>
          </w:p>
        </w:tc>
        <w:tc>
          <w:tcPr>
            <w:tcW w:type="dxa" w:w="2659"/>
            <w:vAlign w:val="center"/>
          </w:tcPr>
          <w:p>
            <w:pPr>
              <w:spacing w:after="0"/>
            </w:pPr>
            <w:r/>
            <w:r>
              <w:rPr>
                <w:sz w:val="19"/>
              </w:rPr>
              <w:t>User / environment</w:t>
            </w:r>
          </w:p>
        </w:tc>
        <w:tc>
          <w:tcPr>
            <w:tcW w:type="dxa" w:w="2991"/>
            <w:vAlign w:val="center"/>
          </w:tcPr>
          <w:p>
            <w:pPr>
              <w:spacing w:after="0"/>
            </w:pPr>
            <w:r/>
            <w:r>
              <w:rPr>
                <w:sz w:val="19"/>
              </w:rPr>
              <w:t>Data …</w:t>
            </w:r>
          </w:p>
        </w:tc>
        <w:tc>
          <w:tcPr>
            <w:tcW w:type="dxa" w:w="1994"/>
            <w:vAlign w:val="center"/>
          </w:tcPr>
          <w:p>
            <w:pPr>
              <w:spacing w:after="0"/>
            </w:pPr>
            <w:r/>
            <w:r>
              <w:rPr>
                <w:sz w:val="19"/>
              </w:rPr>
              <w:t>Logs, database</w:t>
            </w:r>
          </w:p>
        </w:tc>
      </w:tr>
      <w:tr>
        <w:tc>
          <w:tcPr>
            <w:tcW w:type="dxa" w:w="1994"/>
            <w:vAlign w:val="center"/>
            <w:shd w:val="clear" w:color="auto" w:fill="E6EFEC"/>
          </w:tcPr>
          <w:p>
            <w:pPr>
              <w:spacing w:after="0"/>
            </w:pPr>
            <w:r/>
            <w:r>
              <w:rPr>
                <w:sz w:val="19"/>
              </w:rPr>
              <w:t>Process</w:t>
            </w:r>
          </w:p>
        </w:tc>
        <w:tc>
          <w:tcPr>
            <w:tcW w:type="dxa" w:w="2659"/>
            <w:vAlign w:val="center"/>
            <w:shd w:val="clear" w:color="auto" w:fill="E6EFEC"/>
          </w:tcPr>
          <w:p>
            <w:pPr>
              <w:spacing w:after="0"/>
            </w:pPr>
            <w:r/>
            <w:r>
              <w:rPr>
                <w:sz w:val="19"/>
              </w:rPr>
              <w:t>Input output</w:t>
            </w:r>
          </w:p>
        </w:tc>
        <w:tc>
          <w:tcPr>
            <w:tcW w:type="dxa" w:w="2991"/>
            <w:vAlign w:val="center"/>
            <w:shd w:val="clear" w:color="auto" w:fill="E6EFEC"/>
          </w:tcPr>
          <w:p>
            <w:pPr>
              <w:spacing w:after="0"/>
            </w:pPr>
            <w:r/>
            <w:r>
              <w:rPr>
                <w:sz w:val="19"/>
              </w:rPr>
              <w:t>Core …</w:t>
            </w:r>
          </w:p>
        </w:tc>
        <w:tc>
          <w:tcPr>
            <w:tcW w:type="dxa" w:w="1994"/>
            <w:vAlign w:val="center"/>
            <w:shd w:val="clear" w:color="auto" w:fill="E6EFEC"/>
          </w:tcPr>
          <w:p>
            <w:pPr>
              <w:spacing w:after="0"/>
            </w:pPr>
            <w:r/>
            <w:r>
              <w:rPr>
                <w:sz w:val="19"/>
              </w:rPr>
              <w:t>Logs, database</w:t>
            </w:r>
          </w:p>
        </w:tc>
      </w:tr>
      <w:tr>
        <w:tc>
          <w:tcPr>
            <w:tcW w:type="dxa" w:w="1994"/>
            <w:vAlign w:val="center"/>
          </w:tcPr>
          <w:p>
            <w:pPr>
              <w:spacing w:after="0"/>
            </w:pPr>
            <w:r/>
            <w:r>
              <w:rPr>
                <w:sz w:val="19"/>
              </w:rPr>
              <w:t>Store</w:t>
            </w:r>
          </w:p>
        </w:tc>
        <w:tc>
          <w:tcPr>
            <w:tcW w:type="dxa" w:w="2659"/>
            <w:vAlign w:val="center"/>
          </w:tcPr>
          <w:p>
            <w:pPr>
              <w:spacing w:after="0"/>
            </w:pPr>
            <w:r/>
            <w:r>
              <w:rPr>
                <w:sz w:val="19"/>
              </w:rPr>
              <w:t>Process output</w:t>
            </w:r>
          </w:p>
        </w:tc>
        <w:tc>
          <w:tcPr>
            <w:tcW w:type="dxa" w:w="2991"/>
            <w:vAlign w:val="center"/>
          </w:tcPr>
          <w:p>
            <w:pPr>
              <w:spacing w:after="0"/>
            </w:pPr>
            <w:r/>
            <w:r>
              <w:rPr>
                <w:sz w:val="19"/>
              </w:rPr>
              <w:t>Secure …</w:t>
            </w:r>
          </w:p>
        </w:tc>
        <w:tc>
          <w:tcPr>
            <w:tcW w:type="dxa" w:w="1994"/>
            <w:vAlign w:val="center"/>
          </w:tcPr>
          <w:p>
            <w:pPr>
              <w:spacing w:after="0"/>
            </w:pPr>
            <w:r/>
            <w:r>
              <w:rPr>
                <w:sz w:val="19"/>
              </w:rPr>
              <w:t>Logs, database</w:t>
            </w:r>
          </w:p>
        </w:tc>
      </w:tr>
      <w:tr>
        <w:tc>
          <w:tcPr>
            <w:tcW w:type="dxa" w:w="1994"/>
            <w:vAlign w:val="center"/>
            <w:shd w:val="clear" w:color="auto" w:fill="E6EFEC"/>
          </w:tcPr>
          <w:p>
            <w:pPr>
              <w:spacing w:after="0"/>
            </w:pPr>
            <w:r/>
            <w:r>
              <w:rPr>
                <w:sz w:val="19"/>
              </w:rPr>
              <w:t>Output</w:t>
            </w:r>
          </w:p>
        </w:tc>
        <w:tc>
          <w:tcPr>
            <w:tcW w:type="dxa" w:w="2659"/>
            <w:vAlign w:val="center"/>
            <w:shd w:val="clear" w:color="auto" w:fill="E6EFEC"/>
          </w:tcPr>
          <w:p>
            <w:pPr>
              <w:spacing w:after="0"/>
            </w:pPr>
            <w:r/>
            <w:r>
              <w:rPr>
                <w:sz w:val="19"/>
              </w:rPr>
              <w:t>Store output</w:t>
            </w:r>
          </w:p>
        </w:tc>
        <w:tc>
          <w:tcPr>
            <w:tcW w:type="dxa" w:w="2991"/>
            <w:vAlign w:val="center"/>
            <w:shd w:val="clear" w:color="auto" w:fill="E6EFEC"/>
          </w:tcPr>
          <w:p>
            <w:pPr>
              <w:spacing w:after="0"/>
            </w:pPr>
            <w:r/>
            <w:r>
              <w:rPr>
                <w:sz w:val="19"/>
              </w:rPr>
              <w:t>Dashboard, …</w:t>
            </w:r>
          </w:p>
        </w:tc>
        <w:tc>
          <w:tcPr>
            <w:tcW w:type="dxa" w:w="1994"/>
            <w:vAlign w:val="center"/>
            <w:shd w:val="clear" w:color="auto" w:fill="E6EFEC"/>
          </w:tcPr>
          <w:p>
            <w:pPr>
              <w:spacing w:after="0"/>
            </w:pPr>
            <w:r/>
            <w:r>
              <w:rPr>
                <w:sz w:val="19"/>
              </w:rPr>
              <w:t>Logs, database</w:t>
            </w:r>
          </w:p>
        </w:tc>
      </w:tr>
    </w:tbl>
    <w:p>
      <w:pPr>
        <w:spacing w:after="80"/>
      </w:pP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6EFEC"/>
            <w:vAlign w:val="center"/>
          </w:tcPr>
          <w:p>
            <w:pPr>
              <w:jc w:val="center"/>
            </w:pPr>
            <w:r>
              <w:rPr>
                <w:color w:val="6B7079"/>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65"/>
        <w:gridCol w:w="2065"/>
        <w:gridCol w:w="5508"/>
      </w:tblGrid>
      <w:tr>
        <w:trPr>
          <w:tblHeader/>
        </w:trPr>
        <w:tc>
          <w:tcPr>
            <w:tcW w:type="dxa" w:w="2065"/>
            <w:vAlign w:val="center"/>
            <w:shd w:val="clear" w:color="auto" w:fill="044734"/>
          </w:tcPr>
          <w:p>
            <w:pPr>
              <w:spacing w:after="0"/>
            </w:pPr>
            <w:r/>
            <w:r>
              <w:rPr>
                <w:b/>
                <w:color w:val="FFFFFF"/>
                <w:sz w:val="19"/>
              </w:rPr>
              <w:t>Field</w:t>
            </w:r>
          </w:p>
        </w:tc>
        <w:tc>
          <w:tcPr>
            <w:tcW w:type="dxa" w:w="2065"/>
            <w:vAlign w:val="center"/>
            <w:shd w:val="clear" w:color="auto" w:fill="044734"/>
          </w:tcPr>
          <w:p>
            <w:pPr>
              <w:spacing w:after="0"/>
            </w:pPr>
            <w:r/>
            <w:r>
              <w:rPr>
                <w:b/>
                <w:color w:val="FFFFFF"/>
                <w:sz w:val="19"/>
              </w:rPr>
              <w:t>Type</w:t>
            </w:r>
          </w:p>
        </w:tc>
        <w:tc>
          <w:tcPr>
            <w:tcW w:type="dxa" w:w="5507"/>
            <w:vAlign w:val="center"/>
            <w:shd w:val="clear" w:color="auto" w:fill="044734"/>
          </w:tcPr>
          <w:p>
            <w:pPr>
              <w:spacing w:after="0"/>
            </w:pPr>
            <w:r/>
            <w:r>
              <w:rPr>
                <w:b/>
                <w:color w:val="FFFFFF"/>
                <w:sz w:val="19"/>
              </w:rPr>
              <w:t>Description</w:t>
            </w:r>
          </w:p>
        </w:tc>
      </w:tr>
      <w:tr>
        <w:tc>
          <w:tcPr>
            <w:tcW w:type="dxa" w:w="2065"/>
            <w:vAlign w:val="center"/>
          </w:tcPr>
          <w:p>
            <w:pPr>
              <w:spacing w:after="0"/>
            </w:pPr>
            <w:r/>
            <w:r>
              <w:rPr>
                <w:sz w:val="19"/>
              </w:rPr>
              <w:t>id</w:t>
            </w:r>
          </w:p>
        </w:tc>
        <w:tc>
          <w:tcPr>
            <w:tcW w:type="dxa" w:w="2065"/>
            <w:vAlign w:val="center"/>
          </w:tcPr>
          <w:p>
            <w:pPr>
              <w:spacing w:after="0"/>
            </w:pPr>
            <w:r/>
            <w:r>
              <w:rPr>
                <w:sz w:val="19"/>
              </w:rPr>
              <w:t>Integer (PK)</w:t>
            </w:r>
          </w:p>
        </w:tc>
        <w:tc>
          <w:tcPr>
            <w:tcW w:type="dxa" w:w="5507"/>
            <w:vAlign w:val="center"/>
          </w:tcPr>
          <w:p>
            <w:pPr>
              <w:spacing w:after="0"/>
            </w:pPr>
            <w:r/>
            <w:r>
              <w:rPr>
                <w:sz w:val="19"/>
              </w:rPr>
              <w:t>Unique record identifier</w:t>
            </w:r>
          </w:p>
        </w:tc>
      </w:tr>
      <w:tr>
        <w:tc>
          <w:tcPr>
            <w:tcW w:type="dxa" w:w="2065"/>
            <w:vAlign w:val="center"/>
            <w:shd w:val="clear" w:color="auto" w:fill="E6EFEC"/>
          </w:tcPr>
          <w:p>
            <w:pPr>
              <w:spacing w:after="0"/>
            </w:pPr>
            <w:r/>
            <w:r>
              <w:rPr>
                <w:sz w:val="19"/>
              </w:rPr>
              <w:t>created_at</w:t>
            </w:r>
          </w:p>
        </w:tc>
        <w:tc>
          <w:tcPr>
            <w:tcW w:type="dxa" w:w="2065"/>
            <w:vAlign w:val="center"/>
            <w:shd w:val="clear" w:color="auto" w:fill="E6EFEC"/>
          </w:tcPr>
          <w:p>
            <w:pPr>
              <w:spacing w:after="0"/>
            </w:pPr>
            <w:r/>
            <w:r>
              <w:rPr>
                <w:sz w:val="19"/>
              </w:rPr>
              <w:t>Timestamp</w:t>
            </w:r>
          </w:p>
        </w:tc>
        <w:tc>
          <w:tcPr>
            <w:tcW w:type="dxa" w:w="5507"/>
            <w:vAlign w:val="center"/>
            <w:shd w:val="clear" w:color="auto" w:fill="E6EFEC"/>
          </w:tcPr>
          <w:p>
            <w:pPr>
              <w:spacing w:after="0"/>
            </w:pPr>
            <w:r/>
            <w:r>
              <w:rPr>
                <w:sz w:val="19"/>
              </w:rPr>
              <w:t>When the record was created</w:t>
            </w:r>
          </w:p>
        </w:tc>
      </w:tr>
      <w:tr>
        <w:tc>
          <w:tcPr>
            <w:tcW w:type="dxa" w:w="2065"/>
            <w:vAlign w:val="center"/>
          </w:tcPr>
          <w:p>
            <w:pPr>
              <w:spacing w:after="0"/>
            </w:pPr>
            <w:r/>
            <w:r>
              <w:rPr>
                <w:sz w:val="19"/>
              </w:rPr>
              <w:t>user_id</w:t>
            </w:r>
          </w:p>
        </w:tc>
        <w:tc>
          <w:tcPr>
            <w:tcW w:type="dxa" w:w="2065"/>
            <w:vAlign w:val="center"/>
          </w:tcPr>
          <w:p>
            <w:pPr>
              <w:spacing w:after="0"/>
            </w:pPr>
            <w:r/>
            <w:r>
              <w:rPr>
                <w:sz w:val="19"/>
              </w:rPr>
              <w:t>Integer (FK)</w:t>
            </w:r>
          </w:p>
        </w:tc>
        <w:tc>
          <w:tcPr>
            <w:tcW w:type="dxa" w:w="5507"/>
            <w:vAlign w:val="center"/>
          </w:tcPr>
          <w:p>
            <w:pPr>
              <w:spacing w:after="0"/>
            </w:pPr>
            <w:r/>
            <w:r>
              <w:rPr>
                <w:sz w:val="19"/>
              </w:rPr>
              <w:t>User who created or owns the record</w:t>
            </w:r>
          </w:p>
        </w:tc>
      </w:tr>
      <w:tr>
        <w:tc>
          <w:tcPr>
            <w:tcW w:type="dxa" w:w="2065"/>
            <w:vAlign w:val="center"/>
            <w:shd w:val="clear" w:color="auto" w:fill="E6EFEC"/>
          </w:tcPr>
          <w:p>
            <w:pPr>
              <w:spacing w:after="0"/>
            </w:pPr>
            <w:r/>
            <w:r>
              <w:rPr>
                <w:sz w:val="19"/>
              </w:rPr>
              <w:t>source</w:t>
            </w:r>
          </w:p>
        </w:tc>
        <w:tc>
          <w:tcPr>
            <w:tcW w:type="dxa" w:w="2065"/>
            <w:vAlign w:val="center"/>
            <w:shd w:val="clear" w:color="auto" w:fill="E6EFEC"/>
          </w:tcPr>
          <w:p>
            <w:pPr>
              <w:spacing w:after="0"/>
            </w:pPr>
            <w:r/>
            <w:r>
              <w:rPr>
                <w:sz w:val="19"/>
              </w:rPr>
              <w:t>Text(40)</w:t>
            </w:r>
          </w:p>
        </w:tc>
        <w:tc>
          <w:tcPr>
            <w:tcW w:type="dxa" w:w="5507"/>
            <w:vAlign w:val="center"/>
            <w:shd w:val="clear" w:color="auto" w:fill="E6EFEC"/>
          </w:tcPr>
          <w:p>
            <w:pPr>
              <w:spacing w:after="0"/>
            </w:pPr>
            <w:r/>
            <w:r>
              <w:rPr>
                <w:sz w:val="19"/>
              </w:rPr>
              <w:t>Origin of the data (input stage)</w:t>
            </w:r>
          </w:p>
        </w:tc>
      </w:tr>
      <w:tr>
        <w:tc>
          <w:tcPr>
            <w:tcW w:type="dxa" w:w="2065"/>
            <w:vAlign w:val="center"/>
          </w:tcPr>
          <w:p>
            <w:pPr>
              <w:spacing w:after="0"/>
            </w:pPr>
            <w:r/>
            <w:r>
              <w:rPr>
                <w:sz w:val="19"/>
              </w:rPr>
              <w:t>value</w:t>
            </w:r>
          </w:p>
        </w:tc>
        <w:tc>
          <w:tcPr>
            <w:tcW w:type="dxa" w:w="2065"/>
            <w:vAlign w:val="center"/>
          </w:tcPr>
          <w:p>
            <w:pPr>
              <w:spacing w:after="0"/>
            </w:pPr>
            <w:r/>
            <w:r>
              <w:rPr>
                <w:sz w:val="19"/>
              </w:rPr>
              <w:t>Decimal(10,2)</w:t>
            </w:r>
          </w:p>
        </w:tc>
        <w:tc>
          <w:tcPr>
            <w:tcW w:type="dxa" w:w="5507"/>
            <w:vAlign w:val="center"/>
          </w:tcPr>
          <w:p>
            <w:pPr>
              <w:spacing w:after="0"/>
            </w:pPr>
            <w:r/>
            <w:r>
              <w:rPr>
                <w:sz w:val="19"/>
              </w:rPr>
              <w:t>Command accuracy (%)</w:t>
            </w:r>
          </w:p>
        </w:tc>
      </w:tr>
      <w:tr>
        <w:tc>
          <w:tcPr>
            <w:tcW w:type="dxa" w:w="2065"/>
            <w:vAlign w:val="center"/>
            <w:shd w:val="clear" w:color="auto" w:fill="E6EFEC"/>
          </w:tcPr>
          <w:p>
            <w:pPr>
              <w:spacing w:after="0"/>
            </w:pPr>
            <w:r/>
            <w:r>
              <w:rPr>
                <w:sz w:val="19"/>
              </w:rPr>
              <w:t>status</w:t>
            </w:r>
          </w:p>
        </w:tc>
        <w:tc>
          <w:tcPr>
            <w:tcW w:type="dxa" w:w="2065"/>
            <w:vAlign w:val="center"/>
            <w:shd w:val="clear" w:color="auto" w:fill="E6EFEC"/>
          </w:tcPr>
          <w:p>
            <w:pPr>
              <w:spacing w:after="0"/>
            </w:pPr>
            <w:r/>
            <w:r>
              <w:rPr>
                <w:sz w:val="19"/>
              </w:rPr>
              <w:t>Enum</w:t>
            </w:r>
          </w:p>
        </w:tc>
        <w:tc>
          <w:tcPr>
            <w:tcW w:type="dxa" w:w="5507"/>
            <w:vAlign w:val="center"/>
            <w:shd w:val="clear" w:color="auto" w:fill="E6EFEC"/>
          </w:tcPr>
          <w:p>
            <w:pPr>
              <w:spacing w:after="0"/>
            </w:pPr>
            <w:r/>
            <w:r>
              <w:rPr>
                <w:sz w:val="19"/>
              </w:rPr>
              <w:t>pending / processed / flagged</w:t>
            </w:r>
          </w:p>
        </w:tc>
      </w:tr>
      <w:tr>
        <w:tc>
          <w:tcPr>
            <w:tcW w:type="dxa" w:w="2065"/>
            <w:vAlign w:val="center"/>
          </w:tcPr>
          <w:p>
            <w:pPr>
              <w:spacing w:after="0"/>
            </w:pPr>
            <w:r/>
            <w:r>
              <w:rPr>
                <w:sz w:val="19"/>
              </w:rPr>
              <w:t>notes</w:t>
            </w:r>
          </w:p>
        </w:tc>
        <w:tc>
          <w:tcPr>
            <w:tcW w:type="dxa" w:w="2065"/>
            <w:vAlign w:val="center"/>
          </w:tcPr>
          <w:p>
            <w:pPr>
              <w:spacing w:after="0"/>
            </w:pPr>
            <w:r/>
            <w:r>
              <w:rPr>
                <w:sz w:val="19"/>
              </w:rPr>
              <w:t>Text</w:t>
            </w:r>
          </w:p>
        </w:tc>
        <w:tc>
          <w:tcPr>
            <w:tcW w:type="dxa" w:w="5507"/>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1721"/>
        <w:gridCol w:w="5508"/>
      </w:tblGrid>
      <w:tr>
        <w:trPr>
          <w:tblHeader/>
        </w:trPr>
        <w:tc>
          <w:tcPr>
            <w:tcW w:type="dxa" w:w="2409"/>
            <w:vAlign w:val="center"/>
            <w:shd w:val="clear" w:color="auto" w:fill="044734"/>
          </w:tcPr>
          <w:p>
            <w:pPr>
              <w:spacing w:after="0"/>
            </w:pPr>
            <w:r/>
            <w:r>
              <w:rPr>
                <w:b/>
                <w:color w:val="FFFFFF"/>
                <w:sz w:val="19"/>
              </w:rPr>
              <w:t>Phase</w:t>
            </w:r>
          </w:p>
        </w:tc>
        <w:tc>
          <w:tcPr>
            <w:tcW w:type="dxa" w:w="1721"/>
            <w:vAlign w:val="center"/>
            <w:shd w:val="clear" w:color="auto" w:fill="044734"/>
          </w:tcPr>
          <w:p>
            <w:pPr>
              <w:spacing w:after="0"/>
            </w:pPr>
            <w:r/>
            <w:r>
              <w:rPr>
                <w:b/>
                <w:color w:val="FFFFFF"/>
                <w:sz w:val="19"/>
              </w:rPr>
              <w:t>Month</w:t>
            </w:r>
          </w:p>
        </w:tc>
        <w:tc>
          <w:tcPr>
            <w:tcW w:type="dxa" w:w="5507"/>
            <w:vAlign w:val="center"/>
            <w:shd w:val="clear" w:color="auto" w:fill="044734"/>
          </w:tcPr>
          <w:p>
            <w:pPr>
              <w:spacing w:after="0"/>
            </w:pPr>
            <w:r/>
            <w:r>
              <w:rPr>
                <w:b/>
                <w:color w:val="FFFFFF"/>
                <w:sz w:val="19"/>
              </w:rPr>
              <w:t>Activities</w:t>
            </w:r>
          </w:p>
        </w:tc>
      </w:tr>
      <w:tr>
        <w:tc>
          <w:tcPr>
            <w:tcW w:type="dxa" w:w="2409"/>
            <w:vAlign w:val="center"/>
          </w:tcPr>
          <w:p>
            <w:pPr>
              <w:spacing w:after="0"/>
            </w:pPr>
            <w:r/>
            <w:r>
              <w:rPr>
                <w:sz w:val="19"/>
              </w:rPr>
              <w:t>Requirement study</w:t>
            </w:r>
          </w:p>
        </w:tc>
        <w:tc>
          <w:tcPr>
            <w:tcW w:type="dxa" w:w="1721"/>
            <w:vAlign w:val="center"/>
          </w:tcPr>
          <w:p>
            <w:pPr>
              <w:spacing w:after="0"/>
            </w:pPr>
            <w:r/>
            <w:r>
              <w:rPr>
                <w:sz w:val="19"/>
              </w:rPr>
              <w:t>July</w:t>
            </w:r>
          </w:p>
        </w:tc>
        <w:tc>
          <w:tcPr>
            <w:tcW w:type="dxa" w:w="5507"/>
            <w:vAlign w:val="center"/>
          </w:tcPr>
          <w:p>
            <w:pPr>
              <w:spacing w:after="0"/>
            </w:pPr>
            <w:r/>
            <w:r>
              <w:rPr>
                <w:sz w:val="19"/>
              </w:rPr>
              <w:t>Survey, interviews, requirement document</w:t>
            </w:r>
          </w:p>
        </w:tc>
      </w:tr>
      <w:tr>
        <w:tc>
          <w:tcPr>
            <w:tcW w:type="dxa" w:w="2409"/>
            <w:vAlign w:val="center"/>
            <w:shd w:val="clear" w:color="auto" w:fill="E6EFEC"/>
          </w:tcPr>
          <w:p>
            <w:pPr>
              <w:spacing w:after="0"/>
            </w:pPr>
            <w:r/>
            <w:r>
              <w:rPr>
                <w:sz w:val="19"/>
              </w:rPr>
              <w:t>Design</w:t>
            </w:r>
          </w:p>
        </w:tc>
        <w:tc>
          <w:tcPr>
            <w:tcW w:type="dxa" w:w="1721"/>
            <w:vAlign w:val="center"/>
            <w:shd w:val="clear" w:color="auto" w:fill="E6EFEC"/>
          </w:tcPr>
          <w:p>
            <w:pPr>
              <w:spacing w:after="0"/>
            </w:pPr>
            <w:r/>
            <w:r>
              <w:rPr>
                <w:sz w:val="19"/>
              </w:rPr>
              <w:t>August</w:t>
            </w:r>
          </w:p>
        </w:tc>
        <w:tc>
          <w:tcPr>
            <w:tcW w:type="dxa" w:w="5507"/>
            <w:vAlign w:val="center"/>
            <w:shd w:val="clear" w:color="auto" w:fill="E6EFEC"/>
          </w:tcPr>
          <w:p>
            <w:pPr>
              <w:spacing w:after="0"/>
            </w:pPr>
            <w:r/>
            <w:r>
              <w:rPr>
                <w:sz w:val="19"/>
              </w:rPr>
              <w:t>Architecture, database, wireframes</w:t>
            </w:r>
          </w:p>
        </w:tc>
      </w:tr>
      <w:tr>
        <w:tc>
          <w:tcPr>
            <w:tcW w:type="dxa" w:w="2409"/>
            <w:vAlign w:val="center"/>
          </w:tcPr>
          <w:p>
            <w:pPr>
              <w:spacing w:after="0"/>
            </w:pPr>
            <w:r/>
            <w:r>
              <w:rPr>
                <w:sz w:val="19"/>
              </w:rPr>
              <w:t>Development</w:t>
            </w:r>
          </w:p>
        </w:tc>
        <w:tc>
          <w:tcPr>
            <w:tcW w:type="dxa" w:w="1721"/>
            <w:vAlign w:val="center"/>
          </w:tcPr>
          <w:p>
            <w:pPr>
              <w:spacing w:after="0"/>
            </w:pPr>
            <w:r/>
            <w:r>
              <w:rPr>
                <w:sz w:val="19"/>
              </w:rPr>
              <w:t>Sep–Oct</w:t>
            </w:r>
          </w:p>
        </w:tc>
        <w:tc>
          <w:tcPr>
            <w:tcW w:type="dxa" w:w="5507"/>
            <w:vAlign w:val="center"/>
          </w:tcPr>
          <w:p>
            <w:pPr>
              <w:spacing w:after="0"/>
            </w:pPr>
            <w:r/>
            <w:r>
              <w:rPr>
                <w:sz w:val="19"/>
              </w:rPr>
              <w:t>Module coding and unit testing</w:t>
            </w:r>
          </w:p>
        </w:tc>
      </w:tr>
      <w:tr>
        <w:tc>
          <w:tcPr>
            <w:tcW w:type="dxa" w:w="2409"/>
            <w:vAlign w:val="center"/>
            <w:shd w:val="clear" w:color="auto" w:fill="E6EFEC"/>
          </w:tcPr>
          <w:p>
            <w:pPr>
              <w:spacing w:after="0"/>
            </w:pPr>
            <w:r/>
            <w:r>
              <w:rPr>
                <w:sz w:val="19"/>
              </w:rPr>
              <w:t>Testing</w:t>
            </w:r>
          </w:p>
        </w:tc>
        <w:tc>
          <w:tcPr>
            <w:tcW w:type="dxa" w:w="1721"/>
            <w:vAlign w:val="center"/>
            <w:shd w:val="clear" w:color="auto" w:fill="E6EFEC"/>
          </w:tcPr>
          <w:p>
            <w:pPr>
              <w:spacing w:after="0"/>
            </w:pPr>
            <w:r/>
            <w:r>
              <w:rPr>
                <w:sz w:val="19"/>
              </w:rPr>
              <w:t>November</w:t>
            </w:r>
          </w:p>
        </w:tc>
        <w:tc>
          <w:tcPr>
            <w:tcW w:type="dxa" w:w="5507"/>
            <w:vAlign w:val="center"/>
            <w:shd w:val="clear" w:color="auto" w:fill="E6EFEC"/>
          </w:tcPr>
          <w:p>
            <w:pPr>
              <w:spacing w:after="0"/>
            </w:pPr>
            <w:r/>
            <w:r>
              <w:rPr>
                <w:sz w:val="19"/>
              </w:rPr>
              <w:t>Integration and user testing</w:t>
            </w:r>
          </w:p>
        </w:tc>
      </w:tr>
      <w:tr>
        <w:tc>
          <w:tcPr>
            <w:tcW w:type="dxa" w:w="2409"/>
            <w:vAlign w:val="center"/>
          </w:tcPr>
          <w:p>
            <w:pPr>
              <w:spacing w:after="0"/>
            </w:pPr>
            <w:r/>
            <w:r>
              <w:rPr>
                <w:sz w:val="19"/>
              </w:rPr>
              <w:t>Documentation</w:t>
            </w:r>
          </w:p>
        </w:tc>
        <w:tc>
          <w:tcPr>
            <w:tcW w:type="dxa" w:w="1721"/>
            <w:vAlign w:val="center"/>
          </w:tcPr>
          <w:p>
            <w:pPr>
              <w:spacing w:after="0"/>
            </w:pPr>
            <w:r/>
            <w:r>
              <w:rPr>
                <w:sz w:val="19"/>
              </w:rPr>
              <w:t>December</w:t>
            </w:r>
          </w:p>
        </w:tc>
        <w:tc>
          <w:tcPr>
            <w:tcW w:type="dxa" w:w="550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86"/>
        <w:gridCol w:w="2036"/>
        <w:gridCol w:w="2443"/>
        <w:gridCol w:w="2986"/>
        <w:gridCol w:w="1086"/>
      </w:tblGrid>
      <w:tr>
        <w:trPr>
          <w:tblHeader/>
        </w:trPr>
        <w:tc>
          <w:tcPr>
            <w:tcW w:type="dxa" w:w="1086"/>
            <w:vAlign w:val="center"/>
            <w:shd w:val="clear" w:color="auto" w:fill="044734"/>
          </w:tcPr>
          <w:p>
            <w:pPr>
              <w:spacing w:after="0"/>
            </w:pPr>
            <w:r/>
            <w:r>
              <w:rPr>
                <w:b/>
                <w:color w:val="FFFFFF"/>
                <w:sz w:val="19"/>
              </w:rPr>
              <w:t>ID</w:t>
            </w:r>
          </w:p>
        </w:tc>
        <w:tc>
          <w:tcPr>
            <w:tcW w:type="dxa" w:w="2036"/>
            <w:vAlign w:val="center"/>
            <w:shd w:val="clear" w:color="auto" w:fill="044734"/>
          </w:tcPr>
          <w:p>
            <w:pPr>
              <w:spacing w:after="0"/>
            </w:pPr>
            <w:r/>
            <w:r>
              <w:rPr>
                <w:b/>
                <w:color w:val="FFFFFF"/>
                <w:sz w:val="19"/>
              </w:rPr>
              <w:t>Module</w:t>
            </w:r>
          </w:p>
        </w:tc>
        <w:tc>
          <w:tcPr>
            <w:tcW w:type="dxa" w:w="2443"/>
            <w:vAlign w:val="center"/>
            <w:shd w:val="clear" w:color="auto" w:fill="044734"/>
          </w:tcPr>
          <w:p>
            <w:pPr>
              <w:spacing w:after="0"/>
            </w:pPr>
            <w:r/>
            <w:r>
              <w:rPr>
                <w:b/>
                <w:color w:val="FFFFFF"/>
                <w:sz w:val="19"/>
              </w:rPr>
              <w:t>Test</w:t>
            </w:r>
          </w:p>
        </w:tc>
        <w:tc>
          <w:tcPr>
            <w:tcW w:type="dxa" w:w="2986"/>
            <w:vAlign w:val="center"/>
            <w:shd w:val="clear" w:color="auto" w:fill="044734"/>
          </w:tcPr>
          <w:p>
            <w:pPr>
              <w:spacing w:after="0"/>
            </w:pPr>
            <w:r/>
            <w:r>
              <w:rPr>
                <w:b/>
                <w:color w:val="FFFFFF"/>
                <w:sz w:val="19"/>
              </w:rPr>
              <w:t>Expected result</w:t>
            </w:r>
          </w:p>
        </w:tc>
        <w:tc>
          <w:tcPr>
            <w:tcW w:type="dxa" w:w="1086"/>
            <w:vAlign w:val="center"/>
            <w:shd w:val="clear" w:color="auto" w:fill="044734"/>
          </w:tcPr>
          <w:p>
            <w:pPr>
              <w:spacing w:after="0"/>
            </w:pPr>
            <w:r/>
            <w:r>
              <w:rPr>
                <w:b/>
                <w:color w:val="FFFFFF"/>
                <w:sz w:val="19"/>
              </w:rPr>
              <w:t>Status</w:t>
            </w:r>
          </w:p>
        </w:tc>
      </w:tr>
      <w:tr>
        <w:tc>
          <w:tcPr>
            <w:tcW w:type="dxa" w:w="1086"/>
            <w:vAlign w:val="center"/>
          </w:tcPr>
          <w:p>
            <w:pPr>
              <w:spacing w:after="0"/>
            </w:pPr>
            <w:r/>
            <w:r>
              <w:rPr>
                <w:sz w:val="19"/>
              </w:rPr>
              <w:t>TC-01</w:t>
            </w:r>
          </w:p>
        </w:tc>
        <w:tc>
          <w:tcPr>
            <w:tcW w:type="dxa" w:w="2036"/>
            <w:vAlign w:val="center"/>
          </w:tcPr>
          <w:p>
            <w:pPr>
              <w:spacing w:after="0"/>
            </w:pPr>
            <w:r/>
            <w:r>
              <w:rPr>
                <w:sz w:val="19"/>
              </w:rPr>
              <w:t>Input</w:t>
            </w:r>
          </w:p>
        </w:tc>
        <w:tc>
          <w:tcPr>
            <w:tcW w:type="dxa" w:w="2443"/>
            <w:vAlign w:val="center"/>
          </w:tcPr>
          <w:p>
            <w:pPr>
              <w:spacing w:after="0"/>
            </w:pPr>
            <w:r/>
            <w:r>
              <w:rPr>
                <w:sz w:val="19"/>
              </w:rPr>
              <w:t>Valid input</w:t>
            </w:r>
          </w:p>
        </w:tc>
        <w:tc>
          <w:tcPr>
            <w:tcW w:type="dxa" w:w="2986"/>
            <w:vAlign w:val="center"/>
          </w:tcPr>
          <w:p>
            <w:pPr>
              <w:spacing w:after="0"/>
            </w:pPr>
            <w:r/>
            <w:r>
              <w:rPr>
                <w:sz w:val="19"/>
              </w:rPr>
              <w:t>Processed correctly</w:t>
            </w:r>
          </w:p>
        </w:tc>
        <w:tc>
          <w:tcPr>
            <w:tcW w:type="dxa" w:w="1086"/>
            <w:vAlign w:val="center"/>
          </w:tcPr>
          <w:p>
            <w:pPr>
              <w:spacing w:after="0"/>
            </w:pPr>
            <w:r/>
            <w:r>
              <w:rPr>
                <w:sz w:val="19"/>
              </w:rPr>
              <w:t>Pass</w:t>
            </w:r>
          </w:p>
        </w:tc>
      </w:tr>
      <w:tr>
        <w:tc>
          <w:tcPr>
            <w:tcW w:type="dxa" w:w="1086"/>
            <w:vAlign w:val="center"/>
            <w:shd w:val="clear" w:color="auto" w:fill="E6EFEC"/>
          </w:tcPr>
          <w:p>
            <w:pPr>
              <w:spacing w:after="0"/>
            </w:pPr>
            <w:r/>
            <w:r>
              <w:rPr>
                <w:sz w:val="19"/>
              </w:rPr>
              <w:t>TC-02</w:t>
            </w:r>
          </w:p>
        </w:tc>
        <w:tc>
          <w:tcPr>
            <w:tcW w:type="dxa" w:w="2036"/>
            <w:vAlign w:val="center"/>
            <w:shd w:val="clear" w:color="auto" w:fill="E6EFEC"/>
          </w:tcPr>
          <w:p>
            <w:pPr>
              <w:spacing w:after="0"/>
            </w:pPr>
            <w:r/>
            <w:r>
              <w:rPr>
                <w:sz w:val="19"/>
              </w:rPr>
              <w:t>Input</w:t>
            </w:r>
          </w:p>
        </w:tc>
        <w:tc>
          <w:tcPr>
            <w:tcW w:type="dxa" w:w="2443"/>
            <w:vAlign w:val="center"/>
            <w:shd w:val="clear" w:color="auto" w:fill="E6EFEC"/>
          </w:tcPr>
          <w:p>
            <w:pPr>
              <w:spacing w:after="0"/>
            </w:pPr>
            <w:r/>
            <w:r>
              <w:rPr>
                <w:sz w:val="19"/>
              </w:rPr>
              <w:t>Missing / empty input</w:t>
            </w:r>
          </w:p>
        </w:tc>
        <w:tc>
          <w:tcPr>
            <w:tcW w:type="dxa" w:w="2986"/>
            <w:vAlign w:val="center"/>
            <w:shd w:val="clear" w:color="auto" w:fill="E6EFEC"/>
          </w:tcPr>
          <w:p>
            <w:pPr>
              <w:spacing w:after="0"/>
            </w:pPr>
            <w:r/>
            <w:r>
              <w:rPr>
                <w:sz w:val="19"/>
              </w:rPr>
              <w:t>Skipped with warning</w:t>
            </w:r>
          </w:p>
        </w:tc>
        <w:tc>
          <w:tcPr>
            <w:tcW w:type="dxa" w:w="1086"/>
            <w:vAlign w:val="center"/>
            <w:shd w:val="clear" w:color="auto" w:fill="E6EFEC"/>
          </w:tcPr>
          <w:p>
            <w:pPr>
              <w:spacing w:after="0"/>
            </w:pPr>
            <w:r/>
            <w:r>
              <w:rPr>
                <w:sz w:val="19"/>
              </w:rPr>
              <w:t>Pass</w:t>
            </w:r>
          </w:p>
        </w:tc>
      </w:tr>
      <w:tr>
        <w:tc>
          <w:tcPr>
            <w:tcW w:type="dxa" w:w="1086"/>
            <w:vAlign w:val="center"/>
          </w:tcPr>
          <w:p>
            <w:pPr>
              <w:spacing w:after="0"/>
            </w:pPr>
            <w:r/>
            <w:r>
              <w:rPr>
                <w:sz w:val="19"/>
              </w:rPr>
              <w:t>TC-03</w:t>
            </w:r>
          </w:p>
        </w:tc>
        <w:tc>
          <w:tcPr>
            <w:tcW w:type="dxa" w:w="2036"/>
            <w:vAlign w:val="center"/>
          </w:tcPr>
          <w:p>
            <w:pPr>
              <w:spacing w:after="0"/>
            </w:pPr>
            <w:r/>
            <w:r>
              <w:rPr>
                <w:sz w:val="19"/>
              </w:rPr>
              <w:t>Process</w:t>
            </w:r>
          </w:p>
        </w:tc>
        <w:tc>
          <w:tcPr>
            <w:tcW w:type="dxa" w:w="2443"/>
            <w:vAlign w:val="center"/>
          </w:tcPr>
          <w:p>
            <w:pPr>
              <w:spacing w:after="0"/>
            </w:pPr>
            <w:r/>
            <w:r>
              <w:rPr>
                <w:sz w:val="19"/>
              </w:rPr>
              <w:t>Valid input</w:t>
            </w:r>
          </w:p>
        </w:tc>
        <w:tc>
          <w:tcPr>
            <w:tcW w:type="dxa" w:w="2986"/>
            <w:vAlign w:val="center"/>
          </w:tcPr>
          <w:p>
            <w:pPr>
              <w:spacing w:after="0"/>
            </w:pPr>
            <w:r/>
            <w:r>
              <w:rPr>
                <w:sz w:val="19"/>
              </w:rPr>
              <w:t>Processed correctly</w:t>
            </w:r>
          </w:p>
        </w:tc>
        <w:tc>
          <w:tcPr>
            <w:tcW w:type="dxa" w:w="1086"/>
            <w:vAlign w:val="center"/>
          </w:tcPr>
          <w:p>
            <w:pPr>
              <w:spacing w:after="0"/>
            </w:pPr>
            <w:r/>
            <w:r>
              <w:rPr>
                <w:sz w:val="19"/>
              </w:rPr>
              <w:t>Pass</w:t>
            </w:r>
          </w:p>
        </w:tc>
      </w:tr>
      <w:tr>
        <w:tc>
          <w:tcPr>
            <w:tcW w:type="dxa" w:w="1086"/>
            <w:vAlign w:val="center"/>
            <w:shd w:val="clear" w:color="auto" w:fill="E6EFEC"/>
          </w:tcPr>
          <w:p>
            <w:pPr>
              <w:spacing w:after="0"/>
            </w:pPr>
            <w:r/>
            <w:r>
              <w:rPr>
                <w:sz w:val="19"/>
              </w:rPr>
              <w:t>TC-04</w:t>
            </w:r>
          </w:p>
        </w:tc>
        <w:tc>
          <w:tcPr>
            <w:tcW w:type="dxa" w:w="2036"/>
            <w:vAlign w:val="center"/>
            <w:shd w:val="clear" w:color="auto" w:fill="E6EFEC"/>
          </w:tcPr>
          <w:p>
            <w:pPr>
              <w:spacing w:after="0"/>
            </w:pPr>
            <w:r/>
            <w:r>
              <w:rPr>
                <w:sz w:val="19"/>
              </w:rPr>
              <w:t>Process</w:t>
            </w:r>
          </w:p>
        </w:tc>
        <w:tc>
          <w:tcPr>
            <w:tcW w:type="dxa" w:w="2443"/>
            <w:vAlign w:val="center"/>
            <w:shd w:val="clear" w:color="auto" w:fill="E6EFEC"/>
          </w:tcPr>
          <w:p>
            <w:pPr>
              <w:spacing w:after="0"/>
            </w:pPr>
            <w:r/>
            <w:r>
              <w:rPr>
                <w:sz w:val="19"/>
              </w:rPr>
              <w:t>Missing / empty input</w:t>
            </w:r>
          </w:p>
        </w:tc>
        <w:tc>
          <w:tcPr>
            <w:tcW w:type="dxa" w:w="2986"/>
            <w:vAlign w:val="center"/>
            <w:shd w:val="clear" w:color="auto" w:fill="E6EFEC"/>
          </w:tcPr>
          <w:p>
            <w:pPr>
              <w:spacing w:after="0"/>
            </w:pPr>
            <w:r/>
            <w:r>
              <w:rPr>
                <w:sz w:val="19"/>
              </w:rPr>
              <w:t>Skipped with warning</w:t>
            </w:r>
          </w:p>
        </w:tc>
        <w:tc>
          <w:tcPr>
            <w:tcW w:type="dxa" w:w="1086"/>
            <w:vAlign w:val="center"/>
            <w:shd w:val="clear" w:color="auto" w:fill="E6EFEC"/>
          </w:tcPr>
          <w:p>
            <w:pPr>
              <w:spacing w:after="0"/>
            </w:pPr>
            <w:r/>
            <w:r>
              <w:rPr>
                <w:sz w:val="19"/>
              </w:rPr>
              <w:t>Pass</w:t>
            </w:r>
          </w:p>
        </w:tc>
      </w:tr>
      <w:tr>
        <w:tc>
          <w:tcPr>
            <w:tcW w:type="dxa" w:w="1086"/>
            <w:vAlign w:val="center"/>
          </w:tcPr>
          <w:p>
            <w:pPr>
              <w:spacing w:after="0"/>
            </w:pPr>
            <w:r/>
            <w:r>
              <w:rPr>
                <w:sz w:val="19"/>
              </w:rPr>
              <w:t>TC-05</w:t>
            </w:r>
          </w:p>
        </w:tc>
        <w:tc>
          <w:tcPr>
            <w:tcW w:type="dxa" w:w="2036"/>
            <w:vAlign w:val="center"/>
          </w:tcPr>
          <w:p>
            <w:pPr>
              <w:spacing w:after="0"/>
            </w:pPr>
            <w:r/>
            <w:r>
              <w:rPr>
                <w:sz w:val="19"/>
              </w:rPr>
              <w:t>Store</w:t>
            </w:r>
          </w:p>
        </w:tc>
        <w:tc>
          <w:tcPr>
            <w:tcW w:type="dxa" w:w="2443"/>
            <w:vAlign w:val="center"/>
          </w:tcPr>
          <w:p>
            <w:pPr>
              <w:spacing w:after="0"/>
            </w:pPr>
            <w:r/>
            <w:r>
              <w:rPr>
                <w:sz w:val="19"/>
              </w:rPr>
              <w:t>Valid input</w:t>
            </w:r>
          </w:p>
        </w:tc>
        <w:tc>
          <w:tcPr>
            <w:tcW w:type="dxa" w:w="2986"/>
            <w:vAlign w:val="center"/>
          </w:tcPr>
          <w:p>
            <w:pPr>
              <w:spacing w:after="0"/>
            </w:pPr>
            <w:r/>
            <w:r>
              <w:rPr>
                <w:sz w:val="19"/>
              </w:rPr>
              <w:t>Processed correctly</w:t>
            </w:r>
          </w:p>
        </w:tc>
        <w:tc>
          <w:tcPr>
            <w:tcW w:type="dxa" w:w="1086"/>
            <w:vAlign w:val="center"/>
          </w:tcPr>
          <w:p>
            <w:pPr>
              <w:spacing w:after="0"/>
            </w:pPr>
            <w:r/>
            <w:r>
              <w:rPr>
                <w:sz w:val="19"/>
              </w:rPr>
              <w:t>Pass</w:t>
            </w:r>
          </w:p>
        </w:tc>
      </w:tr>
      <w:tr>
        <w:tc>
          <w:tcPr>
            <w:tcW w:type="dxa" w:w="1086"/>
            <w:vAlign w:val="center"/>
            <w:shd w:val="clear" w:color="auto" w:fill="E6EFEC"/>
          </w:tcPr>
          <w:p>
            <w:pPr>
              <w:spacing w:after="0"/>
            </w:pPr>
            <w:r/>
            <w:r>
              <w:rPr>
                <w:sz w:val="19"/>
              </w:rPr>
              <w:t>TC-06</w:t>
            </w:r>
          </w:p>
        </w:tc>
        <w:tc>
          <w:tcPr>
            <w:tcW w:type="dxa" w:w="2036"/>
            <w:vAlign w:val="center"/>
            <w:shd w:val="clear" w:color="auto" w:fill="E6EFEC"/>
          </w:tcPr>
          <w:p>
            <w:pPr>
              <w:spacing w:after="0"/>
            </w:pPr>
            <w:r/>
            <w:r>
              <w:rPr>
                <w:sz w:val="19"/>
              </w:rPr>
              <w:t>Store</w:t>
            </w:r>
          </w:p>
        </w:tc>
        <w:tc>
          <w:tcPr>
            <w:tcW w:type="dxa" w:w="2443"/>
            <w:vAlign w:val="center"/>
            <w:shd w:val="clear" w:color="auto" w:fill="E6EFEC"/>
          </w:tcPr>
          <w:p>
            <w:pPr>
              <w:spacing w:after="0"/>
            </w:pPr>
            <w:r/>
            <w:r>
              <w:rPr>
                <w:sz w:val="19"/>
              </w:rPr>
              <w:t>Missing / empty input</w:t>
            </w:r>
          </w:p>
        </w:tc>
        <w:tc>
          <w:tcPr>
            <w:tcW w:type="dxa" w:w="2986"/>
            <w:vAlign w:val="center"/>
            <w:shd w:val="clear" w:color="auto" w:fill="E6EFEC"/>
          </w:tcPr>
          <w:p>
            <w:pPr>
              <w:spacing w:after="0"/>
            </w:pPr>
            <w:r/>
            <w:r>
              <w:rPr>
                <w:sz w:val="19"/>
              </w:rPr>
              <w:t>Skipped with warning</w:t>
            </w:r>
          </w:p>
        </w:tc>
        <w:tc>
          <w:tcPr>
            <w:tcW w:type="dxa" w:w="1086"/>
            <w:vAlign w:val="center"/>
            <w:shd w:val="clear" w:color="auto" w:fill="E6EFEC"/>
          </w:tcPr>
          <w:p>
            <w:pPr>
              <w:spacing w:after="0"/>
            </w:pPr>
            <w:r/>
            <w:r>
              <w:rPr>
                <w:sz w:val="19"/>
              </w:rPr>
              <w:t>Pass</w:t>
            </w:r>
          </w:p>
        </w:tc>
      </w:tr>
      <w:tr>
        <w:tc>
          <w:tcPr>
            <w:tcW w:type="dxa" w:w="1086"/>
            <w:vAlign w:val="center"/>
          </w:tcPr>
          <w:p>
            <w:pPr>
              <w:spacing w:after="0"/>
            </w:pPr>
            <w:r/>
            <w:r>
              <w:rPr>
                <w:sz w:val="19"/>
              </w:rPr>
              <w:t>TC-07</w:t>
            </w:r>
          </w:p>
        </w:tc>
        <w:tc>
          <w:tcPr>
            <w:tcW w:type="dxa" w:w="2036"/>
            <w:vAlign w:val="center"/>
          </w:tcPr>
          <w:p>
            <w:pPr>
              <w:spacing w:after="0"/>
            </w:pPr>
            <w:r/>
            <w:r>
              <w:rPr>
                <w:sz w:val="19"/>
              </w:rPr>
              <w:t>Output</w:t>
            </w:r>
          </w:p>
        </w:tc>
        <w:tc>
          <w:tcPr>
            <w:tcW w:type="dxa" w:w="2443"/>
            <w:vAlign w:val="center"/>
          </w:tcPr>
          <w:p>
            <w:pPr>
              <w:spacing w:after="0"/>
            </w:pPr>
            <w:r/>
            <w:r>
              <w:rPr>
                <w:sz w:val="19"/>
              </w:rPr>
              <w:t>Valid input</w:t>
            </w:r>
          </w:p>
        </w:tc>
        <w:tc>
          <w:tcPr>
            <w:tcW w:type="dxa" w:w="2986"/>
            <w:vAlign w:val="center"/>
          </w:tcPr>
          <w:p>
            <w:pPr>
              <w:spacing w:after="0"/>
            </w:pPr>
            <w:r/>
            <w:r>
              <w:rPr>
                <w:sz w:val="19"/>
              </w:rPr>
              <w:t>Processed correctly</w:t>
            </w:r>
          </w:p>
        </w:tc>
        <w:tc>
          <w:tcPr>
            <w:tcW w:type="dxa" w:w="1086"/>
            <w:vAlign w:val="center"/>
          </w:tcPr>
          <w:p>
            <w:pPr>
              <w:spacing w:after="0"/>
            </w:pPr>
            <w:r/>
            <w:r>
              <w:rPr>
                <w:sz w:val="19"/>
              </w:rPr>
              <w:t>Pass</w:t>
            </w:r>
          </w:p>
        </w:tc>
      </w:tr>
      <w:tr>
        <w:tc>
          <w:tcPr>
            <w:tcW w:type="dxa" w:w="1086"/>
            <w:vAlign w:val="center"/>
            <w:shd w:val="clear" w:color="auto" w:fill="E6EFEC"/>
          </w:tcPr>
          <w:p>
            <w:pPr>
              <w:spacing w:after="0"/>
            </w:pPr>
            <w:r/>
            <w:r>
              <w:rPr>
                <w:sz w:val="19"/>
              </w:rPr>
              <w:t>TC-08</w:t>
            </w:r>
          </w:p>
        </w:tc>
        <w:tc>
          <w:tcPr>
            <w:tcW w:type="dxa" w:w="2036"/>
            <w:vAlign w:val="center"/>
            <w:shd w:val="clear" w:color="auto" w:fill="E6EFEC"/>
          </w:tcPr>
          <w:p>
            <w:pPr>
              <w:spacing w:after="0"/>
            </w:pPr>
            <w:r/>
            <w:r>
              <w:rPr>
                <w:sz w:val="19"/>
              </w:rPr>
              <w:t>Output</w:t>
            </w:r>
          </w:p>
        </w:tc>
        <w:tc>
          <w:tcPr>
            <w:tcW w:type="dxa" w:w="2443"/>
            <w:vAlign w:val="center"/>
            <w:shd w:val="clear" w:color="auto" w:fill="E6EFEC"/>
          </w:tcPr>
          <w:p>
            <w:pPr>
              <w:spacing w:after="0"/>
            </w:pPr>
            <w:r/>
            <w:r>
              <w:rPr>
                <w:sz w:val="19"/>
              </w:rPr>
              <w:t>Missing / empty input</w:t>
            </w:r>
          </w:p>
        </w:tc>
        <w:tc>
          <w:tcPr>
            <w:tcW w:type="dxa" w:w="2986"/>
            <w:vAlign w:val="center"/>
            <w:shd w:val="clear" w:color="auto" w:fill="E6EFEC"/>
          </w:tcPr>
          <w:p>
            <w:pPr>
              <w:spacing w:after="0"/>
            </w:pPr>
            <w:r/>
            <w:r>
              <w:rPr>
                <w:sz w:val="19"/>
              </w:rPr>
              <w:t>Skipped with warning</w:t>
            </w:r>
          </w:p>
        </w:tc>
        <w:tc>
          <w:tcPr>
            <w:tcW w:type="dxa" w:w="1086"/>
            <w:vAlign w:val="center"/>
            <w:shd w:val="clear" w:color="auto" w:fill="E6EFEC"/>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44734"/>
          </w:tcPr>
          <w:p>
            <w:pPr>
              <w:spacing w:after="0"/>
            </w:pPr>
            <w:r/>
            <w:r>
              <w:rPr>
                <w:b/>
                <w:color w:val="FFFFFF"/>
                <w:sz w:val="19"/>
              </w:rPr>
              <w:t>Parameter</w:t>
            </w:r>
          </w:p>
        </w:tc>
        <w:tc>
          <w:tcPr>
            <w:tcW w:type="dxa" w:w="3213"/>
            <w:vAlign w:val="center"/>
            <w:shd w:val="clear" w:color="auto" w:fill="044734"/>
          </w:tcPr>
          <w:p>
            <w:pPr>
              <w:spacing w:after="0"/>
            </w:pPr>
            <w:r/>
            <w:r>
              <w:rPr>
                <w:b/>
                <w:color w:val="FFFFFF"/>
                <w:sz w:val="19"/>
              </w:rPr>
              <w:t>Command accuracy (%)</w:t>
            </w:r>
          </w:p>
        </w:tc>
        <w:tc>
          <w:tcPr>
            <w:tcW w:type="dxa" w:w="3213"/>
            <w:vAlign w:val="center"/>
            <w:shd w:val="clear" w:color="auto" w:fill="044734"/>
          </w:tcPr>
          <w:p>
            <w:pPr>
              <w:spacing w:after="0"/>
            </w:pPr>
            <w:r/>
            <w:r>
              <w:rPr>
                <w:b/>
                <w:color w:val="FFFFFF"/>
                <w:sz w:val="19"/>
              </w:rPr>
              <w:t>Remark</w:t>
            </w:r>
          </w:p>
        </w:tc>
      </w:tr>
      <w:tr>
        <w:tc>
          <w:tcPr>
            <w:tcW w:type="dxa" w:w="3213"/>
            <w:vAlign w:val="center"/>
          </w:tcPr>
          <w:p>
            <w:pPr>
              <w:spacing w:after="0"/>
            </w:pPr>
            <w:r/>
            <w:r>
              <w:rPr>
                <w:sz w:val="19"/>
              </w:rPr>
              <w:t>Quiet room</w:t>
            </w:r>
          </w:p>
        </w:tc>
        <w:tc>
          <w:tcPr>
            <w:tcW w:type="dxa" w:w="3213"/>
            <w:vAlign w:val="center"/>
          </w:tcPr>
          <w:p>
            <w:pPr>
              <w:spacing w:after="0"/>
            </w:pPr>
            <w:r/>
            <w:r>
              <w:rPr>
                <w:sz w:val="19"/>
              </w:rPr>
              <w:t>98</w:t>
            </w:r>
          </w:p>
        </w:tc>
        <w:tc>
          <w:tcPr>
            <w:tcW w:type="dxa" w:w="3213"/>
            <w:vAlign w:val="center"/>
          </w:tcPr>
          <w:p>
            <w:pPr>
              <w:spacing w:after="0"/>
            </w:pPr>
            <w:r/>
            <w:r>
              <w:rPr>
                <w:sz w:val="19"/>
              </w:rPr>
              <w:t>Sample value</w:t>
            </w:r>
          </w:p>
        </w:tc>
      </w:tr>
      <w:tr>
        <w:tc>
          <w:tcPr>
            <w:tcW w:type="dxa" w:w="3213"/>
            <w:vAlign w:val="center"/>
            <w:shd w:val="clear" w:color="auto" w:fill="E6EFEC"/>
          </w:tcPr>
          <w:p>
            <w:pPr>
              <w:spacing w:after="0"/>
            </w:pPr>
            <w:r/>
            <w:r>
              <w:rPr>
                <w:sz w:val="19"/>
              </w:rPr>
              <w:t>TV on</w:t>
            </w:r>
          </w:p>
        </w:tc>
        <w:tc>
          <w:tcPr>
            <w:tcW w:type="dxa" w:w="3213"/>
            <w:vAlign w:val="center"/>
            <w:shd w:val="clear" w:color="auto" w:fill="E6EFEC"/>
          </w:tcPr>
          <w:p>
            <w:pPr>
              <w:spacing w:after="0"/>
            </w:pPr>
            <w:r/>
            <w:r>
              <w:rPr>
                <w:sz w:val="19"/>
              </w:rPr>
              <w:t>92</w:t>
            </w:r>
          </w:p>
        </w:tc>
        <w:tc>
          <w:tcPr>
            <w:tcW w:type="dxa" w:w="3213"/>
            <w:vAlign w:val="center"/>
            <w:shd w:val="clear" w:color="auto" w:fill="E6EFEC"/>
          </w:tcPr>
          <w:p>
            <w:pPr>
              <w:spacing w:after="0"/>
            </w:pPr>
            <w:r/>
            <w:r>
              <w:rPr>
                <w:sz w:val="19"/>
              </w:rPr>
              <w:t>Sample value</w:t>
            </w:r>
          </w:p>
        </w:tc>
      </w:tr>
      <w:tr>
        <w:tc>
          <w:tcPr>
            <w:tcW w:type="dxa" w:w="3213"/>
            <w:vAlign w:val="center"/>
          </w:tcPr>
          <w:p>
            <w:pPr>
              <w:spacing w:after="0"/>
            </w:pPr>
            <w:r/>
            <w:r>
              <w:rPr>
                <w:sz w:val="19"/>
              </w:rPr>
              <w:t>Kitchen</w:t>
            </w:r>
          </w:p>
        </w:tc>
        <w:tc>
          <w:tcPr>
            <w:tcW w:type="dxa" w:w="3213"/>
            <w:vAlign w:val="center"/>
          </w:tcPr>
          <w:p>
            <w:pPr>
              <w:spacing w:after="0"/>
            </w:pPr>
            <w:r/>
            <w:r>
              <w:rPr>
                <w:sz w:val="19"/>
              </w:rPr>
              <w:t>90</w:t>
            </w:r>
          </w:p>
        </w:tc>
        <w:tc>
          <w:tcPr>
            <w:tcW w:type="dxa" w:w="3213"/>
            <w:vAlign w:val="center"/>
          </w:tcPr>
          <w:p>
            <w:pPr>
              <w:spacing w:after="0"/>
            </w:pPr>
            <w:r/>
            <w:r>
              <w:rPr>
                <w:sz w:val="19"/>
              </w:rPr>
              <w:t>Sample value</w:t>
            </w:r>
          </w:p>
        </w:tc>
      </w:tr>
      <w:tr>
        <w:tc>
          <w:tcPr>
            <w:tcW w:type="dxa" w:w="3213"/>
            <w:vAlign w:val="center"/>
            <w:shd w:val="clear" w:color="auto" w:fill="E6EFEC"/>
          </w:tcPr>
          <w:p>
            <w:pPr>
              <w:spacing w:after="0"/>
            </w:pPr>
            <w:r/>
            <w:r>
              <w:rPr>
                <w:sz w:val="19"/>
              </w:rPr>
              <w:t>Outdoor</w:t>
            </w:r>
          </w:p>
        </w:tc>
        <w:tc>
          <w:tcPr>
            <w:tcW w:type="dxa" w:w="3213"/>
            <w:vAlign w:val="center"/>
            <w:shd w:val="clear" w:color="auto" w:fill="E6EFEC"/>
          </w:tcPr>
          <w:p>
            <w:pPr>
              <w:spacing w:after="0"/>
            </w:pPr>
            <w:r/>
            <w:r>
              <w:rPr>
                <w:sz w:val="19"/>
              </w:rPr>
              <w:t>85</w:t>
            </w:r>
          </w:p>
        </w:tc>
        <w:tc>
          <w:tcPr>
            <w:tcW w:type="dxa" w:w="3213"/>
            <w:vAlign w:val="center"/>
            <w:shd w:val="clear" w:color="auto" w:fill="E6EFEC"/>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color w:val="065F46"/>
              </w:rPr>
              <w:t>Key result</w:t>
            </w:r>
          </w:p>
          <w:p>
            <w:pPr>
              <w:spacing w:after="0"/>
            </w:pPr>
            <w:r>
              <w:t>95% commands recognised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044734"/>
          </w:tcPr>
          <w:p>
            <w:pPr>
              <w:spacing w:after="0"/>
            </w:pPr>
            <w:r/>
            <w:r>
              <w:rPr>
                <w:b/>
                <w:color w:val="FFFFFF"/>
                <w:sz w:val="19"/>
              </w:rPr>
              <w:t>Objective</w:t>
            </w:r>
          </w:p>
        </w:tc>
        <w:tc>
          <w:tcPr>
            <w:tcW w:type="dxa" w:w="4819"/>
            <w:vAlign w:val="center"/>
            <w:shd w:val="clear" w:color="auto" w:fill="044734"/>
          </w:tcPr>
          <w:p>
            <w:pPr>
              <w:spacing w:after="0"/>
            </w:pPr>
            <w:r/>
            <w:r>
              <w:rPr>
                <w:b/>
                <w:color w:val="FFFFFF"/>
                <w:sz w:val="19"/>
              </w:rPr>
              <w:t>Outcome</w:t>
            </w:r>
          </w:p>
        </w:tc>
      </w:tr>
      <w:tr>
        <w:tc>
          <w:tcPr>
            <w:tcW w:type="dxa" w:w="4819"/>
            <w:vAlign w:val="center"/>
          </w:tcPr>
          <w:p>
            <w:pPr>
              <w:spacing w:after="0"/>
            </w:pPr>
            <w:r/>
            <w:r>
              <w:rPr>
                <w:sz w:val="19"/>
              </w:rPr>
              <w:t>Automate the core steps of controlling home appliances</w:t>
            </w:r>
          </w:p>
        </w:tc>
        <w:tc>
          <w:tcPr>
            <w:tcW w:type="dxa" w:w="4819"/>
            <w:vAlign w:val="center"/>
          </w:tcPr>
          <w:p>
            <w:pPr>
              <w:spacing w:after="0"/>
            </w:pPr>
            <w:r/>
            <w:r>
              <w:rPr>
                <w:sz w:val="19"/>
              </w:rPr>
              <w:t>95% commands recognised</w:t>
            </w:r>
          </w:p>
        </w:tc>
      </w:tr>
      <w:tr>
        <w:tc>
          <w:tcPr>
            <w:tcW w:type="dxa" w:w="4819"/>
            <w:vAlign w:val="center"/>
            <w:shd w:val="clear" w:color="auto" w:fill="E6EFEC"/>
          </w:tcPr>
          <w:p>
            <w:pPr>
              <w:spacing w:after="0"/>
            </w:pPr>
            <w:r/>
            <w:r>
              <w:rPr>
                <w:sz w:val="19"/>
              </w:rPr>
              <w:t>Give families and elderly users a simple, mobile-friendly interface</w:t>
            </w:r>
          </w:p>
        </w:tc>
        <w:tc>
          <w:tcPr>
            <w:tcW w:type="dxa" w:w="4819"/>
            <w:vAlign w:val="center"/>
            <w:shd w:val="clear" w:color="auto" w:fill="E6EFEC"/>
          </w:tcPr>
          <w:p>
            <w:pPr>
              <w:spacing w:after="0"/>
            </w:pPr>
            <w:r/>
            <w:r>
              <w:rPr>
                <w:sz w:val="19"/>
              </w:rPr>
              <w:t>100% records digitised</w:t>
            </w:r>
          </w:p>
        </w:tc>
      </w:tr>
      <w:tr>
        <w:tc>
          <w:tcPr>
            <w:tcW w:type="dxa" w:w="4819"/>
            <w:vAlign w:val="center"/>
          </w:tcPr>
          <w:p>
            <w:pPr>
              <w:spacing w:after="0"/>
            </w:pPr>
            <w:r/>
            <w:r>
              <w:rPr>
                <w:sz w:val="19"/>
              </w:rPr>
              <w:t>Store data securely and generate reports</w:t>
            </w:r>
          </w:p>
        </w:tc>
        <w:tc>
          <w:tcPr>
            <w:tcW w:type="dxa" w:w="4819"/>
            <w:vAlign w:val="center"/>
          </w:tcPr>
          <w:p>
            <w:pPr>
              <w:spacing w:after="0"/>
            </w:pPr>
            <w:r/>
            <w:r>
              <w:rPr>
                <w:sz w:val="19"/>
              </w:rPr>
              <w:t>&lt; 1 s average response</w:t>
            </w:r>
          </w:p>
        </w:tc>
      </w:tr>
      <w:tr>
        <w:tc>
          <w:tcPr>
            <w:tcW w:type="dxa" w:w="4819"/>
            <w:vAlign w:val="center"/>
            <w:shd w:val="clear" w:color="auto" w:fill="E6EFEC"/>
          </w:tcPr>
          <w:p>
            <w:pPr>
              <w:spacing w:after="0"/>
            </w:pPr>
            <w:r/>
            <w:r>
              <w:rPr>
                <w:sz w:val="19"/>
              </w:rPr>
              <w:t>Evaluate the system against the existing process</w:t>
            </w:r>
          </w:p>
        </w:tc>
        <w:tc>
          <w:tcPr>
            <w:tcW w:type="dxa" w:w="4819"/>
            <w:vAlign w:val="center"/>
            <w:shd w:val="clear" w:color="auto" w:fill="E6EFEC"/>
          </w:tcPr>
          <w:p>
            <w:pPr>
              <w:spacing w:after="0"/>
            </w:pPr>
            <w:r/>
            <w:r>
              <w:rPr>
                <w:sz w:val="19"/>
              </w:rPr>
              <w:t>Achieved in the prototype</w:t>
            </w:r>
          </w:p>
        </w:tc>
      </w:tr>
    </w:tbl>
    <w:p>
      <w:pPr>
        <w:spacing w:after="80"/>
      </w:pPr>
    </w:p>
    <w:p>
      <w:pPr>
        <w:pStyle w:val="Heading1"/>
      </w:pPr>
      <w:r>
        <w:t>Conclusion and Future Scope</w:t>
      </w:r>
    </w:p>
    <w:p>
      <w:pPr>
        <w:pStyle w:val="Heading2"/>
      </w:pPr>
      <w:r>
        <w:t>7.1  Conclusion</w:t>
      </w:r>
    </w:p>
    <w:p>
      <w:pPr>
        <w:jc w:val="both"/>
      </w:pPr>
      <w:r>
        <w:t>This project set out to design and build voice-controlled home automation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Voice-Controlled Home Automation meets its main objectives</w:t>
      </w:r>
    </w:p>
    <w:p>
      <w:pPr>
        <w:pStyle w:val="ListBullet"/>
      </w:pPr>
      <w:r>
        <w:t>Automation saves time and reduces errors for families and elderly users</w:t>
      </w:r>
    </w:p>
    <w:p>
      <w:pPr>
        <w:pStyle w:val="ListBullet"/>
      </w:pPr>
      <w:r>
        <w:t>The design is simple to extend and maintain</w:t>
      </w:r>
    </w:p>
    <w:p>
      <w:pPr>
        <w:pStyle w:val="Heading2"/>
      </w:pPr>
      <w:r>
        <w:t>7.2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ESP8266, accessed 2025.</w:t>
      </w:r>
    </w:p>
    <w:p>
      <w:pPr>
        <w:spacing w:after="80"/>
      </w:pPr>
      <w:r>
        <w:t>[5] Official documentation for Voice assistant API, accessed 2025.</w:t>
      </w:r>
    </w:p>
    <w:p>
      <w:pPr>
        <w:spacing w:after="80"/>
      </w:pPr>
      <w:r>
        <w:t>[6] Official documentation for Node-RED,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rPr>
      <w:t>Voice-Controlled Home Automation</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C8DCD6"/>
      <w:pBdr>
        <w:left w:val="single" w:sz="36" w:space="8" w:color="065F46"/>
      </w:pBdr>
    </w:pPr>
    <w:rPr>
      <w:rFonts w:ascii="IBM Plex Serif" w:hAnsi="IBM Plex Serif" w:cs="IBM Plex Serif" w:eastAsia="IBM Plex Serif"/>
      <w:b/>
      <w:bCs/>
      <w:i w:val="0"/>
      <w:caps/>
      <w:color w:val="11182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11182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638"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