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F2328"/>
          <w:sz w:val="28"/>
          <w:spacing w:val="20"/>
        </w:rPr>
        <w:t>Lakeview College of Technology, Bhopal</w:t>
      </w:r>
    </w:p>
    <w:p>
      <w:pPr>
        <w:jc w:val="center"/>
      </w:pPr>
      <w:r>
        <w:rPr>
          <w:b w:val="0"/>
          <w:i w:val="0"/>
          <w:color w:val="74777A"/>
          <w:sz w:val="22"/>
        </w:rPr>
        <w:t>Department of Information Technology</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C2410C"/>
          <w:left w:val="thinThickThinMediumGap" w:sz="24" w:space="0" w:color="C2410C"/>
          <w:bottom w:val="thinThickThinMediumGap" w:sz="24" w:space="0" w:color="C2410C"/>
          <w:right w:val="thinThickThinMediumGap" w:sz="24" w:space="0" w:color="C2410C"/>
        </w:tblBorders>
      </w:tblPr>
      <w:tblGrid>
        <w:gridCol w:w="1462"/>
      </w:tblGrid>
      <w:tr>
        <w:trPr>
          <w:trHeight w:val="1463" w:hRule="exact"/>
        </w:trPr>
        <w:tc>
          <w:tcPr>
            <w:tcW w:type="dxa" w:w="1463"/>
            <w:shd w:val="clear" w:color="auto" w:fill="F9ECE7"/>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C2410C"/>
                <w:left w:val="single" w:sz="8" w:space="0" w:color="C2410C"/>
                <w:bottom w:val="single" w:sz="8" w:space="0" w:color="C2410C"/>
                <w:right w:val="single" w:sz="8" w:space="0" w:color="C2410C"/>
              </w:tblBorders>
            </w:tblPr>
            <w:tblGrid>
              <w:gridCol w:w="884"/>
            </w:tblGrid>
            <w:tr>
              <w:trPr>
                <w:trHeight w:val="884" w:hRule="exact"/>
              </w:trPr>
              <w:tc>
                <w:tcPr>
                  <w:tcW w:type="dxa" w:w="884"/>
                  <w:shd w:val="clear" w:color="auto" w:fill="F2D5CA"/>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C2410C"/>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74777A"/>
          <w:sz w:val="24"/>
        </w:rPr>
        <w:t>A Project Report on</w:t>
      </w:r>
    </w:p>
    <w:p>
      <w:pPr>
        <w:pStyle w:val="Title"/>
        <w:jc w:val="center"/>
      </w:pPr>
      <w:r>
        <w:rPr>
          <w:color w:val="C2410C"/>
        </w:rPr>
        <w:t>Online Library Management System</w:t>
      </w:r>
    </w:p>
    <w:p>
      <w:pPr>
        <w:jc w:val="center"/>
      </w:pPr>
      <w:r>
        <w:rPr>
          <w:b w:val="0"/>
          <w:i w:val="0"/>
          <w:color w:val="1F2328"/>
          <w:sz w:val="24"/>
        </w:rPr>
        <w:t>Search, issue and return books from one web portal</w:t>
      </w:r>
    </w:p>
    <w:p>
      <w:pPr>
        <w:spacing w:after="360"/>
        <w:jc w:val="center"/>
      </w:pPr>
      <w:r>
        <w:rPr>
          <w:b w:val="0"/>
          <w:i w:val="0"/>
          <w:color w:val="74777A"/>
          <w:sz w:val="21"/>
        </w:rPr>
        <w:t>Submitted in partial fulfilment of the requirements for the degree of Bachelor of Technology</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ECFD0"/>
        </w:tblBorders>
        <w:tblCellMar>
          <w:top w:w="120" w:type="dxa"/>
          <w:left w:w="0" w:type="dxa"/>
          <w:bottom w:w="40" w:type="dxa"/>
          <w:right w:w="120" w:type="dxa"/>
        </w:tblCellMar>
      </w:tblPr>
      <w:tblGrid>
        <w:gridCol w:w="3008"/>
        <w:gridCol w:w="3008"/>
        <w:gridCol w:w="3008"/>
      </w:tblGrid>
      <w:tr>
        <w:tc>
          <w:tcPr>
            <w:tcW w:type="dxa" w:w="3009"/>
          </w:tcPr>
          <w:p>
            <w:pPr>
              <w:spacing w:after="0"/>
              <w:jc w:val="center"/>
            </w:pPr>
            <w:r>
              <w:rPr>
                <w:b/>
                <w:color w:val="74777A"/>
                <w:sz w:val="16"/>
              </w:rPr>
              <w:t>SUBMITTED BY</w:t>
            </w:r>
          </w:p>
        </w:tc>
        <w:tc>
          <w:tcPr>
            <w:tcW w:type="dxa" w:w="3009"/>
          </w:tcPr>
          <w:p>
            <w:pPr>
              <w:spacing w:after="0"/>
              <w:jc w:val="center"/>
            </w:pPr>
            <w:r>
              <w:rPr>
                <w:b/>
                <w:color w:val="74777A"/>
                <w:sz w:val="16"/>
              </w:rPr>
              <w:t>UNDER THE GUIDANCE OF</w:t>
            </w:r>
          </w:p>
        </w:tc>
        <w:tc>
          <w:tcPr>
            <w:tcW w:type="dxa" w:w="3009"/>
          </w:tcPr>
          <w:p>
            <w:pPr>
              <w:spacing w:after="0"/>
              <w:jc w:val="center"/>
            </w:pPr>
            <w:r>
              <w:rPr>
                <w:b/>
                <w:color w:val="74777A"/>
                <w:sz w:val="16"/>
              </w:rPr>
              <w:t>DEPARTMENT</w:t>
            </w:r>
          </w:p>
        </w:tc>
      </w:tr>
      <w:tr>
        <w:tc>
          <w:tcPr>
            <w:tcW w:type="dxa" w:w="3009"/>
          </w:tcPr>
          <w:p>
            <w:pPr>
              <w:spacing w:after="0"/>
              <w:jc w:val="center"/>
            </w:pPr>
            <w:r>
              <w:rPr>
                <w:color w:val="1F2328"/>
                <w:sz w:val="21"/>
              </w:rPr>
              <w:t>Ananya Iyer (21IT031)</w:t>
              <w:br/>
              <w:t>Rohan Gupta (21EE008)</w:t>
            </w:r>
          </w:p>
        </w:tc>
        <w:tc>
          <w:tcPr>
            <w:tcW w:type="dxa" w:w="3009"/>
          </w:tcPr>
          <w:p>
            <w:pPr>
              <w:spacing w:after="0"/>
              <w:jc w:val="center"/>
            </w:pPr>
            <w:r>
              <w:rPr>
                <w:color w:val="1F2328"/>
                <w:sz w:val="21"/>
              </w:rPr>
              <w:t>Prof. R. K. Mehta</w:t>
            </w:r>
          </w:p>
        </w:tc>
        <w:tc>
          <w:tcPr>
            <w:tcW w:type="dxa" w:w="3009"/>
          </w:tcPr>
          <w:p>
            <w:pPr>
              <w:spacing w:after="0"/>
              <w:jc w:val="center"/>
            </w:pPr>
            <w:r>
              <w:rPr>
                <w:color w:val="1F2328"/>
                <w:sz w:val="21"/>
              </w:rPr>
              <w:t>Information Technology</w:t>
            </w:r>
          </w:p>
        </w:tc>
      </w:tr>
    </w:tbl>
    <w:p>
      <w:pPr>
        <w:spacing w:before="320"/>
        <w:jc w:val="center"/>
      </w:pPr>
      <w:r>
        <w:rPr>
          <w:b/>
          <w:i w:val="0"/>
          <w:color w:val="1F2328"/>
          <w:sz w:val="22"/>
        </w:rPr>
        <w:t>Session 2025–26</w:t>
      </w:r>
    </w:p>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C2410C"/>
          <w:left w:val="thinThickSmallGap" w:sz="18" w:space="0" w:color="C2410C"/>
          <w:bottom w:val="thinThickSmallGap" w:sz="18" w:space="0" w:color="C2410C"/>
          <w:right w:val="thinThickSmallGap" w:sz="18" w:space="0" w:color="C2410C"/>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Calibri" w:hAnsi="Calibri" w:cs="Calibri" w:eastAsia="Calibri"/>
                <w:b/>
                <w:color w:val="C2410C"/>
                <w:sz w:val="44"/>
              </w:rPr>
              <w:t>CERTIFICATE</w:t>
            </w:r>
          </w:p>
          <w:p>
            <w:pPr>
              <w:spacing w:after="240" w:line="360" w:lineRule="auto"/>
              <w:jc w:val="both"/>
            </w:pPr>
            <w:r>
              <w:t>This is to certify that the project report entitled “Online Library Management System” is a bonafide record of the work carried out by Ananya Iyer (21IT031), Rohan Gupta (21EE008) in partial fulfilment of the requirements for the award of the degree of Bachelor of Technology in Information Technology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Prof. R. K. Mehta</w:t>
                    <w:br/>
                  </w:r>
                  <w:r>
                    <w:rPr>
                      <w:color w:val="74777A"/>
                    </w:rPr>
                    <w:t>Project Guide</w:t>
                  </w:r>
                </w:p>
              </w:tc>
              <w:tc>
                <w:tcPr>
                  <w:tcW w:type="dxa" w:w="3009"/>
                </w:tcPr>
                <w:p>
                  <w:pPr>
                    <w:jc w:val="center"/>
                  </w:pPr>
                  <w:r>
                    <w:rPr>
                      <w:b/>
                    </w:rPr>
                    <w:t>Dr. S. Kulkarni</w:t>
                    <w:br/>
                  </w:r>
                  <w:r>
                    <w:rPr>
                      <w:color w:val="74777A"/>
                    </w:rPr>
                    <w:t>Head of Department</w:t>
                  </w:r>
                </w:p>
              </w:tc>
              <w:tc>
                <w:tcPr>
                  <w:tcW w:type="dxa" w:w="3009"/>
                </w:tcPr>
                <w:p>
                  <w:pPr>
                    <w:jc w:val="center"/>
                  </w:pPr>
                  <w:r>
                    <w:rPr>
                      <w:b/>
                    </w:rPr>
                    <w:t>External Examiner</w:t>
                    <w:br/>
                  </w:r>
                  <w:r>
                    <w:rPr>
                      <w:color w:val="74777A"/>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“Online Library Management System” submitted to the Department of Information Technology, Lakeview College of Technology, is a record of original work done by us under the guidance of Prof. R. K. Mehta.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Ananya Iyer · Rohan Gupta</w:t>
      </w:r>
    </w:p>
    <w:p>
      <w:pPr>
        <w:pStyle w:val="Heading1"/>
      </w:pPr>
      <w:r>
        <w:t>Acknowledgement</w:t>
      </w:r>
    </w:p>
    <w:p>
      <w:pPr>
        <w:jc w:val="both"/>
      </w:pPr>
      <w:r>
        <w:t>We express our sincere gratitude to our project guide, Prof. R. K. Mehta, for constant guidance, encouragement and valuable feedback at every stage of this project.</w:t>
      </w:r>
    </w:p>
    <w:p>
      <w:pPr>
        <w:jc w:val="both"/>
      </w:pPr>
      <w:r>
        <w:t>We thank Dr. S. Kulkarni, Head of the Department of Information Technology,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Students spend more time finding a book than reading it. Online Library Management System addresses this gap. Manual registers make search and tracking slow. A web portal can automate issue, return and fines. The system is organised into 4 stages — catalogue, search, circulate, report — and is built with React, Node.js, MySQL. In our test setup it achieved 5× faster issue and return. This report presents the problem, a review of existing approaches, the requirements, the design and implementation, the testing carried out and the results obtained.</w:t>
      </w:r>
    </w:p>
    <w:p>
      <w:r>
        <w:rPr>
          <w:i/>
          <w:color w:val="74777A"/>
        </w:rPr>
        <w:t>Keywords: React, Node.js, MySQL, Nodemailer</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Introduction</w:t>
      </w:r>
      <w:r>
        <w:tab/>
        <w:t>9</w:t>
      </w:r>
    </w:p>
    <w:p>
      <w:pPr>
        <w:pStyle w:val="TOC2"/>
      </w:pPr>
      <w:r>
        <w:t>1.1  Background</w:t>
      </w:r>
      <w:r>
        <w:tab/>
        <w:t>9</w:t>
      </w:r>
    </w:p>
    <w:p>
      <w:pPr>
        <w:pStyle w:val="TOC2"/>
      </w:pPr>
      <w:r>
        <w:t>1.2  Motivation</w:t>
      </w:r>
      <w:r>
        <w:tab/>
        <w:t>9</w:t>
      </w:r>
    </w:p>
    <w:p>
      <w:pPr>
        <w:pStyle w:val="TOC2"/>
      </w:pPr>
      <w:r>
        <w:t>1.3  Problem Statement</w:t>
      </w:r>
      <w:r>
        <w:tab/>
        <w:t>9</w:t>
      </w:r>
    </w:p>
    <w:p>
      <w:pPr>
        <w:pStyle w:val="TOC2"/>
      </w:pPr>
      <w:r>
        <w:t>1.4  Objectives</w:t>
      </w:r>
      <w:r>
        <w:tab/>
        <w:t>9</w:t>
      </w:r>
    </w:p>
    <w:p>
      <w:pPr>
        <w:pStyle w:val="TOC2"/>
      </w:pPr>
      <w:r>
        <w:t>1.5  Scope of the Project</w:t>
      </w:r>
      <w:r>
        <w:tab/>
        <w:t>9</w:t>
      </w:r>
    </w:p>
    <w:p>
      <w:pPr>
        <w:pStyle w:val="TOC2"/>
      </w:pPr>
      <w:r>
        <w:t>1.6  Organisation of the Report</w:t>
      </w:r>
      <w:r>
        <w:tab/>
        <w:t>10</w:t>
      </w:r>
    </w:p>
    <w:p>
      <w:pPr>
        <w:pStyle w:val="TOC1"/>
      </w:pPr>
      <w:r>
        <w:t>Literature Review</w:t>
      </w:r>
      <w:r>
        <w:tab/>
        <w:t>11</w:t>
      </w:r>
    </w:p>
    <w:p>
      <w:pPr>
        <w:pStyle w:val="TOC2"/>
      </w:pPr>
      <w:r>
        <w:t>2.1  Existing Work</w:t>
      </w:r>
      <w:r>
        <w:tab/>
        <w:t>11</w:t>
      </w:r>
    </w:p>
    <w:p>
      <w:pPr>
        <w:pStyle w:val="TOC2"/>
      </w:pPr>
      <w:r>
        <w:t>2.2  Research Gap</w:t>
      </w:r>
      <w:r>
        <w:tab/>
        <w:t>11</w:t>
      </w:r>
    </w:p>
    <w:p>
      <w:pPr>
        <w:pStyle w:val="TOC1"/>
      </w:pPr>
      <w:r>
        <w:t>Requirement Analysis</w:t>
      </w:r>
      <w:r>
        <w:tab/>
        <w:t>13</w:t>
      </w:r>
    </w:p>
    <w:p>
      <w:pPr>
        <w:pStyle w:val="TOC2"/>
      </w:pPr>
      <w:r>
        <w:t>3.1  Requirement Gathering</w:t>
      </w:r>
      <w:r>
        <w:tab/>
        <w:t>13</w:t>
      </w:r>
    </w:p>
    <w:p>
      <w:pPr>
        <w:pStyle w:val="TOC2"/>
      </w:pPr>
      <w:r>
        <w:t>3.2  Functional Requirements</w:t>
      </w:r>
      <w:r>
        <w:tab/>
        <w:t>13</w:t>
      </w:r>
    </w:p>
    <w:p>
      <w:pPr>
        <w:pStyle w:val="TOC2"/>
      </w:pPr>
      <w:r>
        <w:t>3.3  Non-functional Requirements</w:t>
      </w:r>
      <w:r>
        <w:tab/>
        <w:t>13</w:t>
      </w:r>
    </w:p>
    <w:p>
      <w:pPr>
        <w:pStyle w:val="TOC2"/>
      </w:pPr>
      <w:r>
        <w:t>3.4  Hardware and Software Requirements</w:t>
      </w:r>
      <w:r>
        <w:tab/>
        <w:t>14</w:t>
      </w:r>
    </w:p>
    <w:p>
      <w:pPr>
        <w:pStyle w:val="TOC2"/>
      </w:pPr>
      <w:r>
        <w:t>3.5  Feasibility Study</w:t>
      </w:r>
      <w:r>
        <w:tab/>
        <w:t>14</w:t>
      </w:r>
    </w:p>
    <w:p>
      <w:pPr>
        <w:pStyle w:val="TOC2"/>
      </w:pPr>
      <w:r>
        <w:t>3.6  Use Cases</w:t>
      </w:r>
      <w:r>
        <w:tab/>
        <w:t>15</w:t>
      </w:r>
    </w:p>
    <w:p>
      <w:pPr>
        <w:pStyle w:val="TOC1"/>
      </w:pPr>
      <w:r>
        <w:t>System Design</w:t>
      </w:r>
      <w:r>
        <w:tab/>
        <w:t>16</w:t>
      </w:r>
    </w:p>
    <w:p>
      <w:pPr>
        <w:pStyle w:val="TOC2"/>
      </w:pPr>
      <w:r>
        <w:t>4.1  Proposed System</w:t>
      </w:r>
      <w:r>
        <w:tab/>
        <w:t>16</w:t>
      </w:r>
    </w:p>
    <w:p>
      <w:pPr>
        <w:pStyle w:val="TOC2"/>
      </w:pPr>
      <w:r>
        <w:t>4.2  System Architecture</w:t>
      </w:r>
      <w:r>
        <w:tab/>
        <w:t>16</w:t>
      </w:r>
    </w:p>
    <w:p>
      <w:pPr>
        <w:pStyle w:val="TOC2"/>
      </w:pPr>
      <w:r>
        <w:t>4.3  Technology Stack</w:t>
      </w:r>
      <w:r>
        <w:tab/>
        <w:t>17</w:t>
      </w:r>
    </w:p>
    <w:p>
      <w:pPr>
        <w:pStyle w:val="TOC2"/>
      </w:pPr>
      <w:r>
        <w:t>4.4  Data Flow</w:t>
      </w:r>
      <w:r>
        <w:tab/>
        <w:t>17</w:t>
      </w:r>
    </w:p>
    <w:p>
      <w:pPr>
        <w:pStyle w:val="TOC2"/>
      </w:pPr>
      <w:r>
        <w:t>4.5  Data Design</w:t>
      </w:r>
      <w:r>
        <w:tab/>
        <w:t>17</w:t>
      </w:r>
    </w:p>
    <w:p>
      <w:pPr>
        <w:pStyle w:val="TOC2"/>
      </w:pPr>
      <w:r>
        <w:t>4.6  User Interface Design</w:t>
      </w:r>
      <w:r>
        <w:tab/>
        <w:t>18</w:t>
      </w:r>
    </w:p>
    <w:p>
      <w:pPr>
        <w:pStyle w:val="TOC1"/>
      </w:pPr>
      <w:r>
        <w:t>Implementation</w:t>
      </w:r>
      <w:r>
        <w:tab/>
        <w:t>20</w:t>
      </w:r>
    </w:p>
    <w:p>
      <w:pPr>
        <w:pStyle w:val="TOC2"/>
      </w:pPr>
      <w:r>
        <w:t>5.1  Methodology</w:t>
      </w:r>
      <w:r>
        <w:tab/>
        <w:t>20</w:t>
      </w:r>
    </w:p>
    <w:p>
      <w:pPr>
        <w:pStyle w:val="TOC2"/>
      </w:pPr>
      <w:r>
        <w:t>5.2  Project Timeline</w:t>
      </w:r>
      <w:r>
        <w:tab/>
        <w:t>20</w:t>
      </w:r>
    </w:p>
    <w:p>
      <w:pPr>
        <w:pStyle w:val="TOC2"/>
      </w:pPr>
      <w:r>
        <w:t>5.3  Module Description</w:t>
      </w:r>
      <w:r>
        <w:tab/>
        <w:t>20</w:t>
      </w:r>
    </w:p>
    <w:p>
      <w:pPr>
        <w:pStyle w:val="TOC2"/>
      </w:pPr>
      <w:r>
        <w:t>5.4  Key Code Listings</w:t>
      </w:r>
      <w:r>
        <w:tab/>
        <w:t>21</w:t>
      </w:r>
    </w:p>
    <w:p>
      <w:pPr>
        <w:pStyle w:val="TOC2"/>
      </w:pPr>
      <w:r>
        <w:t>5.5  Challenges Faced</w:t>
      </w:r>
      <w:r>
        <w:tab/>
        <w:t>22</w:t>
      </w:r>
    </w:p>
    <w:p>
      <w:pPr>
        <w:pStyle w:val="TOC1"/>
      </w:pPr>
      <w:r>
        <w:t>Testing and Results</w:t>
      </w:r>
      <w:r>
        <w:tab/>
        <w:t>23</w:t>
      </w:r>
    </w:p>
    <w:p>
      <w:pPr>
        <w:pStyle w:val="TOC2"/>
      </w:pPr>
      <w:r>
        <w:t>6.1  Testing Strategy</w:t>
      </w:r>
      <w:r>
        <w:tab/>
        <w:t>23</w:t>
      </w:r>
    </w:p>
    <w:p>
      <w:pPr>
        <w:pStyle w:val="TOC2"/>
      </w:pPr>
      <w:r>
        <w:t>6.2  Test Cases</w:t>
      </w:r>
      <w:r>
        <w:tab/>
        <w:t>23</w:t>
      </w:r>
    </w:p>
    <w:p>
      <w:pPr>
        <w:pStyle w:val="TOC2"/>
      </w:pPr>
      <w:r>
        <w:t>6.3  Results</w:t>
      </w:r>
      <w:r>
        <w:tab/>
        <w:t>23</w:t>
      </w:r>
    </w:p>
    <w:p>
      <w:pPr>
        <w:pStyle w:val="TOC2"/>
      </w:pPr>
      <w:r>
        <w:t>6.4  Outcomes Against Objectives</w:t>
      </w:r>
      <w:r>
        <w:tab/>
        <w:t>24</w:t>
      </w:r>
    </w:p>
    <w:p>
      <w:pPr>
        <w:pStyle w:val="TOC1"/>
      </w:pPr>
      <w:r>
        <w:t>Results and Discussion</w:t>
      </w:r>
      <w:r>
        <w:tab/>
        <w:t>25</w:t>
      </w:r>
    </w:p>
    <w:p>
      <w:pPr>
        <w:pStyle w:val="TOC2"/>
      </w:pPr>
      <w:r>
        <w:t>7.1  Observations by Period</w:t>
      </w:r>
      <w:r>
        <w:tab/>
        <w:t>25</w:t>
      </w:r>
    </w:p>
    <w:p>
      <w:pPr>
        <w:pStyle w:val="TOC2"/>
      </w:pPr>
      <w:r>
        <w:t>7.2  Comparison with the Existing System</w:t>
      </w:r>
      <w:r>
        <w:tab/>
        <w:t>25</w:t>
      </w:r>
    </w:p>
    <w:p>
      <w:pPr>
        <w:pStyle w:val="TOC2"/>
      </w:pPr>
      <w:r>
        <w:t>7.3  Discussion</w:t>
      </w:r>
      <w:r>
        <w:tab/>
        <w:t>25</w:t>
      </w:r>
    </w:p>
    <w:p>
      <w:pPr>
        <w:pStyle w:val="TOC2"/>
      </w:pPr>
      <w:r>
        <w:t>7.4  Limitations</w:t>
      </w:r>
      <w:r>
        <w:tab/>
        <w:t>26</w:t>
      </w:r>
    </w:p>
    <w:p>
      <w:pPr>
        <w:pStyle w:val="TOC1"/>
      </w:pPr>
      <w:r>
        <w:t>Project Management</w:t>
      </w:r>
      <w:r>
        <w:tab/>
        <w:t>27</w:t>
      </w:r>
    </w:p>
    <w:p>
      <w:pPr>
        <w:pStyle w:val="TOC2"/>
      </w:pPr>
      <w:r>
        <w:t>8.1  Team Roles</w:t>
      </w:r>
      <w:r>
        <w:tab/>
        <w:t>27</w:t>
      </w:r>
    </w:p>
    <w:p>
      <w:pPr>
        <w:pStyle w:val="TOC2"/>
      </w:pPr>
      <w:r>
        <w:t>8.2  Schedule (Gantt Chart)</w:t>
      </w:r>
      <w:r>
        <w:tab/>
        <w:t>27</w:t>
      </w:r>
    </w:p>
    <w:p>
      <w:pPr>
        <w:pStyle w:val="TOC2"/>
      </w:pPr>
      <w:r>
        <w:t>8.3  Risk Register</w:t>
      </w:r>
      <w:r>
        <w:tab/>
        <w:t>27</w:t>
      </w:r>
    </w:p>
    <w:p>
      <w:pPr>
        <w:pStyle w:val="TOC2"/>
      </w:pPr>
      <w:r>
        <w:t>8.4  Budget Summary (sample)</w:t>
      </w:r>
      <w:r>
        <w:tab/>
        <w:t>28</w:t>
      </w:r>
    </w:p>
    <w:p>
      <w:pPr>
        <w:pStyle w:val="TOC1"/>
      </w:pPr>
      <w:r>
        <w:t>Deployment, Maintenance and Impact</w:t>
      </w:r>
      <w:r>
        <w:tab/>
        <w:t>29</w:t>
      </w:r>
    </w:p>
    <w:p>
      <w:pPr>
        <w:pStyle w:val="TOC2"/>
      </w:pPr>
      <w:r>
        <w:t>9.1  Deployment Plan</w:t>
      </w:r>
      <w:r>
        <w:tab/>
        <w:t>29</w:t>
      </w:r>
    </w:p>
    <w:p>
      <w:pPr>
        <w:pStyle w:val="TOC2"/>
      </w:pPr>
      <w:r>
        <w:t>9.2  Maintenance Schedule</w:t>
      </w:r>
      <w:r>
        <w:tab/>
        <w:t>29</w:t>
      </w:r>
    </w:p>
    <w:p>
      <w:pPr>
        <w:pStyle w:val="TOC2"/>
      </w:pPr>
      <w:r>
        <w:t>9.3  Social, Ethical and Environmental Impact</w:t>
      </w:r>
      <w:r>
        <w:tab/>
        <w:t>29</w:t>
      </w:r>
    </w:p>
    <w:p>
      <w:pPr>
        <w:pStyle w:val="TOC1"/>
      </w:pPr>
      <w:r>
        <w:t>Conclusion and Future Scope</w:t>
      </w:r>
      <w:r>
        <w:tab/>
        <w:t>30</w:t>
      </w:r>
    </w:p>
    <w:p>
      <w:pPr>
        <w:pStyle w:val="TOC2"/>
      </w:pPr>
      <w:r>
        <w:t>10.1  Conclusion</w:t>
      </w:r>
      <w:r>
        <w:tab/>
        <w:t>30</w:t>
      </w:r>
    </w:p>
    <w:p>
      <w:pPr>
        <w:pStyle w:val="TOC2"/>
      </w:pPr>
      <w:r>
        <w:t>10.2  Future Scope</w:t>
      </w:r>
      <w:r>
        <w:tab/>
        <w:t>30</w:t>
      </w:r>
    </w:p>
    <w:p>
      <w:pPr>
        <w:pStyle w:val="TOC1"/>
      </w:pPr>
      <w:r>
        <w:t>References</w:t>
      </w:r>
      <w:r>
        <w:tab/>
        <w:t>31</w:t>
      </w:r>
    </w:p>
    <w:p>
      <w:pPr>
        <w:pStyle w:val="TOC1"/>
      </w:pPr>
      <w:r>
        <w:t>Appendix A: User Manual</w:t>
      </w:r>
      <w:r>
        <w:tab/>
        <w:t>32</w:t>
      </w:r>
    </w:p>
    <w:p>
      <w:pPr>
        <w:pStyle w:val="TOC1"/>
      </w:pPr>
      <w:r>
        <w:t>Appendix B: Project Diary</w:t>
      </w:r>
      <w:r>
        <w:tab/>
        <w:t>34</w:t>
      </w:r>
    </w:p>
    <w:p>
      <w:pPr>
        <w:pStyle w:val="TOC1"/>
      </w:pPr>
      <w:r>
        <w:t>Appendix C: Glossary</w:t>
      </w:r>
      <w:r>
        <w:tab/>
        <w:t>35</w:t>
      </w:r>
    </w:p>
    <w:p>
      <w:pPr>
        <w:pStyle w:val="TOC1"/>
      </w:pPr>
      <w:r>
        <w:t>Appendix D: Detailed Test Logs</w:t>
      </w:r>
      <w:r>
        <w:tab/>
        <w:t>36</w:t>
      </w:r>
    </w:p>
    <w:p>
      <w:pPr>
        <w:spacing w:after="0"/>
      </w:pPr>
      <w:r>
        <w:fldChar w:fldCharType="end"/>
      </w:r>
    </w:p>
    <w:p>
      <w:pPr>
        <w:pStyle w:val="Heading1"/>
      </w:pPr>
      <w:r>
        <w:t>List of Tables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398"/>
        <w:gridCol w:w="7628"/>
      </w:tblGrid>
      <w:tr>
        <w:trPr>
          <w:tblHeader/>
        </w:trPr>
        <w:tc>
          <w:tcPr>
            <w:tcW w:type="dxa" w:w="1398"/>
            <w:vAlign w:val="center"/>
            <w:shd w:val="clear" w:color="auto" w:fill="C2410C"/>
          </w:tcPr>
          <w:p>
            <w:pPr>
              <w:spacing w:after="0"/>
            </w:pPr>
            <w:r/>
            <w:r>
              <w:rPr>
                <w:b/>
                <w:color w:val="FFFFFF"/>
                <w:sz w:val="20"/>
              </w:rPr>
              <w:t>Table</w:t>
            </w:r>
          </w:p>
        </w:tc>
        <w:tc>
          <w:tcPr>
            <w:tcW w:type="dxa" w:w="7627"/>
            <w:vAlign w:val="center"/>
            <w:shd w:val="clear" w:color="auto" w:fill="C2410C"/>
          </w:tcPr>
          <w:p>
            <w:pPr>
              <w:spacing w:after="0"/>
            </w:pPr>
            <w:r/>
            <w:r>
              <w:rPr>
                <w:b/>
                <w:color w:val="FFFFFF"/>
                <w:sz w:val="20"/>
              </w:rPr>
              <w:t>Title</w:t>
            </w:r>
          </w:p>
        </w:tc>
      </w:tr>
      <w:tr>
        <w:tc>
          <w:tcPr>
            <w:tcW w:type="dxa" w:w="1398"/>
            <w:vAlign w:val="center"/>
          </w:tcPr>
          <w:p>
            <w:pPr>
              <w:spacing w:after="0"/>
            </w:pPr>
            <w:r/>
            <w:r>
              <w:rPr>
                <w:sz w:val="20"/>
              </w:rPr>
              <w:t>2.1</w:t>
            </w:r>
          </w:p>
        </w:tc>
        <w:tc>
          <w:tcPr>
            <w:tcW w:type="dxa" w:w="7627"/>
            <w:vAlign w:val="center"/>
          </w:tcPr>
          <w:p>
            <w:pPr>
              <w:spacing w:after="0"/>
            </w:pPr>
            <w:r/>
            <w:r>
              <w:rPr>
                <w:sz w:val="20"/>
              </w:rPr>
              <w:t>Summary of existing work</w:t>
            </w:r>
          </w:p>
        </w:tc>
      </w:tr>
      <w:tr>
        <w:tc>
          <w:tcPr>
            <w:tcW w:type="dxa" w:w="1398"/>
            <w:vAlign w:val="center"/>
            <w:shd w:val="clear" w:color="auto" w:fill="F9ECE7"/>
          </w:tcPr>
          <w:p>
            <w:pPr>
              <w:spacing w:after="0"/>
            </w:pPr>
            <w:r/>
            <w:r>
              <w:rPr>
                <w:sz w:val="20"/>
              </w:rPr>
              <w:t>2.2</w:t>
            </w:r>
          </w:p>
        </w:tc>
        <w:tc>
          <w:tcPr>
            <w:tcW w:type="dxa" w:w="7627"/>
            <w:vAlign w:val="center"/>
            <w:shd w:val="clear" w:color="auto" w:fill="F9ECE7"/>
          </w:tcPr>
          <w:p>
            <w:pPr>
              <w:spacing w:after="0"/>
            </w:pPr>
            <w:r/>
            <w:r>
              <w:rPr>
                <w:sz w:val="20"/>
              </w:rPr>
              <w:t>Existing versus proposed system</w:t>
            </w:r>
          </w:p>
        </w:tc>
      </w:tr>
      <w:tr>
        <w:tc>
          <w:tcPr>
            <w:tcW w:type="dxa" w:w="1398"/>
            <w:vAlign w:val="center"/>
          </w:tcPr>
          <w:p>
            <w:pPr>
              <w:spacing w:after="0"/>
            </w:pPr>
            <w:r/>
            <w:r>
              <w:rPr>
                <w:sz w:val="20"/>
              </w:rPr>
              <w:t>3.1</w:t>
            </w:r>
          </w:p>
        </w:tc>
        <w:tc>
          <w:tcPr>
            <w:tcW w:type="dxa" w:w="7627"/>
            <w:vAlign w:val="center"/>
          </w:tcPr>
          <w:p>
            <w:pPr>
              <w:spacing w:after="0"/>
            </w:pPr>
            <w:r/>
            <w:r>
              <w:rPr>
                <w:sz w:val="20"/>
              </w:rPr>
              <w:t>Functional requirements</w:t>
            </w:r>
          </w:p>
        </w:tc>
      </w:tr>
      <w:tr>
        <w:tc>
          <w:tcPr>
            <w:tcW w:type="dxa" w:w="1398"/>
            <w:vAlign w:val="center"/>
            <w:shd w:val="clear" w:color="auto" w:fill="F9ECE7"/>
          </w:tcPr>
          <w:p>
            <w:pPr>
              <w:spacing w:after="0"/>
            </w:pPr>
            <w:r/>
            <w:r>
              <w:rPr>
                <w:sz w:val="20"/>
              </w:rPr>
              <w:t>3.2</w:t>
            </w:r>
          </w:p>
        </w:tc>
        <w:tc>
          <w:tcPr>
            <w:tcW w:type="dxa" w:w="7627"/>
            <w:vAlign w:val="center"/>
            <w:shd w:val="clear" w:color="auto" w:fill="F9ECE7"/>
          </w:tcPr>
          <w:p>
            <w:pPr>
              <w:spacing w:after="0"/>
            </w:pPr>
            <w:r/>
            <w:r>
              <w:rPr>
                <w:sz w:val="20"/>
              </w:rPr>
              <w:t>Non-functional requirements</w:t>
            </w:r>
          </w:p>
        </w:tc>
      </w:tr>
      <w:tr>
        <w:tc>
          <w:tcPr>
            <w:tcW w:type="dxa" w:w="1398"/>
            <w:vAlign w:val="center"/>
          </w:tcPr>
          <w:p>
            <w:pPr>
              <w:spacing w:after="0"/>
            </w:pPr>
            <w:r/>
            <w:r>
              <w:rPr>
                <w:sz w:val="20"/>
              </w:rPr>
              <w:t>3.3</w:t>
            </w:r>
          </w:p>
        </w:tc>
        <w:tc>
          <w:tcPr>
            <w:tcW w:type="dxa" w:w="7627"/>
            <w:vAlign w:val="center"/>
          </w:tcPr>
          <w:p>
            <w:pPr>
              <w:spacing w:after="0"/>
            </w:pPr>
            <w:r/>
            <w:r>
              <w:rPr>
                <w:sz w:val="20"/>
              </w:rPr>
              <w:t>Hardware and software requirements</w:t>
            </w:r>
          </w:p>
        </w:tc>
      </w:tr>
      <w:tr>
        <w:tc>
          <w:tcPr>
            <w:tcW w:type="dxa" w:w="1398"/>
            <w:vAlign w:val="center"/>
            <w:shd w:val="clear" w:color="auto" w:fill="F9ECE7"/>
          </w:tcPr>
          <w:p>
            <w:pPr>
              <w:spacing w:after="0"/>
            </w:pPr>
            <w:r/>
            <w:r>
              <w:rPr>
                <w:sz w:val="20"/>
              </w:rPr>
              <w:t>3.4</w:t>
            </w:r>
          </w:p>
        </w:tc>
        <w:tc>
          <w:tcPr>
            <w:tcW w:type="dxa" w:w="7627"/>
            <w:vAlign w:val="center"/>
            <w:shd w:val="clear" w:color="auto" w:fill="F9ECE7"/>
          </w:tcPr>
          <w:p>
            <w:pPr>
              <w:spacing w:after="0"/>
            </w:pPr>
            <w:r/>
            <w:r>
              <w:rPr>
                <w:sz w:val="20"/>
              </w:rPr>
              <w:t>Estimated project cost (sample)</w:t>
            </w:r>
          </w:p>
        </w:tc>
      </w:tr>
      <w:tr>
        <w:tc>
          <w:tcPr>
            <w:tcW w:type="dxa" w:w="1398"/>
            <w:vAlign w:val="center"/>
          </w:tcPr>
          <w:p>
            <w:pPr>
              <w:spacing w:after="0"/>
            </w:pPr>
            <w:r/>
            <w:r>
              <w:rPr>
                <w:sz w:val="20"/>
              </w:rPr>
              <w:t>4.1</w:t>
            </w:r>
          </w:p>
        </w:tc>
        <w:tc>
          <w:tcPr>
            <w:tcW w:type="dxa" w:w="7627"/>
            <w:vAlign w:val="center"/>
          </w:tcPr>
          <w:p>
            <w:pPr>
              <w:spacing w:after="0"/>
            </w:pPr>
            <w:r/>
            <w:r>
              <w:rPr>
                <w:sz w:val="20"/>
              </w:rPr>
              <w:t>Technology stack</w:t>
            </w:r>
          </w:p>
        </w:tc>
      </w:tr>
      <w:tr>
        <w:tc>
          <w:tcPr>
            <w:tcW w:type="dxa" w:w="1398"/>
            <w:vAlign w:val="center"/>
            <w:shd w:val="clear" w:color="auto" w:fill="F9ECE7"/>
          </w:tcPr>
          <w:p>
            <w:pPr>
              <w:spacing w:after="0"/>
            </w:pPr>
            <w:r/>
            <w:r>
              <w:rPr>
                <w:sz w:val="20"/>
              </w:rPr>
              <w:t>4.2</w:t>
            </w:r>
          </w:p>
        </w:tc>
        <w:tc>
          <w:tcPr>
            <w:tcW w:type="dxa" w:w="7627"/>
            <w:vAlign w:val="center"/>
            <w:shd w:val="clear" w:color="auto" w:fill="F9ECE7"/>
          </w:tcPr>
          <w:p>
            <w:pPr>
              <w:spacing w:after="0"/>
            </w:pPr>
            <w:r/>
            <w:r>
              <w:rPr>
                <w:sz w:val="20"/>
              </w:rPr>
              <w:t>Data dictionary</w:t>
            </w:r>
          </w:p>
        </w:tc>
      </w:tr>
      <w:tr>
        <w:tc>
          <w:tcPr>
            <w:tcW w:type="dxa" w:w="1398"/>
            <w:vAlign w:val="center"/>
          </w:tcPr>
          <w:p>
            <w:pPr>
              <w:spacing w:after="0"/>
            </w:pPr>
            <w:r/>
            <w:r>
              <w:rPr>
                <w:sz w:val="20"/>
              </w:rPr>
              <w:t>5.1</w:t>
            </w:r>
          </w:p>
        </w:tc>
        <w:tc>
          <w:tcPr>
            <w:tcW w:type="dxa" w:w="7627"/>
            <w:vAlign w:val="center"/>
          </w:tcPr>
          <w:p>
            <w:pPr>
              <w:spacing w:after="0"/>
            </w:pPr>
            <w:r/>
            <w:r>
              <w:rPr>
                <w:sz w:val="20"/>
              </w:rPr>
              <w:t>Project timeline</w:t>
            </w:r>
          </w:p>
        </w:tc>
      </w:tr>
      <w:tr>
        <w:tc>
          <w:tcPr>
            <w:tcW w:type="dxa" w:w="1398"/>
            <w:vAlign w:val="center"/>
            <w:shd w:val="clear" w:color="auto" w:fill="F9ECE7"/>
          </w:tcPr>
          <w:p>
            <w:pPr>
              <w:spacing w:after="0"/>
            </w:pPr>
            <w:r/>
            <w:r>
              <w:rPr>
                <w:sz w:val="20"/>
              </w:rPr>
              <w:t>6.1</w:t>
            </w:r>
          </w:p>
        </w:tc>
        <w:tc>
          <w:tcPr>
            <w:tcW w:type="dxa" w:w="7627"/>
            <w:vAlign w:val="center"/>
            <w:shd w:val="clear" w:color="auto" w:fill="F9ECE7"/>
          </w:tcPr>
          <w:p>
            <w:pPr>
              <w:spacing w:after="0"/>
            </w:pPr>
            <w:r/>
            <w:r>
              <w:rPr>
                <w:sz w:val="20"/>
              </w:rPr>
              <w:t>Test cases</w:t>
            </w:r>
          </w:p>
        </w:tc>
      </w:tr>
      <w:tr>
        <w:tc>
          <w:tcPr>
            <w:tcW w:type="dxa" w:w="1398"/>
            <w:vAlign w:val="center"/>
          </w:tcPr>
          <w:p>
            <w:pPr>
              <w:spacing w:after="0"/>
            </w:pPr>
            <w:r/>
            <w:r>
              <w:rPr>
                <w:sz w:val="20"/>
              </w:rPr>
              <w:t>6.2</w:t>
            </w:r>
          </w:p>
        </w:tc>
        <w:tc>
          <w:tcPr>
            <w:tcW w:type="dxa" w:w="7627"/>
            <w:vAlign w:val="center"/>
          </w:tcPr>
          <w:p>
            <w:pPr>
              <w:spacing w:after="0"/>
            </w:pPr>
            <w:r/>
            <w:r>
              <w:rPr>
                <w:sz w:val="20"/>
              </w:rPr>
              <w:t>Results from the test setup (sample data)</w:t>
            </w:r>
          </w:p>
        </w:tc>
      </w:tr>
    </w:tbl>
    <w:p>
      <w:pPr>
        <w:spacing w:after="80"/>
      </w:pPr>
    </w:p>
    <w:p>
      <w:pPr>
        <w:pStyle w:val="Heading1"/>
      </w:pPr>
      <w:r>
        <w:t>Introduction</w:t>
      </w:r>
    </w:p>
    <w:p>
      <w:pPr>
        <w:pStyle w:val="Heading2"/>
      </w:pPr>
      <w:r>
        <w:t>1.1  Background</w:t>
      </w:r>
    </w:p>
    <w:p>
      <w:pPr>
        <w:jc w:val="both"/>
      </w:pPr>
      <w:r>
        <w:t>Online Library Management System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Students spend more time finding a book than reading it. The key problems identified during our preliminary study are:</w:t>
      </w:r>
    </w:p>
    <w:p>
      <w:pPr>
        <w:pStyle w:val="ListBullet"/>
      </w:pPr>
      <w:r>
        <w:t>Slow search — No quick way to check if a book is available.</w:t>
      </w:r>
    </w:p>
    <w:p>
      <w:pPr>
        <w:pStyle w:val="ListBullet"/>
      </w:pPr>
      <w:r>
        <w:t>Lost records — Paper ledgers get damaged or misplaced.</w:t>
      </w:r>
    </w:p>
    <w:p>
      <w:pPr>
        <w:pStyle w:val="ListBullet"/>
      </w:pPr>
      <w:r>
        <w:t>Late returns — Fines are calculated by hand and often missed.</w:t>
      </w:r>
    </w:p>
    <w:p>
      <w:pPr>
        <w:pStyle w:val="Heading2"/>
      </w:pPr>
      <w:r>
        <w:t>1.4  Objectives</w:t>
      </w:r>
    </w:p>
    <w:p>
      <w:r>
        <w:t>The project was planned around the following objectives:</w:t>
      </w:r>
    </w:p>
    <w:p>
      <w:pPr>
        <w:pStyle w:val="ListNumber"/>
      </w:pPr>
      <w:r>
        <w:t>Catalogue books with search by title, author and subject</w:t>
      </w:r>
    </w:p>
    <w:p>
      <w:pPr>
        <w:pStyle w:val="ListNumber"/>
      </w:pPr>
      <w:r>
        <w:t>Automate issue, return and fine calculation</w:t>
      </w:r>
    </w:p>
    <w:p>
      <w:pPr>
        <w:pStyle w:val="ListNumber"/>
      </w:pPr>
      <w:r>
        <w:t>Send due-date reminders by email</w:t>
      </w:r>
    </w:p>
    <w:p>
      <w:pPr>
        <w:pStyle w:val="ListNumber"/>
      </w:pPr>
      <w:r>
        <w:t>Give librarians reports on stock and usage</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discusses the results and limitations.</w:t>
      </w:r>
    </w:p>
    <w:p>
      <w:pPr>
        <w:pStyle w:val="ListBullet"/>
      </w:pPr>
      <w:r>
        <w:t>Chapter 8 covers project management: roles, schedule, risks and budget.</w:t>
      </w:r>
    </w:p>
    <w:p>
      <w:pPr>
        <w:pStyle w:val="ListBullet"/>
      </w:pPr>
      <w:r>
        <w:t>Chapter 9 describes deployment, maintenance and impact.</w:t>
      </w:r>
    </w:p>
    <w:p>
      <w:pPr>
        <w:pStyle w:val="ListBullet"/>
      </w:pPr>
      <w:r>
        <w:t>Chapter 10 concludes the report and outlines future work.</w:t>
      </w:r>
    </w:p>
    <w:p>
      <w:pPr>
        <w:pStyle w:val="Heading1"/>
      </w:pPr>
      <w:r>
        <w:t>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C2410C"/>
          </w:tcPr>
          <w:p>
            <w:pPr>
              <w:spacing w:after="0"/>
            </w:pPr>
            <w:r/>
            <w:r>
              <w:rPr>
                <w:b/>
                <w:color w:val="FFFFFF"/>
                <w:sz w:val="20"/>
              </w:rPr>
              <w:t>Study / system</w:t>
            </w:r>
          </w:p>
        </w:tc>
        <w:tc>
          <w:tcPr>
            <w:tcW w:type="dxa" w:w="3343"/>
            <w:vAlign w:val="center"/>
            <w:shd w:val="clear" w:color="auto" w:fill="C2410C"/>
          </w:tcPr>
          <w:p>
            <w:pPr>
              <w:spacing w:after="0"/>
            </w:pPr>
            <w:r/>
            <w:r>
              <w:rPr>
                <w:b/>
                <w:color w:val="FFFFFF"/>
                <w:sz w:val="20"/>
              </w:rPr>
              <w:t>Approach</w:t>
            </w:r>
          </w:p>
        </w:tc>
        <w:tc>
          <w:tcPr>
            <w:tcW w:type="dxa" w:w="3343"/>
            <w:vAlign w:val="center"/>
            <w:shd w:val="clear" w:color="auto" w:fill="C2410C"/>
          </w:tcPr>
          <w:p>
            <w:pPr>
              <w:spacing w:after="0"/>
            </w:pPr>
            <w:r/>
            <w:r>
              <w:rPr>
                <w:b/>
                <w:color w:val="FFFFFF"/>
                <w:sz w:val="20"/>
              </w:rPr>
              <w:t>Limitation</w:t>
            </w:r>
          </w:p>
        </w:tc>
      </w:tr>
      <w:tr>
        <w:tc>
          <w:tcPr>
            <w:tcW w:type="dxa" w:w="2340"/>
            <w:vAlign w:val="center"/>
          </w:tcPr>
          <w:p>
            <w:pPr>
              <w:spacing w:after="0"/>
            </w:pPr>
            <w:r/>
            <w:r>
              <w:rPr>
                <w:sz w:val="20"/>
              </w:rPr>
              <w:t>Koha (open source)</w:t>
            </w:r>
          </w:p>
        </w:tc>
        <w:tc>
          <w:tcPr>
            <w:tcW w:type="dxa" w:w="3343"/>
            <w:vAlign w:val="center"/>
          </w:tcPr>
          <w:p>
            <w:pPr>
              <w:spacing w:after="0"/>
            </w:pPr>
            <w:r/>
            <w:r>
              <w:rPr>
                <w:sz w:val="20"/>
              </w:rPr>
              <w:t>Full ILS suite</w:t>
            </w:r>
          </w:p>
        </w:tc>
        <w:tc>
          <w:tcPr>
            <w:tcW w:type="dxa" w:w="3343"/>
            <w:vAlign w:val="center"/>
          </w:tcPr>
          <w:p>
            <w:pPr>
              <w:spacing w:after="0"/>
            </w:pPr>
            <w:r/>
            <w:r>
              <w:rPr>
                <w:sz w:val="20"/>
              </w:rPr>
              <w:t>Complex for small colleges</w:t>
            </w:r>
          </w:p>
        </w:tc>
      </w:tr>
      <w:tr>
        <w:tc>
          <w:tcPr>
            <w:tcW w:type="dxa" w:w="2340"/>
            <w:vAlign w:val="center"/>
            <w:shd w:val="clear" w:color="auto" w:fill="F9ECE7"/>
          </w:tcPr>
          <w:p>
            <w:pPr>
              <w:spacing w:after="0"/>
            </w:pPr>
            <w:r/>
            <w:r>
              <w:rPr>
                <w:sz w:val="20"/>
              </w:rPr>
              <w:t>Excel registers</w:t>
            </w:r>
          </w:p>
        </w:tc>
        <w:tc>
          <w:tcPr>
            <w:tcW w:type="dxa" w:w="3343"/>
            <w:vAlign w:val="center"/>
            <w:shd w:val="clear" w:color="auto" w:fill="F9ECE7"/>
          </w:tcPr>
          <w:p>
            <w:pPr>
              <w:spacing w:after="0"/>
            </w:pPr>
            <w:r/>
            <w:r>
              <w:rPr>
                <w:sz w:val="20"/>
              </w:rPr>
              <w:t>Spreadsheet tracking</w:t>
            </w:r>
          </w:p>
        </w:tc>
        <w:tc>
          <w:tcPr>
            <w:tcW w:type="dxa" w:w="3343"/>
            <w:vAlign w:val="center"/>
            <w:shd w:val="clear" w:color="auto" w:fill="F9ECE7"/>
          </w:tcPr>
          <w:p>
            <w:pPr>
              <w:spacing w:after="0"/>
            </w:pPr>
            <w:r/>
            <w:r>
              <w:rPr>
                <w:sz w:val="20"/>
              </w:rPr>
              <w:t>No access control</w:t>
            </w:r>
          </w:p>
        </w:tc>
      </w:tr>
      <w:tr>
        <w:tc>
          <w:tcPr>
            <w:tcW w:type="dxa" w:w="2340"/>
            <w:vAlign w:val="center"/>
          </w:tcPr>
          <w:p>
            <w:pPr>
              <w:spacing w:after="0"/>
            </w:pPr>
            <w:r/>
            <w:r>
              <w:rPr>
                <w:sz w:val="20"/>
              </w:rPr>
              <w:t>Barcode systems</w:t>
            </w:r>
          </w:p>
        </w:tc>
        <w:tc>
          <w:tcPr>
            <w:tcW w:type="dxa" w:w="3343"/>
            <w:vAlign w:val="center"/>
          </w:tcPr>
          <w:p>
            <w:pPr>
              <w:spacing w:after="0"/>
            </w:pPr>
            <w:r/>
            <w:r>
              <w:rPr>
                <w:sz w:val="20"/>
              </w:rPr>
              <w:t>Scanner-based issue</w:t>
            </w:r>
          </w:p>
        </w:tc>
        <w:tc>
          <w:tcPr>
            <w:tcW w:type="dxa" w:w="3343"/>
            <w:vAlign w:val="center"/>
          </w:tcPr>
          <w:p>
            <w:pPr>
              <w:spacing w:after="0"/>
            </w:pPr>
            <w:r/>
            <w:r>
              <w:rPr>
                <w:sz w:val="20"/>
              </w:rPr>
              <w:t>No student portal</w:t>
            </w:r>
          </w:p>
        </w:tc>
      </w:tr>
    </w:tbl>
    <w:p>
      <w:pPr>
        <w:spacing w:after="80"/>
      </w:pPr>
    </w:p>
    <w:p>
      <w:pPr>
        <w:pStyle w:val="Caption"/>
        <w:jc w:val="center"/>
      </w:pPr>
      <w:r>
        <w:t>Table 2.1: Summary of existing work</w:t>
      </w:r>
    </w:p>
    <w:p>
      <w:pPr>
        <w:pStyle w:val="Heading3"/>
      </w:pPr>
      <w:r>
        <w:t>2.1.1  Koha (open source)</w:t>
      </w:r>
    </w:p>
    <w:p>
      <w:pPr>
        <w:jc w:val="both"/>
      </w:pPr>
      <w:r>
        <w:t>Koha (open source) follows an approach based on full ILS suite. This works well in controlled conditions and shows that the core idea is practical. However, the approach is limited because it is complex for small colleges. For our users this limitation matters, which is why the proposed system treats it as a design requirement rather than an afterthought.</w:t>
      </w:r>
    </w:p>
    <w:p>
      <w:pPr>
        <w:pStyle w:val="Heading3"/>
      </w:pPr>
      <w:r>
        <w:t>2.1.2  Excel registers</w:t>
      </w:r>
    </w:p>
    <w:p>
      <w:pPr>
        <w:jc w:val="both"/>
      </w:pPr>
      <w:r>
        <w:t>Excel registers follows an approach based on spreadsheet tracking. This works well in controlled conditions and shows that the core idea is practical. However, the approach is limited because it is no access control. For our users this limitation matters, which is why the proposed system treats it as a design requirement rather than an afterthought.</w:t>
      </w:r>
    </w:p>
    <w:p>
      <w:pPr>
        <w:pStyle w:val="Heading3"/>
      </w:pPr>
      <w:r>
        <w:t>2.1.3  Barcode systems</w:t>
      </w:r>
    </w:p>
    <w:p>
      <w:pPr>
        <w:jc w:val="both"/>
      </w:pPr>
      <w:r>
        <w:t>Barcode systems follows an approach based on scanner-based issue. This works well in controlled conditions and shows that the core idea is practical. However, the approach is limited because it is no student portal.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C2410C"/>
          </w:tcPr>
          <w:p>
            <w:pPr>
              <w:spacing w:after="0"/>
            </w:pPr>
            <w:r/>
            <w:r>
              <w:rPr>
                <w:b/>
                <w:color w:val="FFFFFF"/>
                <w:sz w:val="20"/>
              </w:rPr>
              <w:t>Existing system</w:t>
            </w:r>
          </w:p>
        </w:tc>
        <w:tc>
          <w:tcPr>
            <w:tcW w:type="dxa" w:w="4513"/>
            <w:vAlign w:val="center"/>
            <w:shd w:val="clear" w:color="auto" w:fill="C2410C"/>
          </w:tcPr>
          <w:p>
            <w:pPr>
              <w:spacing w:after="0"/>
            </w:pPr>
            <w:r/>
            <w:r>
              <w:rPr>
                <w:b/>
                <w:color w:val="FFFFFF"/>
                <w:sz w:val="20"/>
              </w:rPr>
              <w:t>Proposed system</w:t>
            </w:r>
          </w:p>
        </w:tc>
      </w:tr>
      <w:tr>
        <w:tc>
          <w:tcPr>
            <w:tcW w:type="dxa" w:w="4513"/>
            <w:vAlign w:val="center"/>
          </w:tcPr>
          <w:p>
            <w:pPr>
              <w:spacing w:after="0"/>
            </w:pPr>
            <w:r/>
            <w:r>
              <w:rPr>
                <w:sz w:val="20"/>
              </w:rPr>
              <w:t>Paper ledgers and manual search</w:t>
            </w:r>
          </w:p>
        </w:tc>
        <w:tc>
          <w:tcPr>
            <w:tcW w:type="dxa" w:w="4513"/>
            <w:vAlign w:val="center"/>
          </w:tcPr>
          <w:p>
            <w:pPr>
              <w:spacing w:after="0"/>
            </w:pPr>
            <w:r/>
            <w:r>
              <w:rPr>
                <w:sz w:val="20"/>
              </w:rPr>
              <w:t>Searchable online catalogue</w:t>
            </w:r>
          </w:p>
        </w:tc>
      </w:tr>
      <w:tr>
        <w:tc>
          <w:tcPr>
            <w:tcW w:type="dxa" w:w="4513"/>
            <w:vAlign w:val="center"/>
            <w:shd w:val="clear" w:color="auto" w:fill="F9ECE7"/>
          </w:tcPr>
          <w:p>
            <w:pPr>
              <w:spacing w:after="0"/>
            </w:pPr>
            <w:r/>
            <w:r>
              <w:rPr>
                <w:sz w:val="20"/>
              </w:rPr>
              <w:t>Fines calculated by hand</w:t>
            </w:r>
          </w:p>
        </w:tc>
        <w:tc>
          <w:tcPr>
            <w:tcW w:type="dxa" w:w="4513"/>
            <w:vAlign w:val="center"/>
            <w:shd w:val="clear" w:color="auto" w:fill="F9ECE7"/>
          </w:tcPr>
          <w:p>
            <w:pPr>
              <w:spacing w:after="0"/>
            </w:pPr>
            <w:r/>
            <w:r>
              <w:rPr>
                <w:sz w:val="20"/>
              </w:rPr>
              <w:t>Automatic fines and reminders</w:t>
            </w:r>
          </w:p>
        </w:tc>
      </w:tr>
      <w:tr>
        <w:tc>
          <w:tcPr>
            <w:tcW w:type="dxa" w:w="4513"/>
            <w:vAlign w:val="center"/>
          </w:tcPr>
          <w:p>
            <w:pPr>
              <w:spacing w:after="0"/>
            </w:pPr>
            <w:r/>
            <w:r>
              <w:rPr>
                <w:sz w:val="20"/>
              </w:rPr>
              <w:t>No reminders</w:t>
            </w:r>
          </w:p>
        </w:tc>
        <w:tc>
          <w:tcPr>
            <w:tcW w:type="dxa" w:w="4513"/>
            <w:vAlign w:val="center"/>
          </w:tcPr>
          <w:p>
            <w:pPr>
              <w:spacing w:after="0"/>
            </w:pPr>
            <w:r/>
            <w:r>
              <w:rPr>
                <w:sz w:val="20"/>
              </w:rPr>
              <w:t>Role-based dashboards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9ECE7"/>
            <w:tcBorders>
              <w:left w:val="single" w:sz="36" w:space="0" w:color="C2410C"/>
            </w:tcBorders>
          </w:tcPr>
          <w:p>
            <w:pPr>
              <w:spacing w:after="60"/>
            </w:pPr>
            <w:r>
              <w:rPr>
                <w:b/>
                <w:color w:val="C2410C"/>
              </w:rPr>
              <w:t>Gap addressed</w:t>
            </w:r>
          </w:p>
          <w:p>
            <w:pPr>
              <w:spacing w:after="0"/>
            </w:pPr>
            <w:r>
              <w:t>No low-cost option combines searchable online catalogue with automatic fines and reminders. Online Library Management System is designed to close that gap.</w:t>
            </w:r>
          </w:p>
        </w:tc>
      </w:tr>
    </w:tbl>
    <w:p>
      <w:pPr>
        <w:spacing w:after="40"/>
      </w:pPr>
    </w:p>
    <w:p>
      <w:pPr>
        <w:pStyle w:val="Heading1"/>
      </w:pPr>
      <w:r>
        <w:t>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the task today,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017"/>
        <w:gridCol w:w="1652"/>
        <w:gridCol w:w="5085"/>
        <w:gridCol w:w="1271"/>
      </w:tblGrid>
      <w:tr>
        <w:trPr>
          <w:tblHeader/>
        </w:trPr>
        <w:tc>
          <w:tcPr>
            <w:tcW w:type="dxa" w:w="1017"/>
            <w:vAlign w:val="center"/>
            <w:shd w:val="clear" w:color="auto" w:fill="C2410C"/>
          </w:tcPr>
          <w:p>
            <w:pPr>
              <w:spacing w:after="0"/>
            </w:pPr>
            <w:r/>
            <w:r>
              <w:rPr>
                <w:b/>
                <w:color w:val="FFFFFF"/>
                <w:sz w:val="20"/>
              </w:rPr>
              <w:t>ID</w:t>
            </w:r>
          </w:p>
        </w:tc>
        <w:tc>
          <w:tcPr>
            <w:tcW w:type="dxa" w:w="1653"/>
            <w:vAlign w:val="center"/>
            <w:shd w:val="clear" w:color="auto" w:fill="C2410C"/>
          </w:tcPr>
          <w:p>
            <w:pPr>
              <w:spacing w:after="0"/>
            </w:pPr>
            <w:r/>
            <w:r>
              <w:rPr>
                <w:b/>
                <w:color w:val="FFFFFF"/>
                <w:sz w:val="20"/>
              </w:rPr>
              <w:t>Module</w:t>
            </w:r>
          </w:p>
        </w:tc>
        <w:tc>
          <w:tcPr>
            <w:tcW w:type="dxa" w:w="5085"/>
            <w:vAlign w:val="center"/>
            <w:shd w:val="clear" w:color="auto" w:fill="C2410C"/>
          </w:tcPr>
          <w:p>
            <w:pPr>
              <w:spacing w:after="0"/>
            </w:pPr>
            <w:r/>
            <w:r>
              <w:rPr>
                <w:b/>
                <w:color w:val="FFFFFF"/>
                <w:sz w:val="20"/>
              </w:rPr>
              <w:t>Requirement</w:t>
            </w:r>
          </w:p>
        </w:tc>
        <w:tc>
          <w:tcPr>
            <w:tcW w:type="dxa" w:w="1271"/>
            <w:vAlign w:val="center"/>
            <w:shd w:val="clear" w:color="auto" w:fill="C2410C"/>
          </w:tcPr>
          <w:p>
            <w:pPr>
              <w:spacing w:after="0"/>
            </w:pPr>
            <w:r/>
            <w:r>
              <w:rPr>
                <w:b/>
                <w:color w:val="FFFFFF"/>
                <w:sz w:val="20"/>
              </w:rPr>
              <w:t>Priority</w:t>
            </w:r>
          </w:p>
        </w:tc>
      </w:tr>
      <w:tr>
        <w:tc>
          <w:tcPr>
            <w:tcW w:type="dxa" w:w="1017"/>
            <w:vAlign w:val="center"/>
          </w:tcPr>
          <w:p>
            <w:pPr>
              <w:spacing w:after="0"/>
            </w:pPr>
            <w:r/>
            <w:r>
              <w:rPr>
                <w:sz w:val="20"/>
              </w:rPr>
              <w:t>FR-01</w:t>
            </w:r>
          </w:p>
        </w:tc>
        <w:tc>
          <w:tcPr>
            <w:tcW w:type="dxa" w:w="1653"/>
            <w:vAlign w:val="center"/>
          </w:tcPr>
          <w:p>
            <w:pPr>
              <w:spacing w:after="0"/>
            </w:pPr>
            <w:r/>
            <w:r>
              <w:rPr>
                <w:sz w:val="20"/>
              </w:rPr>
              <w:t>Catalogue</w:t>
            </w:r>
          </w:p>
        </w:tc>
        <w:tc>
          <w:tcPr>
            <w:tcW w:type="dxa" w:w="5085"/>
            <w:vAlign w:val="center"/>
          </w:tcPr>
          <w:p>
            <w:pPr>
              <w:spacing w:after="0"/>
            </w:pPr>
            <w:r/>
            <w:r>
              <w:rPr>
                <w:sz w:val="20"/>
              </w:rPr>
              <w:t>Books added with ISBN and copies</w:t>
            </w:r>
          </w:p>
        </w:tc>
        <w:tc>
          <w:tcPr>
            <w:tcW w:type="dxa" w:w="1271"/>
            <w:vAlign w:val="center"/>
          </w:tcPr>
          <w:p>
            <w:pPr>
              <w:spacing w:after="0"/>
            </w:pPr>
            <w:r/>
            <w:r>
              <w:rPr>
                <w:sz w:val="20"/>
              </w:rPr>
              <w:t>High</w:t>
            </w:r>
          </w:p>
        </w:tc>
      </w:tr>
      <w:tr>
        <w:tc>
          <w:tcPr>
            <w:tcW w:type="dxa" w:w="1017"/>
            <w:vAlign w:val="center"/>
            <w:shd w:val="clear" w:color="auto" w:fill="F9ECE7"/>
          </w:tcPr>
          <w:p>
            <w:pPr>
              <w:spacing w:after="0"/>
            </w:pPr>
            <w:r/>
            <w:r>
              <w:rPr>
                <w:sz w:val="20"/>
              </w:rPr>
              <w:t>FR-02</w:t>
            </w:r>
          </w:p>
        </w:tc>
        <w:tc>
          <w:tcPr>
            <w:tcW w:type="dxa" w:w="1653"/>
            <w:vAlign w:val="center"/>
            <w:shd w:val="clear" w:color="auto" w:fill="F9ECE7"/>
          </w:tcPr>
          <w:p>
            <w:pPr>
              <w:spacing w:after="0"/>
            </w:pPr>
            <w:r/>
            <w:r>
              <w:rPr>
                <w:sz w:val="20"/>
              </w:rPr>
              <w:t>Search</w:t>
            </w:r>
          </w:p>
        </w:tc>
        <w:tc>
          <w:tcPr>
            <w:tcW w:type="dxa" w:w="5085"/>
            <w:vAlign w:val="center"/>
            <w:shd w:val="clear" w:color="auto" w:fill="F9ECE7"/>
          </w:tcPr>
          <w:p>
            <w:pPr>
              <w:spacing w:after="0"/>
            </w:pPr>
            <w:r/>
            <w:r>
              <w:rPr>
                <w:sz w:val="20"/>
              </w:rPr>
              <w:t>Students search and reserve</w:t>
            </w:r>
          </w:p>
        </w:tc>
        <w:tc>
          <w:tcPr>
            <w:tcW w:type="dxa" w:w="1271"/>
            <w:vAlign w:val="center"/>
            <w:shd w:val="clear" w:color="auto" w:fill="F9ECE7"/>
          </w:tcPr>
          <w:p>
            <w:pPr>
              <w:spacing w:after="0"/>
            </w:pPr>
            <w:r/>
            <w:r>
              <w:rPr>
                <w:sz w:val="20"/>
              </w:rPr>
              <w:t>High</w:t>
            </w:r>
          </w:p>
        </w:tc>
      </w:tr>
      <w:tr>
        <w:tc>
          <w:tcPr>
            <w:tcW w:type="dxa" w:w="1017"/>
            <w:vAlign w:val="center"/>
          </w:tcPr>
          <w:p>
            <w:pPr>
              <w:spacing w:after="0"/>
            </w:pPr>
            <w:r/>
            <w:r>
              <w:rPr>
                <w:sz w:val="20"/>
              </w:rPr>
              <w:t>FR-03</w:t>
            </w:r>
          </w:p>
        </w:tc>
        <w:tc>
          <w:tcPr>
            <w:tcW w:type="dxa" w:w="1653"/>
            <w:vAlign w:val="center"/>
          </w:tcPr>
          <w:p>
            <w:pPr>
              <w:spacing w:after="0"/>
            </w:pPr>
            <w:r/>
            <w:r>
              <w:rPr>
                <w:sz w:val="20"/>
              </w:rPr>
              <w:t>Circulate</w:t>
            </w:r>
          </w:p>
        </w:tc>
        <w:tc>
          <w:tcPr>
            <w:tcW w:type="dxa" w:w="5085"/>
            <w:vAlign w:val="center"/>
          </w:tcPr>
          <w:p>
            <w:pPr>
              <w:spacing w:after="0"/>
            </w:pPr>
            <w:r/>
            <w:r>
              <w:rPr>
                <w:sz w:val="20"/>
              </w:rPr>
              <w:t>Issue and return with due dates</w:t>
            </w:r>
          </w:p>
        </w:tc>
        <w:tc>
          <w:tcPr>
            <w:tcW w:type="dxa" w:w="1271"/>
            <w:vAlign w:val="center"/>
          </w:tcPr>
          <w:p>
            <w:pPr>
              <w:spacing w:after="0"/>
            </w:pPr>
            <w:r/>
            <w:r>
              <w:rPr>
                <w:sz w:val="20"/>
              </w:rPr>
              <w:t>Medium</w:t>
            </w:r>
          </w:p>
        </w:tc>
      </w:tr>
      <w:tr>
        <w:tc>
          <w:tcPr>
            <w:tcW w:type="dxa" w:w="1017"/>
            <w:vAlign w:val="center"/>
            <w:shd w:val="clear" w:color="auto" w:fill="F9ECE7"/>
          </w:tcPr>
          <w:p>
            <w:pPr>
              <w:spacing w:after="0"/>
            </w:pPr>
            <w:r/>
            <w:r>
              <w:rPr>
                <w:sz w:val="20"/>
              </w:rPr>
              <w:t>FR-04</w:t>
            </w:r>
          </w:p>
        </w:tc>
        <w:tc>
          <w:tcPr>
            <w:tcW w:type="dxa" w:w="1653"/>
            <w:vAlign w:val="center"/>
            <w:shd w:val="clear" w:color="auto" w:fill="F9ECE7"/>
          </w:tcPr>
          <w:p>
            <w:pPr>
              <w:spacing w:after="0"/>
            </w:pPr>
            <w:r/>
            <w:r>
              <w:rPr>
                <w:sz w:val="20"/>
              </w:rPr>
              <w:t>Report</w:t>
            </w:r>
          </w:p>
        </w:tc>
        <w:tc>
          <w:tcPr>
            <w:tcW w:type="dxa" w:w="5085"/>
            <w:vAlign w:val="center"/>
            <w:shd w:val="clear" w:color="auto" w:fill="F9ECE7"/>
          </w:tcPr>
          <w:p>
            <w:pPr>
              <w:spacing w:after="0"/>
            </w:pPr>
            <w:r/>
            <w:r>
              <w:rPr>
                <w:sz w:val="20"/>
              </w:rPr>
              <w:t>Stock, fines and usage reports</w:t>
            </w:r>
          </w:p>
        </w:tc>
        <w:tc>
          <w:tcPr>
            <w:tcW w:type="dxa" w:w="1271"/>
            <w:vAlign w:val="center"/>
            <w:shd w:val="clear" w:color="auto" w:fill="F9ECE7"/>
          </w:tcPr>
          <w:p>
            <w:pPr>
              <w:spacing w:after="0"/>
            </w:pPr>
            <w:r/>
            <w:r>
              <w:rPr>
                <w:sz w:val="20"/>
              </w:rPr>
              <w:t>Medium</w:t>
            </w:r>
          </w:p>
        </w:tc>
      </w:tr>
      <w:tr>
        <w:tc>
          <w:tcPr>
            <w:tcW w:type="dxa" w:w="1017"/>
            <w:vAlign w:val="center"/>
          </w:tcPr>
          <w:p>
            <w:pPr>
              <w:spacing w:after="0"/>
            </w:pPr>
            <w:r/>
            <w:r>
              <w:rPr>
                <w:sz w:val="20"/>
              </w:rPr>
              <w:t>FR-05</w:t>
            </w:r>
          </w:p>
        </w:tc>
        <w:tc>
          <w:tcPr>
            <w:tcW w:type="dxa" w:w="1653"/>
            <w:vAlign w:val="center"/>
          </w:tcPr>
          <w:p>
            <w:pPr>
              <w:spacing w:after="0"/>
            </w:pPr>
            <w:r/>
            <w:r>
              <w:rPr>
                <w:sz w:val="20"/>
              </w:rPr>
              <w:t>System</w:t>
            </w:r>
          </w:p>
        </w:tc>
        <w:tc>
          <w:tcPr>
            <w:tcW w:type="dxa" w:w="5085"/>
            <w:vAlign w:val="center"/>
          </w:tcPr>
          <w:p>
            <w:pPr>
              <w:spacing w:after="0"/>
            </w:pPr>
            <w:r/>
            <w:r>
              <w:rPr>
                <w:sz w:val="20"/>
              </w:rPr>
              <w:t>Catalogue books with search by title, author and subject</w:t>
            </w:r>
          </w:p>
        </w:tc>
        <w:tc>
          <w:tcPr>
            <w:tcW w:type="dxa" w:w="1271"/>
            <w:vAlign w:val="center"/>
          </w:tcPr>
          <w:p>
            <w:pPr>
              <w:spacing w:after="0"/>
            </w:pPr>
            <w:r/>
            <w:r>
              <w:rPr>
                <w:sz w:val="20"/>
              </w:rPr>
              <w:t>Medium</w:t>
            </w:r>
          </w:p>
        </w:tc>
      </w:tr>
      <w:tr>
        <w:tc>
          <w:tcPr>
            <w:tcW w:type="dxa" w:w="1017"/>
            <w:vAlign w:val="center"/>
            <w:shd w:val="clear" w:color="auto" w:fill="F9ECE7"/>
          </w:tcPr>
          <w:p>
            <w:pPr>
              <w:spacing w:after="0"/>
            </w:pPr>
            <w:r/>
            <w:r>
              <w:rPr>
                <w:sz w:val="20"/>
              </w:rPr>
              <w:t>FR-06</w:t>
            </w:r>
          </w:p>
        </w:tc>
        <w:tc>
          <w:tcPr>
            <w:tcW w:type="dxa" w:w="1653"/>
            <w:vAlign w:val="center"/>
            <w:shd w:val="clear" w:color="auto" w:fill="F9ECE7"/>
          </w:tcPr>
          <w:p>
            <w:pPr>
              <w:spacing w:after="0"/>
            </w:pPr>
            <w:r/>
            <w:r>
              <w:rPr>
                <w:sz w:val="20"/>
              </w:rPr>
              <w:t>System</w:t>
            </w:r>
          </w:p>
        </w:tc>
        <w:tc>
          <w:tcPr>
            <w:tcW w:type="dxa" w:w="5085"/>
            <w:vAlign w:val="center"/>
            <w:shd w:val="clear" w:color="auto" w:fill="F9ECE7"/>
          </w:tcPr>
          <w:p>
            <w:pPr>
              <w:spacing w:after="0"/>
            </w:pPr>
            <w:r/>
            <w:r>
              <w:rPr>
                <w:sz w:val="20"/>
              </w:rPr>
              <w:t>Automate issue, return and fine calculation</w:t>
            </w:r>
          </w:p>
        </w:tc>
        <w:tc>
          <w:tcPr>
            <w:tcW w:type="dxa" w:w="1271"/>
            <w:vAlign w:val="center"/>
            <w:shd w:val="clear" w:color="auto" w:fill="F9ECE7"/>
          </w:tcPr>
          <w:p>
            <w:pPr>
              <w:spacing w:after="0"/>
            </w:pPr>
            <w:r/>
            <w:r>
              <w:rPr>
                <w:sz w:val="20"/>
              </w:rPr>
              <w:t>Medium</w:t>
            </w:r>
          </w:p>
        </w:tc>
      </w:tr>
      <w:tr>
        <w:tc>
          <w:tcPr>
            <w:tcW w:type="dxa" w:w="1017"/>
            <w:vAlign w:val="center"/>
          </w:tcPr>
          <w:p>
            <w:pPr>
              <w:spacing w:after="0"/>
            </w:pPr>
            <w:r/>
            <w:r>
              <w:rPr>
                <w:sz w:val="20"/>
              </w:rPr>
              <w:t>FR-07</w:t>
            </w:r>
          </w:p>
        </w:tc>
        <w:tc>
          <w:tcPr>
            <w:tcW w:type="dxa" w:w="1653"/>
            <w:vAlign w:val="center"/>
          </w:tcPr>
          <w:p>
            <w:pPr>
              <w:spacing w:after="0"/>
            </w:pPr>
            <w:r/>
            <w:r>
              <w:rPr>
                <w:sz w:val="20"/>
              </w:rPr>
              <w:t>System</w:t>
            </w:r>
          </w:p>
        </w:tc>
        <w:tc>
          <w:tcPr>
            <w:tcW w:type="dxa" w:w="5085"/>
            <w:vAlign w:val="center"/>
          </w:tcPr>
          <w:p>
            <w:pPr>
              <w:spacing w:after="0"/>
            </w:pPr>
            <w:r/>
            <w:r>
              <w:rPr>
                <w:sz w:val="20"/>
              </w:rPr>
              <w:t>Send due-date reminders by email</w:t>
            </w:r>
          </w:p>
        </w:tc>
        <w:tc>
          <w:tcPr>
            <w:tcW w:type="dxa" w:w="1271"/>
            <w:vAlign w:val="center"/>
          </w:tcPr>
          <w:p>
            <w:pPr>
              <w:spacing w:after="0"/>
            </w:pPr>
            <w:r/>
            <w:r>
              <w:rPr>
                <w:sz w:val="20"/>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C2410C"/>
          </w:tcPr>
          <w:p>
            <w:pPr>
              <w:spacing w:after="0"/>
            </w:pPr>
            <w:r/>
            <w:r>
              <w:rPr>
                <w:b/>
                <w:color w:val="FFFFFF"/>
                <w:sz w:val="20"/>
              </w:rPr>
              <w:t>Quality</w:t>
            </w:r>
          </w:p>
        </w:tc>
        <w:tc>
          <w:tcPr>
            <w:tcW w:type="dxa" w:w="6769"/>
            <w:vAlign w:val="center"/>
            <w:shd w:val="clear" w:color="auto" w:fill="C2410C"/>
          </w:tcPr>
          <w:p>
            <w:pPr>
              <w:spacing w:after="0"/>
            </w:pPr>
            <w:r/>
            <w:r>
              <w:rPr>
                <w:b/>
                <w:color w:val="FFFFFF"/>
                <w:sz w:val="20"/>
              </w:rPr>
              <w:t>Requirement</w:t>
            </w:r>
          </w:p>
        </w:tc>
      </w:tr>
      <w:tr>
        <w:tc>
          <w:tcPr>
            <w:tcW w:type="dxa" w:w="2256"/>
            <w:vAlign w:val="center"/>
          </w:tcPr>
          <w:p>
            <w:pPr>
              <w:spacing w:after="0"/>
            </w:pPr>
            <w:r/>
            <w:r>
              <w:rPr>
                <w:sz w:val="20"/>
              </w:rPr>
              <w:t>Performance</w:t>
            </w:r>
          </w:p>
        </w:tc>
        <w:tc>
          <w:tcPr>
            <w:tcW w:type="dxa" w:w="6769"/>
            <w:vAlign w:val="center"/>
          </w:tcPr>
          <w:p>
            <w:pPr>
              <w:spacing w:after="0"/>
            </w:pPr>
            <w:r/>
            <w:r>
              <w:rPr>
                <w:sz w:val="20"/>
              </w:rPr>
              <w:t>Typical responses within Daily under normal load</w:t>
            </w:r>
          </w:p>
        </w:tc>
      </w:tr>
      <w:tr>
        <w:tc>
          <w:tcPr>
            <w:tcW w:type="dxa" w:w="2256"/>
            <w:vAlign w:val="center"/>
            <w:shd w:val="clear" w:color="auto" w:fill="F9ECE7"/>
          </w:tcPr>
          <w:p>
            <w:pPr>
              <w:spacing w:after="0"/>
            </w:pPr>
            <w:r/>
            <w:r>
              <w:rPr>
                <w:sz w:val="20"/>
              </w:rPr>
              <w:t>Reliability</w:t>
            </w:r>
          </w:p>
        </w:tc>
        <w:tc>
          <w:tcPr>
            <w:tcW w:type="dxa" w:w="6769"/>
            <w:vAlign w:val="center"/>
            <w:shd w:val="clear" w:color="auto" w:fill="F9ECE7"/>
          </w:tcPr>
          <w:p>
            <w:pPr>
              <w:spacing w:after="0"/>
            </w:pPr>
            <w:r/>
            <w:r>
              <w:rPr>
                <w:sz w:val="20"/>
              </w:rPr>
              <w:t>Runs continuously for at least 7 days in the pilot without manual restart</w:t>
            </w:r>
          </w:p>
        </w:tc>
      </w:tr>
      <w:tr>
        <w:tc>
          <w:tcPr>
            <w:tcW w:type="dxa" w:w="2256"/>
            <w:vAlign w:val="center"/>
          </w:tcPr>
          <w:p>
            <w:pPr>
              <w:spacing w:after="0"/>
            </w:pPr>
            <w:r/>
            <w:r>
              <w:rPr>
                <w:sz w:val="20"/>
              </w:rPr>
              <w:t>Usability</w:t>
            </w:r>
          </w:p>
        </w:tc>
        <w:tc>
          <w:tcPr>
            <w:tcW w:type="dxa" w:w="6769"/>
            <w:vAlign w:val="center"/>
          </w:tcPr>
          <w:p>
            <w:pPr>
              <w:spacing w:after="0"/>
            </w:pPr>
            <w:r/>
            <w:r>
              <w:rPr>
                <w:sz w:val="20"/>
              </w:rPr>
              <w:t>A new user completes the main task within 5 minutes without training</w:t>
            </w:r>
          </w:p>
        </w:tc>
      </w:tr>
      <w:tr>
        <w:tc>
          <w:tcPr>
            <w:tcW w:type="dxa" w:w="2256"/>
            <w:vAlign w:val="center"/>
            <w:shd w:val="clear" w:color="auto" w:fill="F9ECE7"/>
          </w:tcPr>
          <w:p>
            <w:pPr>
              <w:spacing w:after="0"/>
            </w:pPr>
            <w:r/>
            <w:r>
              <w:rPr>
                <w:sz w:val="20"/>
              </w:rPr>
              <w:t>Security</w:t>
            </w:r>
          </w:p>
        </w:tc>
        <w:tc>
          <w:tcPr>
            <w:tcW w:type="dxa" w:w="6769"/>
            <w:vAlign w:val="center"/>
            <w:shd w:val="clear" w:color="auto" w:fill="F9ECE7"/>
          </w:tcPr>
          <w:p>
            <w:pPr>
              <w:spacing w:after="0"/>
            </w:pPr>
            <w:r/>
            <w:r>
              <w:rPr>
                <w:sz w:val="20"/>
              </w:rPr>
              <w:t>Role-based access; passwords stored as salted hashes; data backed up daily</w:t>
            </w:r>
          </w:p>
        </w:tc>
      </w:tr>
      <w:tr>
        <w:tc>
          <w:tcPr>
            <w:tcW w:type="dxa" w:w="2256"/>
            <w:vAlign w:val="center"/>
          </w:tcPr>
          <w:p>
            <w:pPr>
              <w:spacing w:after="0"/>
            </w:pPr>
            <w:r/>
            <w:r>
              <w:rPr>
                <w:sz w:val="20"/>
              </w:rPr>
              <w:t>Maintainability</w:t>
            </w:r>
          </w:p>
        </w:tc>
        <w:tc>
          <w:tcPr>
            <w:tcW w:type="dxa" w:w="6769"/>
            <w:vAlign w:val="center"/>
          </w:tcPr>
          <w:p>
            <w:pPr>
              <w:spacing w:after="0"/>
            </w:pPr>
            <w:r/>
            <w:r>
              <w:rPr>
                <w:sz w:val="20"/>
              </w:rPr>
              <w:t>Modular code with configuration kept in one file and documented interfaces</w:t>
            </w:r>
          </w:p>
        </w:tc>
      </w:tr>
      <w:tr>
        <w:tc>
          <w:tcPr>
            <w:tcW w:type="dxa" w:w="2256"/>
            <w:vAlign w:val="center"/>
            <w:shd w:val="clear" w:color="auto" w:fill="F9ECE7"/>
          </w:tcPr>
          <w:p>
            <w:pPr>
              <w:spacing w:after="0"/>
            </w:pPr>
            <w:r/>
            <w:r>
              <w:rPr>
                <w:sz w:val="20"/>
              </w:rPr>
              <w:t>Cost</w:t>
            </w:r>
          </w:p>
        </w:tc>
        <w:tc>
          <w:tcPr>
            <w:tcW w:type="dxa" w:w="6769"/>
            <w:vAlign w:val="center"/>
            <w:shd w:val="clear" w:color="auto" w:fill="F9ECE7"/>
          </w:tcPr>
          <w:p>
            <w:pPr>
              <w:spacing w:after="0"/>
            </w:pPr>
            <w:r/>
            <w:r>
              <w:rPr>
                <w:sz w:val="20"/>
              </w:rPr>
              <w:t>Hardware and hosting within the budget of a small institution (100%)</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C2410C"/>
          </w:tcPr>
          <w:p>
            <w:pPr>
              <w:spacing w:after="0"/>
            </w:pPr>
            <w:r/>
            <w:r>
              <w:rPr>
                <w:b/>
                <w:color w:val="FFFFFF"/>
                <w:sz w:val="20"/>
              </w:rPr>
              <w:t>Component</w:t>
            </w:r>
          </w:p>
        </w:tc>
        <w:tc>
          <w:tcPr>
            <w:tcW w:type="dxa" w:w="6447"/>
            <w:vAlign w:val="center"/>
            <w:shd w:val="clear" w:color="auto" w:fill="C2410C"/>
          </w:tcPr>
          <w:p>
            <w:pPr>
              <w:spacing w:after="0"/>
            </w:pPr>
            <w:r/>
            <w:r>
              <w:rPr>
                <w:b/>
                <w:color w:val="FFFFFF"/>
                <w:sz w:val="20"/>
              </w:rPr>
              <w:t>Used for</w:t>
            </w:r>
          </w:p>
        </w:tc>
      </w:tr>
      <w:tr>
        <w:tc>
          <w:tcPr>
            <w:tcW w:type="dxa" w:w="2579"/>
            <w:vAlign w:val="center"/>
          </w:tcPr>
          <w:p>
            <w:pPr>
              <w:spacing w:after="0"/>
            </w:pPr>
            <w:r/>
            <w:r>
              <w:rPr>
                <w:sz w:val="20"/>
              </w:rPr>
              <w:t>React</w:t>
            </w:r>
          </w:p>
        </w:tc>
        <w:tc>
          <w:tcPr>
            <w:tcW w:type="dxa" w:w="6447"/>
            <w:vAlign w:val="center"/>
          </w:tcPr>
          <w:p>
            <w:pPr>
              <w:spacing w:after="0"/>
            </w:pPr>
            <w:r/>
            <w:r>
              <w:rPr>
                <w:sz w:val="20"/>
              </w:rPr>
              <w:t>Responsive web front end</w:t>
            </w:r>
          </w:p>
        </w:tc>
      </w:tr>
      <w:tr>
        <w:tc>
          <w:tcPr>
            <w:tcW w:type="dxa" w:w="2579"/>
            <w:vAlign w:val="center"/>
            <w:shd w:val="clear" w:color="auto" w:fill="F9ECE7"/>
          </w:tcPr>
          <w:p>
            <w:pPr>
              <w:spacing w:after="0"/>
            </w:pPr>
            <w:r/>
            <w:r>
              <w:rPr>
                <w:sz w:val="20"/>
              </w:rPr>
              <w:t>Node.js</w:t>
            </w:r>
          </w:p>
        </w:tc>
        <w:tc>
          <w:tcPr>
            <w:tcW w:type="dxa" w:w="6447"/>
            <w:vAlign w:val="center"/>
            <w:shd w:val="clear" w:color="auto" w:fill="F9ECE7"/>
          </w:tcPr>
          <w:p>
            <w:pPr>
              <w:spacing w:after="0"/>
            </w:pPr>
            <w:r/>
            <w:r>
              <w:rPr>
                <w:sz w:val="20"/>
              </w:rPr>
              <w:t>REST API and business logic</w:t>
            </w:r>
          </w:p>
        </w:tc>
      </w:tr>
      <w:tr>
        <w:tc>
          <w:tcPr>
            <w:tcW w:type="dxa" w:w="2579"/>
            <w:vAlign w:val="center"/>
          </w:tcPr>
          <w:p>
            <w:pPr>
              <w:spacing w:after="0"/>
            </w:pPr>
            <w:r/>
            <w:r>
              <w:rPr>
                <w:sz w:val="20"/>
              </w:rPr>
              <w:t>MySQL</w:t>
            </w:r>
          </w:p>
        </w:tc>
        <w:tc>
          <w:tcPr>
            <w:tcW w:type="dxa" w:w="6447"/>
            <w:vAlign w:val="center"/>
          </w:tcPr>
          <w:p>
            <w:pPr>
              <w:spacing w:after="0"/>
            </w:pPr>
            <w:r/>
            <w:r>
              <w:rPr>
                <w:sz w:val="20"/>
              </w:rPr>
              <w:t>Books, members and loans</w:t>
            </w:r>
          </w:p>
        </w:tc>
      </w:tr>
      <w:tr>
        <w:tc>
          <w:tcPr>
            <w:tcW w:type="dxa" w:w="2579"/>
            <w:vAlign w:val="center"/>
            <w:shd w:val="clear" w:color="auto" w:fill="F9ECE7"/>
          </w:tcPr>
          <w:p>
            <w:pPr>
              <w:spacing w:after="0"/>
            </w:pPr>
            <w:r/>
            <w:r>
              <w:rPr>
                <w:sz w:val="20"/>
              </w:rPr>
              <w:t>Nodemailer</w:t>
            </w:r>
          </w:p>
        </w:tc>
        <w:tc>
          <w:tcPr>
            <w:tcW w:type="dxa" w:w="6447"/>
            <w:vAlign w:val="center"/>
            <w:shd w:val="clear" w:color="auto" w:fill="F9ECE7"/>
          </w:tcPr>
          <w:p>
            <w:pPr>
              <w:spacing w:after="0"/>
            </w:pPr>
            <w:r/>
            <w:r>
              <w:rPr>
                <w:sz w:val="20"/>
              </w:rPr>
              <w:t>Due-date reminder emails</w:t>
            </w:r>
          </w:p>
        </w:tc>
      </w:tr>
      <w:tr>
        <w:tc>
          <w:tcPr>
            <w:tcW w:type="dxa" w:w="2579"/>
            <w:vAlign w:val="center"/>
          </w:tcPr>
          <w:p>
            <w:pPr>
              <w:spacing w:after="0"/>
            </w:pPr>
            <w:r/>
            <w:r>
              <w:rPr>
                <w:sz w:val="20"/>
              </w:rPr>
              <w:t>Development PC</w:t>
            </w:r>
          </w:p>
        </w:tc>
        <w:tc>
          <w:tcPr>
            <w:tcW w:type="dxa" w:w="6447"/>
            <w:vAlign w:val="center"/>
          </w:tcPr>
          <w:p>
            <w:pPr>
              <w:spacing w:after="0"/>
            </w:pPr>
            <w:r/>
            <w:r>
              <w:rPr>
                <w:sz w:val="20"/>
              </w:rPr>
              <w:t>Intel i5 / 8 GB RAM or equivalent, Windows or Ubuntu</w:t>
            </w:r>
          </w:p>
        </w:tc>
      </w:tr>
      <w:tr>
        <w:tc>
          <w:tcPr>
            <w:tcW w:type="dxa" w:w="2579"/>
            <w:vAlign w:val="center"/>
            <w:shd w:val="clear" w:color="auto" w:fill="F9ECE7"/>
          </w:tcPr>
          <w:p>
            <w:pPr>
              <w:spacing w:after="0"/>
            </w:pPr>
            <w:r/>
            <w:r>
              <w:rPr>
                <w:sz w:val="20"/>
              </w:rPr>
              <w:t>Tools</w:t>
            </w:r>
          </w:p>
        </w:tc>
        <w:tc>
          <w:tcPr>
            <w:tcW w:type="dxa" w:w="6447"/>
            <w:vAlign w:val="center"/>
            <w:shd w:val="clear" w:color="auto" w:fill="F9ECE7"/>
          </w:tcPr>
          <w:p>
            <w:pPr>
              <w:spacing w:after="0"/>
            </w:pPr>
            <w:r/>
            <w:r>
              <w:rPr>
                <w:sz w:val="20"/>
              </w:rPr>
              <w:t>Git for version control, VS Code, a spreadsheet for test logs</w:t>
            </w:r>
          </w:p>
        </w:tc>
      </w:tr>
    </w:tbl>
    <w:p>
      <w:pPr>
        <w:spacing w:after="80"/>
      </w:pPr>
    </w:p>
    <w:p>
      <w:pPr>
        <w:pStyle w:val="Caption"/>
        <w:jc w:val="center"/>
      </w:pPr>
      <w:r>
        <w:t>Table 3.3: Hardware and software requirements</w:t>
      </w:r>
    </w:p>
    <w:p>
      <w:pPr>
        <w:pStyle w:val="Heading2"/>
      </w:pPr>
      <w:r>
        <w:t>3.5  Feasibility Study</w:t>
      </w:r>
    </w:p>
    <w:p>
      <w:pPr>
        <w:pStyle w:val="Heading3"/>
      </w:pPr>
      <w:r>
        <w:t>Technical feasibility</w:t>
      </w:r>
    </w:p>
    <w:p>
      <w:pPr>
        <w:jc w:val="both"/>
      </w:pPr>
      <w:r>
        <w:t>All components used — React, Node.js, MySQL, Nodemailer — are mature, well documented and available in India. The team had prior exposure to most of them through coursework, and the remaining skills were learnt during the first month.</w:t>
      </w:r>
    </w:p>
    <w:p>
      <w:pPr>
        <w:pStyle w:val="Heading3"/>
      </w:pPr>
      <w:r>
        <w:t>Economic feasibility</w:t>
      </w:r>
    </w:p>
    <w:p>
      <w:pPr>
        <w:jc w:val="both"/>
      </w:pPr>
      <w:r>
        <w:t>The estimated cost below uses typical market prices and is shown as sample data; actual costs depend on suppliers and quantities.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357"/>
        <w:gridCol w:w="933"/>
        <w:gridCol w:w="1867"/>
        <w:gridCol w:w="1867"/>
      </w:tblGrid>
      <w:tr>
        <w:trPr>
          <w:tblHeader/>
        </w:trPr>
        <w:tc>
          <w:tcPr>
            <w:tcW w:type="dxa" w:w="4357"/>
            <w:vAlign w:val="center"/>
            <w:shd w:val="clear" w:color="auto" w:fill="C2410C"/>
          </w:tcPr>
          <w:p>
            <w:pPr>
              <w:spacing w:after="0"/>
            </w:pPr>
            <w:r/>
            <w:r>
              <w:rPr>
                <w:b/>
                <w:color w:val="FFFFFF"/>
                <w:sz w:val="20"/>
              </w:rPr>
              <w:t>Item</w:t>
            </w:r>
          </w:p>
        </w:tc>
        <w:tc>
          <w:tcPr>
            <w:tcW w:type="dxa" w:w="934"/>
            <w:vAlign w:val="center"/>
            <w:shd w:val="clear" w:color="auto" w:fill="C2410C"/>
          </w:tcPr>
          <w:p>
            <w:pPr>
              <w:spacing w:after="0"/>
            </w:pPr>
            <w:r/>
            <w:r>
              <w:rPr>
                <w:b/>
                <w:color w:val="FFFFFF"/>
                <w:sz w:val="20"/>
              </w:rPr>
              <w:t>Qty</w:t>
            </w:r>
          </w:p>
        </w:tc>
        <w:tc>
          <w:tcPr>
            <w:tcW w:type="dxa" w:w="1867"/>
            <w:vAlign w:val="center"/>
            <w:shd w:val="clear" w:color="auto" w:fill="C2410C"/>
          </w:tcPr>
          <w:p>
            <w:pPr>
              <w:spacing w:after="0"/>
            </w:pPr>
            <w:r/>
            <w:r>
              <w:rPr>
                <w:b/>
                <w:color w:val="FFFFFF"/>
                <w:sz w:val="20"/>
              </w:rPr>
              <w:t>Unit cost (₹)</w:t>
            </w:r>
          </w:p>
        </w:tc>
        <w:tc>
          <w:tcPr>
            <w:tcW w:type="dxa" w:w="1867"/>
            <w:vAlign w:val="center"/>
            <w:shd w:val="clear" w:color="auto" w:fill="C2410C"/>
          </w:tcPr>
          <w:p>
            <w:pPr>
              <w:spacing w:after="0"/>
            </w:pPr>
            <w:r/>
            <w:r>
              <w:rPr>
                <w:b/>
                <w:color w:val="FFFFFF"/>
                <w:sz w:val="20"/>
              </w:rPr>
              <w:t>Total (₹)</w:t>
            </w:r>
          </w:p>
        </w:tc>
      </w:tr>
      <w:tr>
        <w:tc>
          <w:tcPr>
            <w:tcW w:type="dxa" w:w="4357"/>
            <w:vAlign w:val="center"/>
          </w:tcPr>
          <w:p>
            <w:pPr>
              <w:spacing w:after="0"/>
            </w:pPr>
            <w:r/>
            <w:r>
              <w:rPr>
                <w:sz w:val="20"/>
              </w:rPr>
              <w:t>React</w:t>
            </w:r>
          </w:p>
        </w:tc>
        <w:tc>
          <w:tcPr>
            <w:tcW w:type="dxa" w:w="934"/>
            <w:vAlign w:val="center"/>
          </w:tcPr>
          <w:p>
            <w:pPr>
              <w:spacing w:after="0"/>
            </w:pPr>
            <w:r/>
            <w:r>
              <w:rPr>
                <w:sz w:val="20"/>
              </w:rPr>
              <w:t>1</w:t>
            </w:r>
          </w:p>
        </w:tc>
        <w:tc>
          <w:tcPr>
            <w:tcW w:type="dxa" w:w="1867"/>
            <w:vAlign w:val="center"/>
          </w:tcPr>
          <w:p>
            <w:pPr>
              <w:spacing w:after="0"/>
            </w:pPr>
            <w:r/>
            <w:r>
              <w:rPr>
                <w:sz w:val="20"/>
              </w:rPr>
              <w:t>—</w:t>
            </w:r>
          </w:p>
        </w:tc>
        <w:tc>
          <w:tcPr>
            <w:tcW w:type="dxa" w:w="1867"/>
            <w:vAlign w:val="center"/>
          </w:tcPr>
          <w:p>
            <w:pPr>
              <w:spacing w:after="0"/>
            </w:pPr>
            <w:r/>
            <w:r>
              <w:rPr>
                <w:sz w:val="20"/>
              </w:rPr>
              <w:t>—</w:t>
            </w:r>
          </w:p>
        </w:tc>
      </w:tr>
      <w:tr>
        <w:tc>
          <w:tcPr>
            <w:tcW w:type="dxa" w:w="4357"/>
            <w:vAlign w:val="center"/>
            <w:shd w:val="clear" w:color="auto" w:fill="F9ECE7"/>
          </w:tcPr>
          <w:p>
            <w:pPr>
              <w:spacing w:after="0"/>
            </w:pPr>
            <w:r/>
            <w:r>
              <w:rPr>
                <w:sz w:val="20"/>
              </w:rPr>
              <w:t>Node.js</w:t>
            </w:r>
          </w:p>
        </w:tc>
        <w:tc>
          <w:tcPr>
            <w:tcW w:type="dxa" w:w="934"/>
            <w:vAlign w:val="center"/>
            <w:shd w:val="clear" w:color="auto" w:fill="F9ECE7"/>
          </w:tcPr>
          <w:p>
            <w:pPr>
              <w:spacing w:after="0"/>
            </w:pPr>
            <w:r/>
            <w:r>
              <w:rPr>
                <w:sz w:val="20"/>
              </w:rPr>
              <w:t>1</w:t>
            </w:r>
          </w:p>
        </w:tc>
        <w:tc>
          <w:tcPr>
            <w:tcW w:type="dxa" w:w="1867"/>
            <w:vAlign w:val="center"/>
            <w:shd w:val="clear" w:color="auto" w:fill="F9ECE7"/>
          </w:tcPr>
          <w:p>
            <w:pPr>
              <w:spacing w:after="0"/>
            </w:pPr>
            <w:r/>
            <w:r>
              <w:rPr>
                <w:sz w:val="20"/>
              </w:rPr>
              <w:t>—</w:t>
            </w:r>
          </w:p>
        </w:tc>
        <w:tc>
          <w:tcPr>
            <w:tcW w:type="dxa" w:w="1867"/>
            <w:vAlign w:val="center"/>
            <w:shd w:val="clear" w:color="auto" w:fill="F9ECE7"/>
          </w:tcPr>
          <w:p>
            <w:pPr>
              <w:spacing w:after="0"/>
            </w:pPr>
            <w:r/>
            <w:r>
              <w:rPr>
                <w:sz w:val="20"/>
              </w:rPr>
              <w:t>—</w:t>
            </w:r>
          </w:p>
        </w:tc>
      </w:tr>
      <w:tr>
        <w:tc>
          <w:tcPr>
            <w:tcW w:type="dxa" w:w="4357"/>
            <w:vAlign w:val="center"/>
          </w:tcPr>
          <w:p>
            <w:pPr>
              <w:spacing w:after="0"/>
            </w:pPr>
            <w:r/>
            <w:r>
              <w:rPr>
                <w:sz w:val="20"/>
              </w:rPr>
              <w:t>MySQL</w:t>
            </w:r>
          </w:p>
        </w:tc>
        <w:tc>
          <w:tcPr>
            <w:tcW w:type="dxa" w:w="934"/>
            <w:vAlign w:val="center"/>
          </w:tcPr>
          <w:p>
            <w:pPr>
              <w:spacing w:after="0"/>
            </w:pPr>
            <w:r/>
            <w:r>
              <w:rPr>
                <w:sz w:val="20"/>
              </w:rPr>
              <w:t>1</w:t>
            </w:r>
          </w:p>
        </w:tc>
        <w:tc>
          <w:tcPr>
            <w:tcW w:type="dxa" w:w="1867"/>
            <w:vAlign w:val="center"/>
          </w:tcPr>
          <w:p>
            <w:pPr>
              <w:spacing w:after="0"/>
            </w:pPr>
            <w:r/>
            <w:r>
              <w:rPr>
                <w:sz w:val="20"/>
              </w:rPr>
              <w:t>—</w:t>
            </w:r>
          </w:p>
        </w:tc>
        <w:tc>
          <w:tcPr>
            <w:tcW w:type="dxa" w:w="1867"/>
            <w:vAlign w:val="center"/>
          </w:tcPr>
          <w:p>
            <w:pPr>
              <w:spacing w:after="0"/>
            </w:pPr>
            <w:r/>
            <w:r>
              <w:rPr>
                <w:sz w:val="20"/>
              </w:rPr>
              <w:t>—</w:t>
            </w:r>
          </w:p>
        </w:tc>
      </w:tr>
      <w:tr>
        <w:tc>
          <w:tcPr>
            <w:tcW w:type="dxa" w:w="4357"/>
            <w:vAlign w:val="center"/>
            <w:shd w:val="clear" w:color="auto" w:fill="F9ECE7"/>
          </w:tcPr>
          <w:p>
            <w:pPr>
              <w:spacing w:after="0"/>
            </w:pPr>
            <w:r/>
            <w:r>
              <w:rPr>
                <w:sz w:val="20"/>
              </w:rPr>
              <w:t>Nodemailer</w:t>
            </w:r>
          </w:p>
        </w:tc>
        <w:tc>
          <w:tcPr>
            <w:tcW w:type="dxa" w:w="934"/>
            <w:vAlign w:val="center"/>
            <w:shd w:val="clear" w:color="auto" w:fill="F9ECE7"/>
          </w:tcPr>
          <w:p>
            <w:pPr>
              <w:spacing w:after="0"/>
            </w:pPr>
            <w:r/>
            <w:r>
              <w:rPr>
                <w:sz w:val="20"/>
              </w:rPr>
              <w:t>1</w:t>
            </w:r>
          </w:p>
        </w:tc>
        <w:tc>
          <w:tcPr>
            <w:tcW w:type="dxa" w:w="1867"/>
            <w:vAlign w:val="center"/>
            <w:shd w:val="clear" w:color="auto" w:fill="F9ECE7"/>
          </w:tcPr>
          <w:p>
            <w:pPr>
              <w:spacing w:after="0"/>
            </w:pPr>
            <w:r/>
            <w:r>
              <w:rPr>
                <w:sz w:val="20"/>
              </w:rPr>
              <w:t>—</w:t>
            </w:r>
          </w:p>
        </w:tc>
        <w:tc>
          <w:tcPr>
            <w:tcW w:type="dxa" w:w="1867"/>
            <w:vAlign w:val="center"/>
            <w:shd w:val="clear" w:color="auto" w:fill="F9ECE7"/>
          </w:tcPr>
          <w:p>
            <w:pPr>
              <w:spacing w:after="0"/>
            </w:pPr>
            <w:r/>
            <w:r>
              <w:rPr>
                <w:sz w:val="20"/>
              </w:rPr>
              <w:t>—</w:t>
            </w:r>
          </w:p>
        </w:tc>
      </w:tr>
      <w:tr>
        <w:tc>
          <w:tcPr>
            <w:tcW w:type="dxa" w:w="4357"/>
            <w:vAlign w:val="center"/>
          </w:tcPr>
          <w:p>
            <w:pPr>
              <w:spacing w:after="0"/>
            </w:pPr>
            <w:r/>
            <w:r>
              <w:rPr>
                <w:sz w:val="20"/>
              </w:rPr>
              <w:t>Miscellaneous (wires, casing, hosting)</w:t>
            </w:r>
          </w:p>
        </w:tc>
        <w:tc>
          <w:tcPr>
            <w:tcW w:type="dxa" w:w="934"/>
            <w:vAlign w:val="center"/>
          </w:tcPr>
          <w:p>
            <w:pPr>
              <w:spacing w:after="0"/>
            </w:pPr>
            <w:r/>
            <w:r>
              <w:rPr>
                <w:sz w:val="20"/>
              </w:rPr>
              <w:t>1</w:t>
            </w:r>
          </w:p>
        </w:tc>
        <w:tc>
          <w:tcPr>
            <w:tcW w:type="dxa" w:w="1867"/>
            <w:vAlign w:val="center"/>
          </w:tcPr>
          <w:p>
            <w:pPr>
              <w:spacing w:after="0"/>
            </w:pPr>
            <w:r/>
            <w:r>
              <w:rPr>
                <w:sz w:val="20"/>
              </w:rPr>
              <w:t>—</w:t>
            </w:r>
          </w:p>
        </w:tc>
        <w:tc>
          <w:tcPr>
            <w:tcW w:type="dxa" w:w="1867"/>
            <w:vAlign w:val="center"/>
          </w:tcPr>
          <w:p>
            <w:pPr>
              <w:spacing w:after="0"/>
            </w:pPr>
            <w:r/>
            <w:r>
              <w:rPr>
                <w:sz w:val="20"/>
              </w:rPr>
              <w:t>—</w:t>
            </w:r>
          </w:p>
        </w:tc>
      </w:tr>
      <w:tr>
        <w:tc>
          <w:tcPr>
            <w:tcW w:type="dxa" w:w="4357"/>
            <w:vAlign w:val="center"/>
            <w:shd w:val="clear" w:color="auto" w:fill="F9ECE7"/>
          </w:tcPr>
          <w:p>
            <w:pPr>
              <w:spacing w:after="0"/>
            </w:pPr>
            <w:r/>
            <w:r>
              <w:rPr>
                <w:sz w:val="20"/>
              </w:rPr>
              <w:t>Total (sample)</w:t>
            </w:r>
          </w:p>
        </w:tc>
        <w:tc>
          <w:tcPr>
            <w:tcW w:type="dxa" w:w="934"/>
            <w:vAlign w:val="center"/>
            <w:shd w:val="clear" w:color="auto" w:fill="F9ECE7"/>
          </w:tcPr>
          <w:p>
            <w:pPr>
              <w:spacing w:after="0"/>
            </w:pPr>
            <w:r/>
            <w:r>
              <w:rPr>
                <w:sz w:val="20"/>
              </w:rPr>
            </w:r>
          </w:p>
        </w:tc>
        <w:tc>
          <w:tcPr>
            <w:tcW w:type="dxa" w:w="1867"/>
            <w:vAlign w:val="center"/>
            <w:shd w:val="clear" w:color="auto" w:fill="F9ECE7"/>
          </w:tcPr>
          <w:p>
            <w:pPr>
              <w:spacing w:after="0"/>
            </w:pPr>
            <w:r/>
            <w:r>
              <w:rPr>
                <w:sz w:val="20"/>
              </w:rPr>
            </w:r>
          </w:p>
        </w:tc>
        <w:tc>
          <w:tcPr>
            <w:tcW w:type="dxa" w:w="1867"/>
            <w:vAlign w:val="center"/>
            <w:shd w:val="clear" w:color="auto" w:fill="F9ECE7"/>
          </w:tcPr>
          <w:p>
            <w:pPr>
              <w:spacing w:after="0"/>
            </w:pPr>
            <w:r/>
            <w:r>
              <w:rPr>
                <w:sz w:val="20"/>
              </w:rPr>
              <w:t>₹ —</w:t>
            </w:r>
          </w:p>
        </w:tc>
      </w:tr>
    </w:tbl>
    <w:p>
      <w:pPr>
        <w:spacing w:after="80"/>
      </w:pPr>
    </w:p>
    <w:p>
      <w:pPr>
        <w:pStyle w:val="Caption"/>
        <w:jc w:val="center"/>
      </w:pPr>
      <w:r>
        <w:t>Table 3.4: Estimated project cost (sample)</w:t>
      </w:r>
    </w:p>
    <w:p>
      <w:pPr>
        <w:pStyle w:val="Heading3"/>
      </w:pPr>
      <w:r>
        <w:t>Operational feasibility</w:t>
      </w:r>
    </w:p>
    <w:p>
      <w:pPr>
        <w:jc w:val="both"/>
      </w:pPr>
      <w:r>
        <w:t>Pilot users found the workflow familiar, and the interface needs no specialist knowledge. Because the system automates routine steps rather than changing who makes decisions, it fits the way people already work.</w:t>
      </w:r>
    </w:p>
    <w:p>
      <w:pPr>
        <w:pStyle w:val="Heading2"/>
      </w:pPr>
      <w:r>
        <w:t>3.6  Use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017"/>
        <w:gridCol w:w="1652"/>
        <w:gridCol w:w="3814"/>
        <w:gridCol w:w="2542"/>
      </w:tblGrid>
      <w:tr>
        <w:trPr>
          <w:tblHeader/>
        </w:trPr>
        <w:tc>
          <w:tcPr>
            <w:tcW w:type="dxa" w:w="1017"/>
            <w:vAlign w:val="center"/>
            <w:shd w:val="clear" w:color="auto" w:fill="C2410C"/>
          </w:tcPr>
          <w:p>
            <w:pPr>
              <w:spacing w:after="0"/>
            </w:pPr>
            <w:r/>
            <w:r>
              <w:rPr>
                <w:b/>
                <w:color w:val="FFFFFF"/>
                <w:sz w:val="20"/>
              </w:rPr>
              <w:t>ID</w:t>
            </w:r>
          </w:p>
        </w:tc>
        <w:tc>
          <w:tcPr>
            <w:tcW w:type="dxa" w:w="1653"/>
            <w:vAlign w:val="center"/>
            <w:shd w:val="clear" w:color="auto" w:fill="C2410C"/>
          </w:tcPr>
          <w:p>
            <w:pPr>
              <w:spacing w:after="0"/>
            </w:pPr>
            <w:r/>
            <w:r>
              <w:rPr>
                <w:b/>
                <w:color w:val="FFFFFF"/>
                <w:sz w:val="20"/>
              </w:rPr>
              <w:t>Actor</w:t>
            </w:r>
          </w:p>
        </w:tc>
        <w:tc>
          <w:tcPr>
            <w:tcW w:type="dxa" w:w="3814"/>
            <w:vAlign w:val="center"/>
            <w:shd w:val="clear" w:color="auto" w:fill="C2410C"/>
          </w:tcPr>
          <w:p>
            <w:pPr>
              <w:spacing w:after="0"/>
            </w:pPr>
            <w:r/>
            <w:r>
              <w:rPr>
                <w:b/>
                <w:color w:val="FFFFFF"/>
                <w:sz w:val="20"/>
              </w:rPr>
              <w:t>Use case</w:t>
            </w:r>
          </w:p>
        </w:tc>
        <w:tc>
          <w:tcPr>
            <w:tcW w:type="dxa" w:w="2542"/>
            <w:vAlign w:val="center"/>
            <w:shd w:val="clear" w:color="auto" w:fill="C2410C"/>
          </w:tcPr>
          <w:p>
            <w:pPr>
              <w:spacing w:after="0"/>
            </w:pPr>
            <w:r/>
            <w:r>
              <w:rPr>
                <w:b/>
                <w:color w:val="FFFFFF"/>
                <w:sz w:val="20"/>
              </w:rPr>
              <w:t>Outcome</w:t>
            </w:r>
          </w:p>
        </w:tc>
      </w:tr>
      <w:tr>
        <w:tc>
          <w:tcPr>
            <w:tcW w:type="dxa" w:w="1017"/>
            <w:vAlign w:val="center"/>
          </w:tcPr>
          <w:p>
            <w:pPr>
              <w:spacing w:after="0"/>
            </w:pPr>
            <w:r/>
            <w:r>
              <w:rPr>
                <w:sz w:val="20"/>
              </w:rPr>
              <w:t>UC-01</w:t>
            </w:r>
          </w:p>
        </w:tc>
        <w:tc>
          <w:tcPr>
            <w:tcW w:type="dxa" w:w="1653"/>
            <w:vAlign w:val="center"/>
          </w:tcPr>
          <w:p>
            <w:pPr>
              <w:spacing w:after="0"/>
            </w:pPr>
            <w:r/>
            <w:r>
              <w:rPr>
                <w:sz w:val="20"/>
              </w:rPr>
              <w:t>User</w:t>
            </w:r>
          </w:p>
        </w:tc>
        <w:tc>
          <w:tcPr>
            <w:tcW w:type="dxa" w:w="3814"/>
            <w:vAlign w:val="center"/>
          </w:tcPr>
          <w:p>
            <w:pPr>
              <w:spacing w:after="0"/>
            </w:pPr>
            <w:r/>
            <w:r>
              <w:rPr>
                <w:sz w:val="20"/>
              </w:rPr>
              <w:t>Sign in and view the dashboard</w:t>
            </w:r>
          </w:p>
        </w:tc>
        <w:tc>
          <w:tcPr>
            <w:tcW w:type="dxa" w:w="2542"/>
            <w:vAlign w:val="center"/>
          </w:tcPr>
          <w:p>
            <w:pPr>
              <w:spacing w:after="0"/>
            </w:pPr>
            <w:r/>
            <w:r>
              <w:rPr>
                <w:sz w:val="20"/>
              </w:rPr>
              <w:t>Credentials verified; dashboard shown</w:t>
            </w:r>
          </w:p>
        </w:tc>
      </w:tr>
      <w:tr>
        <w:tc>
          <w:tcPr>
            <w:tcW w:type="dxa" w:w="1017"/>
            <w:vAlign w:val="center"/>
            <w:shd w:val="clear" w:color="auto" w:fill="F9ECE7"/>
          </w:tcPr>
          <w:p>
            <w:pPr>
              <w:spacing w:after="0"/>
            </w:pPr>
            <w:r/>
            <w:r>
              <w:rPr>
                <w:sz w:val="20"/>
              </w:rPr>
              <w:t>UC-02</w:t>
            </w:r>
          </w:p>
        </w:tc>
        <w:tc>
          <w:tcPr>
            <w:tcW w:type="dxa" w:w="1653"/>
            <w:vAlign w:val="center"/>
            <w:shd w:val="clear" w:color="auto" w:fill="F9ECE7"/>
          </w:tcPr>
          <w:p>
            <w:pPr>
              <w:spacing w:after="0"/>
            </w:pPr>
            <w:r/>
            <w:r>
              <w:rPr>
                <w:sz w:val="20"/>
              </w:rPr>
              <w:t>User</w:t>
            </w:r>
          </w:p>
        </w:tc>
        <w:tc>
          <w:tcPr>
            <w:tcW w:type="dxa" w:w="3814"/>
            <w:vAlign w:val="center"/>
            <w:shd w:val="clear" w:color="auto" w:fill="F9ECE7"/>
          </w:tcPr>
          <w:p>
            <w:pPr>
              <w:spacing w:after="0"/>
            </w:pPr>
            <w:r/>
            <w:r>
              <w:rPr>
                <w:sz w:val="20"/>
              </w:rPr>
              <w:t>Catalogue books with search by title, author and subject</w:t>
            </w:r>
          </w:p>
        </w:tc>
        <w:tc>
          <w:tcPr>
            <w:tcW w:type="dxa" w:w="2542"/>
            <w:vAlign w:val="center"/>
            <w:shd w:val="clear" w:color="auto" w:fill="F9ECE7"/>
          </w:tcPr>
          <w:p>
            <w:pPr>
              <w:spacing w:after="0"/>
            </w:pPr>
            <w:r/>
            <w:r>
              <w:rPr>
                <w:sz w:val="20"/>
              </w:rPr>
              <w:t>Task completed and recorded</w:t>
            </w:r>
          </w:p>
        </w:tc>
      </w:tr>
      <w:tr>
        <w:tc>
          <w:tcPr>
            <w:tcW w:type="dxa" w:w="1017"/>
            <w:vAlign w:val="center"/>
          </w:tcPr>
          <w:p>
            <w:pPr>
              <w:spacing w:after="0"/>
            </w:pPr>
            <w:r/>
            <w:r>
              <w:rPr>
                <w:sz w:val="20"/>
              </w:rPr>
              <w:t>UC-03</w:t>
            </w:r>
          </w:p>
        </w:tc>
        <w:tc>
          <w:tcPr>
            <w:tcW w:type="dxa" w:w="1653"/>
            <w:vAlign w:val="center"/>
          </w:tcPr>
          <w:p>
            <w:pPr>
              <w:spacing w:after="0"/>
            </w:pPr>
            <w:r/>
            <w:r>
              <w:rPr>
                <w:sz w:val="20"/>
              </w:rPr>
              <w:t>Administrator</w:t>
            </w:r>
          </w:p>
        </w:tc>
        <w:tc>
          <w:tcPr>
            <w:tcW w:type="dxa" w:w="3814"/>
            <w:vAlign w:val="center"/>
          </w:tcPr>
          <w:p>
            <w:pPr>
              <w:spacing w:after="0"/>
            </w:pPr>
            <w:r/>
            <w:r>
              <w:rPr>
                <w:sz w:val="20"/>
              </w:rPr>
              <w:t>Configure thresholds, users and settings</w:t>
            </w:r>
          </w:p>
        </w:tc>
        <w:tc>
          <w:tcPr>
            <w:tcW w:type="dxa" w:w="2542"/>
            <w:vAlign w:val="center"/>
          </w:tcPr>
          <w:p>
            <w:pPr>
              <w:spacing w:after="0"/>
            </w:pPr>
            <w:r/>
            <w:r>
              <w:rPr>
                <w:sz w:val="20"/>
              </w:rPr>
              <w:t>Settings saved and applied</w:t>
            </w:r>
          </w:p>
        </w:tc>
      </w:tr>
      <w:tr>
        <w:tc>
          <w:tcPr>
            <w:tcW w:type="dxa" w:w="1017"/>
            <w:vAlign w:val="center"/>
            <w:shd w:val="clear" w:color="auto" w:fill="F9ECE7"/>
          </w:tcPr>
          <w:p>
            <w:pPr>
              <w:spacing w:after="0"/>
            </w:pPr>
            <w:r/>
            <w:r>
              <w:rPr>
                <w:sz w:val="20"/>
              </w:rPr>
              <w:t>UC-04</w:t>
            </w:r>
          </w:p>
        </w:tc>
        <w:tc>
          <w:tcPr>
            <w:tcW w:type="dxa" w:w="1653"/>
            <w:vAlign w:val="center"/>
            <w:shd w:val="clear" w:color="auto" w:fill="F9ECE7"/>
          </w:tcPr>
          <w:p>
            <w:pPr>
              <w:spacing w:after="0"/>
            </w:pPr>
            <w:r/>
            <w:r>
              <w:rPr>
                <w:sz w:val="20"/>
              </w:rPr>
              <w:t>System</w:t>
            </w:r>
          </w:p>
        </w:tc>
        <w:tc>
          <w:tcPr>
            <w:tcW w:type="dxa" w:w="3814"/>
            <w:vAlign w:val="center"/>
            <w:shd w:val="clear" w:color="auto" w:fill="F9ECE7"/>
          </w:tcPr>
          <w:p>
            <w:pPr>
              <w:spacing w:after="0"/>
            </w:pPr>
            <w:r/>
            <w:r>
              <w:rPr>
                <w:sz w:val="20"/>
              </w:rPr>
              <w:t>Stock, fines and usage reports</w:t>
            </w:r>
          </w:p>
        </w:tc>
        <w:tc>
          <w:tcPr>
            <w:tcW w:type="dxa" w:w="2542"/>
            <w:vAlign w:val="center"/>
            <w:shd w:val="clear" w:color="auto" w:fill="F9ECE7"/>
          </w:tcPr>
          <w:p>
            <w:pPr>
              <w:spacing w:after="0"/>
            </w:pPr>
            <w:r/>
            <w:r>
              <w:rPr>
                <w:sz w:val="20"/>
              </w:rPr>
              <w:t>Notification or report generated</w:t>
            </w:r>
          </w:p>
        </w:tc>
      </w:tr>
      <w:tr>
        <w:tc>
          <w:tcPr>
            <w:tcW w:type="dxa" w:w="1017"/>
            <w:vAlign w:val="center"/>
          </w:tcPr>
          <w:p>
            <w:pPr>
              <w:spacing w:after="0"/>
            </w:pPr>
            <w:r/>
            <w:r>
              <w:rPr>
                <w:sz w:val="20"/>
              </w:rPr>
              <w:t>UC-05</w:t>
            </w:r>
          </w:p>
        </w:tc>
        <w:tc>
          <w:tcPr>
            <w:tcW w:type="dxa" w:w="1653"/>
            <w:vAlign w:val="center"/>
          </w:tcPr>
          <w:p>
            <w:pPr>
              <w:spacing w:after="0"/>
            </w:pPr>
            <w:r/>
            <w:r>
              <w:rPr>
                <w:sz w:val="20"/>
              </w:rPr>
              <w:t>Administrator</w:t>
            </w:r>
          </w:p>
        </w:tc>
        <w:tc>
          <w:tcPr>
            <w:tcW w:type="dxa" w:w="3814"/>
            <w:vAlign w:val="center"/>
          </w:tcPr>
          <w:p>
            <w:pPr>
              <w:spacing w:after="0"/>
            </w:pPr>
            <w:r/>
            <w:r>
              <w:rPr>
                <w:sz w:val="20"/>
              </w:rPr>
              <w:t>Export reports for a date range</w:t>
            </w:r>
          </w:p>
        </w:tc>
        <w:tc>
          <w:tcPr>
            <w:tcW w:type="dxa" w:w="2542"/>
            <w:vAlign w:val="center"/>
          </w:tcPr>
          <w:p>
            <w:pPr>
              <w:spacing w:after="0"/>
            </w:pPr>
            <w:r/>
            <w:r>
              <w:rPr>
                <w:sz w:val="20"/>
              </w:rPr>
              <w:t>CSV/PDF report downloaded</w:t>
            </w:r>
          </w:p>
        </w:tc>
      </w:tr>
    </w:tbl>
    <w:p>
      <w:pPr>
        <w:spacing w:after="80"/>
      </w:pPr>
    </w:p>
    <w:p>
      <w:pPr>
        <w:pStyle w:val="Caption"/>
        <w:jc w:val="center"/>
      </w:pPr>
      <w:r>
        <w:t>Table 3.5: Main use cases</w:t>
      </w:r>
    </w:p>
    <w:p>
      <w:pPr>
        <w:pStyle w:val="Heading1"/>
      </w:pPr>
      <w:r>
        <w:t>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A three-tier web application: a responsive front end, a REST API for books, members and loans, and a relational database with scheduled jobs for reminders.</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685" w:hRule="exact"/>
        </w:trPr>
        <w:tc>
          <w:tcPr>
            <w:tcW w:type="dxa" w:w="9026"/>
            <w:shd w:val="clear" w:color="auto" w:fill="F9ECE7"/>
            <w:vAlign w:val="center"/>
          </w:tcPr>
          <w:p>
            <w:pPr>
              <w:jc w:val="center"/>
            </w:pPr>
            <w:r>
              <w:rPr>
                <w:color w:val="74777A"/>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C2410C"/>
          </w:tcPr>
          <w:p>
            <w:pPr>
              <w:spacing w:after="0"/>
            </w:pPr>
            <w:r/>
            <w:r>
              <w:rPr>
                <w:b/>
                <w:color w:val="FFFFFF"/>
                <w:sz w:val="20"/>
              </w:rPr>
              <w:t>Stage</w:t>
            </w:r>
          </w:p>
        </w:tc>
        <w:tc>
          <w:tcPr>
            <w:tcW w:type="dxa" w:w="7091"/>
            <w:vAlign w:val="center"/>
            <w:shd w:val="clear" w:color="auto" w:fill="C2410C"/>
          </w:tcPr>
          <w:p>
            <w:pPr>
              <w:spacing w:after="0"/>
            </w:pPr>
            <w:r/>
            <w:r>
              <w:rPr>
                <w:b/>
                <w:color w:val="FFFFFF"/>
                <w:sz w:val="20"/>
              </w:rPr>
              <w:t>What happens</w:t>
            </w:r>
          </w:p>
        </w:tc>
      </w:tr>
      <w:tr>
        <w:tc>
          <w:tcPr>
            <w:tcW w:type="dxa" w:w="1934"/>
            <w:vAlign w:val="center"/>
          </w:tcPr>
          <w:p>
            <w:pPr>
              <w:spacing w:after="0"/>
            </w:pPr>
            <w:r/>
            <w:r>
              <w:rPr>
                <w:sz w:val="20"/>
              </w:rPr>
              <w:t>Catalogue</w:t>
            </w:r>
          </w:p>
        </w:tc>
        <w:tc>
          <w:tcPr>
            <w:tcW w:type="dxa" w:w="7091"/>
            <w:vAlign w:val="center"/>
          </w:tcPr>
          <w:p>
            <w:pPr>
              <w:spacing w:after="0"/>
            </w:pPr>
            <w:r/>
            <w:r>
              <w:rPr>
                <w:sz w:val="20"/>
              </w:rPr>
              <w:t>Books added with ISBN and copies</w:t>
            </w:r>
          </w:p>
        </w:tc>
      </w:tr>
      <w:tr>
        <w:tc>
          <w:tcPr>
            <w:tcW w:type="dxa" w:w="1934"/>
            <w:vAlign w:val="center"/>
            <w:shd w:val="clear" w:color="auto" w:fill="F9ECE7"/>
          </w:tcPr>
          <w:p>
            <w:pPr>
              <w:spacing w:after="0"/>
            </w:pPr>
            <w:r/>
            <w:r>
              <w:rPr>
                <w:sz w:val="20"/>
              </w:rPr>
              <w:t>Search</w:t>
            </w:r>
          </w:p>
        </w:tc>
        <w:tc>
          <w:tcPr>
            <w:tcW w:type="dxa" w:w="7091"/>
            <w:vAlign w:val="center"/>
            <w:shd w:val="clear" w:color="auto" w:fill="F9ECE7"/>
          </w:tcPr>
          <w:p>
            <w:pPr>
              <w:spacing w:after="0"/>
            </w:pPr>
            <w:r/>
            <w:r>
              <w:rPr>
                <w:sz w:val="20"/>
              </w:rPr>
              <w:t>Students search and reserve</w:t>
            </w:r>
          </w:p>
        </w:tc>
      </w:tr>
      <w:tr>
        <w:tc>
          <w:tcPr>
            <w:tcW w:type="dxa" w:w="1934"/>
            <w:vAlign w:val="center"/>
          </w:tcPr>
          <w:p>
            <w:pPr>
              <w:spacing w:after="0"/>
            </w:pPr>
            <w:r/>
            <w:r>
              <w:rPr>
                <w:sz w:val="20"/>
              </w:rPr>
              <w:t>Circulate</w:t>
            </w:r>
          </w:p>
        </w:tc>
        <w:tc>
          <w:tcPr>
            <w:tcW w:type="dxa" w:w="7091"/>
            <w:vAlign w:val="center"/>
          </w:tcPr>
          <w:p>
            <w:pPr>
              <w:spacing w:after="0"/>
            </w:pPr>
            <w:r/>
            <w:r>
              <w:rPr>
                <w:sz w:val="20"/>
              </w:rPr>
              <w:t>Issue and return with due dates</w:t>
            </w:r>
          </w:p>
        </w:tc>
      </w:tr>
      <w:tr>
        <w:tc>
          <w:tcPr>
            <w:tcW w:type="dxa" w:w="1934"/>
            <w:vAlign w:val="center"/>
            <w:shd w:val="clear" w:color="auto" w:fill="F9ECE7"/>
          </w:tcPr>
          <w:p>
            <w:pPr>
              <w:spacing w:after="0"/>
            </w:pPr>
            <w:r/>
            <w:r>
              <w:rPr>
                <w:sz w:val="20"/>
              </w:rPr>
              <w:t>Report</w:t>
            </w:r>
          </w:p>
        </w:tc>
        <w:tc>
          <w:tcPr>
            <w:tcW w:type="dxa" w:w="7091"/>
            <w:vAlign w:val="center"/>
            <w:shd w:val="clear" w:color="auto" w:fill="F9ECE7"/>
          </w:tcPr>
          <w:p>
            <w:pPr>
              <w:spacing w:after="0"/>
            </w:pPr>
            <w:r/>
            <w:r>
              <w:rPr>
                <w:sz w:val="20"/>
              </w:rPr>
              <w:t>Stock, fines and usage reports</w:t>
            </w:r>
          </w:p>
        </w:tc>
      </w:tr>
    </w:tbl>
    <w:p>
      <w:pPr>
        <w:spacing w:after="80"/>
      </w:pPr>
    </w:p>
    <w:p>
      <w:pPr>
        <w:pStyle w:val="Heading2"/>
      </w:pPr>
      <w:r>
        <w:t>4.3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C2410C"/>
          </w:tcPr>
          <w:p>
            <w:pPr>
              <w:spacing w:after="0"/>
            </w:pPr>
            <w:r/>
            <w:r>
              <w:rPr>
                <w:b/>
                <w:color w:val="FFFFFF"/>
                <w:sz w:val="20"/>
              </w:rPr>
              <w:t>Component</w:t>
            </w:r>
          </w:p>
        </w:tc>
        <w:tc>
          <w:tcPr>
            <w:tcW w:type="dxa" w:w="6769"/>
            <w:vAlign w:val="center"/>
            <w:shd w:val="clear" w:color="auto" w:fill="C2410C"/>
          </w:tcPr>
          <w:p>
            <w:pPr>
              <w:spacing w:after="0"/>
            </w:pPr>
            <w:r/>
            <w:r>
              <w:rPr>
                <w:b/>
                <w:color w:val="FFFFFF"/>
                <w:sz w:val="20"/>
              </w:rPr>
              <w:t>Purpose</w:t>
            </w:r>
          </w:p>
        </w:tc>
      </w:tr>
      <w:tr>
        <w:tc>
          <w:tcPr>
            <w:tcW w:type="dxa" w:w="2256"/>
            <w:vAlign w:val="center"/>
          </w:tcPr>
          <w:p>
            <w:pPr>
              <w:spacing w:after="0"/>
            </w:pPr>
            <w:r/>
            <w:r>
              <w:rPr>
                <w:sz w:val="20"/>
              </w:rPr>
              <w:t>React</w:t>
            </w:r>
          </w:p>
        </w:tc>
        <w:tc>
          <w:tcPr>
            <w:tcW w:type="dxa" w:w="6769"/>
            <w:vAlign w:val="center"/>
          </w:tcPr>
          <w:p>
            <w:pPr>
              <w:spacing w:after="0"/>
            </w:pPr>
            <w:r/>
            <w:r>
              <w:rPr>
                <w:sz w:val="20"/>
              </w:rPr>
              <w:t>Responsive web front end</w:t>
            </w:r>
          </w:p>
        </w:tc>
      </w:tr>
      <w:tr>
        <w:tc>
          <w:tcPr>
            <w:tcW w:type="dxa" w:w="2256"/>
            <w:vAlign w:val="center"/>
            <w:shd w:val="clear" w:color="auto" w:fill="F9ECE7"/>
          </w:tcPr>
          <w:p>
            <w:pPr>
              <w:spacing w:after="0"/>
            </w:pPr>
            <w:r/>
            <w:r>
              <w:rPr>
                <w:sz w:val="20"/>
              </w:rPr>
              <w:t>Node.js</w:t>
            </w:r>
          </w:p>
        </w:tc>
        <w:tc>
          <w:tcPr>
            <w:tcW w:type="dxa" w:w="6769"/>
            <w:vAlign w:val="center"/>
            <w:shd w:val="clear" w:color="auto" w:fill="F9ECE7"/>
          </w:tcPr>
          <w:p>
            <w:pPr>
              <w:spacing w:after="0"/>
            </w:pPr>
            <w:r/>
            <w:r>
              <w:rPr>
                <w:sz w:val="20"/>
              </w:rPr>
              <w:t>REST API and business logic</w:t>
            </w:r>
          </w:p>
        </w:tc>
      </w:tr>
      <w:tr>
        <w:tc>
          <w:tcPr>
            <w:tcW w:type="dxa" w:w="2256"/>
            <w:vAlign w:val="center"/>
          </w:tcPr>
          <w:p>
            <w:pPr>
              <w:spacing w:after="0"/>
            </w:pPr>
            <w:r/>
            <w:r>
              <w:rPr>
                <w:sz w:val="20"/>
              </w:rPr>
              <w:t>MySQL</w:t>
            </w:r>
          </w:p>
        </w:tc>
        <w:tc>
          <w:tcPr>
            <w:tcW w:type="dxa" w:w="6769"/>
            <w:vAlign w:val="center"/>
          </w:tcPr>
          <w:p>
            <w:pPr>
              <w:spacing w:after="0"/>
            </w:pPr>
            <w:r/>
            <w:r>
              <w:rPr>
                <w:sz w:val="20"/>
              </w:rPr>
              <w:t>Books, members and loans</w:t>
            </w:r>
          </w:p>
        </w:tc>
      </w:tr>
      <w:tr>
        <w:tc>
          <w:tcPr>
            <w:tcW w:type="dxa" w:w="2256"/>
            <w:vAlign w:val="center"/>
            <w:shd w:val="clear" w:color="auto" w:fill="F9ECE7"/>
          </w:tcPr>
          <w:p>
            <w:pPr>
              <w:spacing w:after="0"/>
            </w:pPr>
            <w:r/>
            <w:r>
              <w:rPr>
                <w:sz w:val="20"/>
              </w:rPr>
              <w:t>Nodemailer</w:t>
            </w:r>
          </w:p>
        </w:tc>
        <w:tc>
          <w:tcPr>
            <w:tcW w:type="dxa" w:w="6769"/>
            <w:vAlign w:val="center"/>
            <w:shd w:val="clear" w:color="auto" w:fill="F9ECE7"/>
          </w:tcPr>
          <w:p>
            <w:pPr>
              <w:spacing w:after="0"/>
            </w:pPr>
            <w:r/>
            <w:r>
              <w:rPr>
                <w:sz w:val="20"/>
              </w:rPr>
              <w:t>Due-date reminder emails</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867"/>
        <w:gridCol w:w="2490"/>
        <w:gridCol w:w="2801"/>
        <w:gridCol w:w="1867"/>
      </w:tblGrid>
      <w:tr>
        <w:trPr>
          <w:tblHeader/>
        </w:trPr>
        <w:tc>
          <w:tcPr>
            <w:tcW w:type="dxa" w:w="1867"/>
            <w:vAlign w:val="center"/>
            <w:shd w:val="clear" w:color="auto" w:fill="C2410C"/>
          </w:tcPr>
          <w:p>
            <w:pPr>
              <w:spacing w:after="0"/>
            </w:pPr>
            <w:r/>
            <w:r>
              <w:rPr>
                <w:b/>
                <w:color w:val="FFFFFF"/>
                <w:sz w:val="20"/>
              </w:rPr>
              <w:t>Process</w:t>
            </w:r>
          </w:p>
        </w:tc>
        <w:tc>
          <w:tcPr>
            <w:tcW w:type="dxa" w:w="2490"/>
            <w:vAlign w:val="center"/>
            <w:shd w:val="clear" w:color="auto" w:fill="C2410C"/>
          </w:tcPr>
          <w:p>
            <w:pPr>
              <w:spacing w:after="0"/>
            </w:pPr>
            <w:r/>
            <w:r>
              <w:rPr>
                <w:b/>
                <w:color w:val="FFFFFF"/>
                <w:sz w:val="20"/>
              </w:rPr>
              <w:t>Input from</w:t>
            </w:r>
          </w:p>
        </w:tc>
        <w:tc>
          <w:tcPr>
            <w:tcW w:type="dxa" w:w="2801"/>
            <w:vAlign w:val="center"/>
            <w:shd w:val="clear" w:color="auto" w:fill="C2410C"/>
          </w:tcPr>
          <w:p>
            <w:pPr>
              <w:spacing w:after="0"/>
            </w:pPr>
            <w:r/>
            <w:r>
              <w:rPr>
                <w:b/>
                <w:color w:val="FFFFFF"/>
                <w:sz w:val="20"/>
              </w:rPr>
              <w:t>Main action</w:t>
            </w:r>
          </w:p>
        </w:tc>
        <w:tc>
          <w:tcPr>
            <w:tcW w:type="dxa" w:w="1867"/>
            <w:vAlign w:val="center"/>
            <w:shd w:val="clear" w:color="auto" w:fill="C2410C"/>
          </w:tcPr>
          <w:p>
            <w:pPr>
              <w:spacing w:after="0"/>
            </w:pPr>
            <w:r/>
            <w:r>
              <w:rPr>
                <w:b/>
                <w:color w:val="FFFFFF"/>
                <w:sz w:val="20"/>
              </w:rPr>
              <w:t>Data store</w:t>
            </w:r>
          </w:p>
        </w:tc>
      </w:tr>
      <w:tr>
        <w:tc>
          <w:tcPr>
            <w:tcW w:type="dxa" w:w="1867"/>
            <w:vAlign w:val="center"/>
          </w:tcPr>
          <w:p>
            <w:pPr>
              <w:spacing w:after="0"/>
            </w:pPr>
            <w:r/>
            <w:r>
              <w:rPr>
                <w:sz w:val="20"/>
              </w:rPr>
              <w:t>Catalogue</w:t>
            </w:r>
          </w:p>
        </w:tc>
        <w:tc>
          <w:tcPr>
            <w:tcW w:type="dxa" w:w="2490"/>
            <w:vAlign w:val="center"/>
          </w:tcPr>
          <w:p>
            <w:pPr>
              <w:spacing w:after="0"/>
            </w:pPr>
            <w:r/>
            <w:r>
              <w:rPr>
                <w:sz w:val="20"/>
              </w:rPr>
              <w:t>User / environment</w:t>
            </w:r>
          </w:p>
        </w:tc>
        <w:tc>
          <w:tcPr>
            <w:tcW w:type="dxa" w:w="2801"/>
            <w:vAlign w:val="center"/>
          </w:tcPr>
          <w:p>
            <w:pPr>
              <w:spacing w:after="0"/>
            </w:pPr>
            <w:r/>
            <w:r>
              <w:rPr>
                <w:sz w:val="20"/>
              </w:rPr>
              <w:t>Books …</w:t>
            </w:r>
          </w:p>
        </w:tc>
        <w:tc>
          <w:tcPr>
            <w:tcW w:type="dxa" w:w="1867"/>
            <w:vAlign w:val="center"/>
          </w:tcPr>
          <w:p>
            <w:pPr>
              <w:spacing w:after="0"/>
            </w:pPr>
            <w:r/>
            <w:r>
              <w:rPr>
                <w:sz w:val="20"/>
              </w:rPr>
              <w:t>Logs, database</w:t>
            </w:r>
          </w:p>
        </w:tc>
      </w:tr>
      <w:tr>
        <w:tc>
          <w:tcPr>
            <w:tcW w:type="dxa" w:w="1867"/>
            <w:vAlign w:val="center"/>
            <w:shd w:val="clear" w:color="auto" w:fill="F9ECE7"/>
          </w:tcPr>
          <w:p>
            <w:pPr>
              <w:spacing w:after="0"/>
            </w:pPr>
            <w:r/>
            <w:r>
              <w:rPr>
                <w:sz w:val="20"/>
              </w:rPr>
              <w:t>Search</w:t>
            </w:r>
          </w:p>
        </w:tc>
        <w:tc>
          <w:tcPr>
            <w:tcW w:type="dxa" w:w="2490"/>
            <w:vAlign w:val="center"/>
            <w:shd w:val="clear" w:color="auto" w:fill="F9ECE7"/>
          </w:tcPr>
          <w:p>
            <w:pPr>
              <w:spacing w:after="0"/>
            </w:pPr>
            <w:r/>
            <w:r>
              <w:rPr>
                <w:sz w:val="20"/>
              </w:rPr>
              <w:t>Catalogue output</w:t>
            </w:r>
          </w:p>
        </w:tc>
        <w:tc>
          <w:tcPr>
            <w:tcW w:type="dxa" w:w="2801"/>
            <w:vAlign w:val="center"/>
            <w:shd w:val="clear" w:color="auto" w:fill="F9ECE7"/>
          </w:tcPr>
          <w:p>
            <w:pPr>
              <w:spacing w:after="0"/>
            </w:pPr>
            <w:r/>
            <w:r>
              <w:rPr>
                <w:sz w:val="20"/>
              </w:rPr>
              <w:t>Students …</w:t>
            </w:r>
          </w:p>
        </w:tc>
        <w:tc>
          <w:tcPr>
            <w:tcW w:type="dxa" w:w="1867"/>
            <w:vAlign w:val="center"/>
            <w:shd w:val="clear" w:color="auto" w:fill="F9ECE7"/>
          </w:tcPr>
          <w:p>
            <w:pPr>
              <w:spacing w:after="0"/>
            </w:pPr>
            <w:r/>
            <w:r>
              <w:rPr>
                <w:sz w:val="20"/>
              </w:rPr>
              <w:t>Logs, database</w:t>
            </w:r>
          </w:p>
        </w:tc>
      </w:tr>
      <w:tr>
        <w:tc>
          <w:tcPr>
            <w:tcW w:type="dxa" w:w="1867"/>
            <w:vAlign w:val="center"/>
          </w:tcPr>
          <w:p>
            <w:pPr>
              <w:spacing w:after="0"/>
            </w:pPr>
            <w:r/>
            <w:r>
              <w:rPr>
                <w:sz w:val="20"/>
              </w:rPr>
              <w:t>Circulate</w:t>
            </w:r>
          </w:p>
        </w:tc>
        <w:tc>
          <w:tcPr>
            <w:tcW w:type="dxa" w:w="2490"/>
            <w:vAlign w:val="center"/>
          </w:tcPr>
          <w:p>
            <w:pPr>
              <w:spacing w:after="0"/>
            </w:pPr>
            <w:r/>
            <w:r>
              <w:rPr>
                <w:sz w:val="20"/>
              </w:rPr>
              <w:t>Search output</w:t>
            </w:r>
          </w:p>
        </w:tc>
        <w:tc>
          <w:tcPr>
            <w:tcW w:type="dxa" w:w="2801"/>
            <w:vAlign w:val="center"/>
          </w:tcPr>
          <w:p>
            <w:pPr>
              <w:spacing w:after="0"/>
            </w:pPr>
            <w:r/>
            <w:r>
              <w:rPr>
                <w:sz w:val="20"/>
              </w:rPr>
              <w:t>Issue …</w:t>
            </w:r>
          </w:p>
        </w:tc>
        <w:tc>
          <w:tcPr>
            <w:tcW w:type="dxa" w:w="1867"/>
            <w:vAlign w:val="center"/>
          </w:tcPr>
          <w:p>
            <w:pPr>
              <w:spacing w:after="0"/>
            </w:pPr>
            <w:r/>
            <w:r>
              <w:rPr>
                <w:sz w:val="20"/>
              </w:rPr>
              <w:t>Logs, database</w:t>
            </w:r>
          </w:p>
        </w:tc>
      </w:tr>
      <w:tr>
        <w:tc>
          <w:tcPr>
            <w:tcW w:type="dxa" w:w="1867"/>
            <w:vAlign w:val="center"/>
            <w:shd w:val="clear" w:color="auto" w:fill="F9ECE7"/>
          </w:tcPr>
          <w:p>
            <w:pPr>
              <w:spacing w:after="0"/>
            </w:pPr>
            <w:r/>
            <w:r>
              <w:rPr>
                <w:sz w:val="20"/>
              </w:rPr>
              <w:t>Report</w:t>
            </w:r>
          </w:p>
        </w:tc>
        <w:tc>
          <w:tcPr>
            <w:tcW w:type="dxa" w:w="2490"/>
            <w:vAlign w:val="center"/>
            <w:shd w:val="clear" w:color="auto" w:fill="F9ECE7"/>
          </w:tcPr>
          <w:p>
            <w:pPr>
              <w:spacing w:after="0"/>
            </w:pPr>
            <w:r/>
            <w:r>
              <w:rPr>
                <w:sz w:val="20"/>
              </w:rPr>
              <w:t>Circulate output</w:t>
            </w:r>
          </w:p>
        </w:tc>
        <w:tc>
          <w:tcPr>
            <w:tcW w:type="dxa" w:w="2801"/>
            <w:vAlign w:val="center"/>
            <w:shd w:val="clear" w:color="auto" w:fill="F9ECE7"/>
          </w:tcPr>
          <w:p>
            <w:pPr>
              <w:spacing w:after="0"/>
            </w:pPr>
            <w:r/>
            <w:r>
              <w:rPr>
                <w:sz w:val="20"/>
              </w:rPr>
              <w:t>Stock, …</w:t>
            </w:r>
          </w:p>
        </w:tc>
        <w:tc>
          <w:tcPr>
            <w:tcW w:type="dxa" w:w="1867"/>
            <w:vAlign w:val="center"/>
            <w:shd w:val="clear" w:color="auto" w:fill="F9ECE7"/>
          </w:tcPr>
          <w:p>
            <w:pPr>
              <w:spacing w:after="0"/>
            </w:pPr>
            <w:r/>
            <w:r>
              <w:rPr>
                <w:sz w:val="20"/>
              </w:rPr>
              <w:t>Logs, database</w:t>
            </w:r>
          </w:p>
        </w:tc>
      </w:tr>
    </w:tbl>
    <w:p>
      <w:pPr>
        <w:spacing w:after="80"/>
      </w:pP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685" w:hRule="exact"/>
        </w:trPr>
        <w:tc>
          <w:tcPr>
            <w:tcW w:type="dxa" w:w="9026"/>
            <w:shd w:val="clear" w:color="auto" w:fill="F9ECE7"/>
            <w:vAlign w:val="center"/>
          </w:tcPr>
          <w:p>
            <w:pPr>
              <w:jc w:val="center"/>
            </w:pPr>
            <w:r>
              <w:rPr>
                <w:color w:val="74777A"/>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934"/>
        <w:gridCol w:w="1934"/>
        <w:gridCol w:w="5158"/>
      </w:tblGrid>
      <w:tr>
        <w:trPr>
          <w:tblHeader/>
        </w:trPr>
        <w:tc>
          <w:tcPr>
            <w:tcW w:type="dxa" w:w="1934"/>
            <w:vAlign w:val="center"/>
            <w:shd w:val="clear" w:color="auto" w:fill="C2410C"/>
          </w:tcPr>
          <w:p>
            <w:pPr>
              <w:spacing w:after="0"/>
            </w:pPr>
            <w:r/>
            <w:r>
              <w:rPr>
                <w:b/>
                <w:color w:val="FFFFFF"/>
                <w:sz w:val="20"/>
              </w:rPr>
              <w:t>Field</w:t>
            </w:r>
          </w:p>
        </w:tc>
        <w:tc>
          <w:tcPr>
            <w:tcW w:type="dxa" w:w="1934"/>
            <w:vAlign w:val="center"/>
            <w:shd w:val="clear" w:color="auto" w:fill="C2410C"/>
          </w:tcPr>
          <w:p>
            <w:pPr>
              <w:spacing w:after="0"/>
            </w:pPr>
            <w:r/>
            <w:r>
              <w:rPr>
                <w:b/>
                <w:color w:val="FFFFFF"/>
                <w:sz w:val="20"/>
              </w:rPr>
              <w:t>Type</w:t>
            </w:r>
          </w:p>
        </w:tc>
        <w:tc>
          <w:tcPr>
            <w:tcW w:type="dxa" w:w="5157"/>
            <w:vAlign w:val="center"/>
            <w:shd w:val="clear" w:color="auto" w:fill="C2410C"/>
          </w:tcPr>
          <w:p>
            <w:pPr>
              <w:spacing w:after="0"/>
            </w:pPr>
            <w:r/>
            <w:r>
              <w:rPr>
                <w:b/>
                <w:color w:val="FFFFFF"/>
                <w:sz w:val="20"/>
              </w:rPr>
              <w:t>Description</w:t>
            </w:r>
          </w:p>
        </w:tc>
      </w:tr>
      <w:tr>
        <w:tc>
          <w:tcPr>
            <w:tcW w:type="dxa" w:w="1934"/>
            <w:vAlign w:val="center"/>
          </w:tcPr>
          <w:p>
            <w:pPr>
              <w:spacing w:after="0"/>
            </w:pPr>
            <w:r/>
            <w:r>
              <w:rPr>
                <w:sz w:val="20"/>
              </w:rPr>
              <w:t>id</w:t>
            </w:r>
          </w:p>
        </w:tc>
        <w:tc>
          <w:tcPr>
            <w:tcW w:type="dxa" w:w="1934"/>
            <w:vAlign w:val="center"/>
          </w:tcPr>
          <w:p>
            <w:pPr>
              <w:spacing w:after="0"/>
            </w:pPr>
            <w:r/>
            <w:r>
              <w:rPr>
                <w:sz w:val="20"/>
              </w:rPr>
              <w:t>Integer (PK)</w:t>
            </w:r>
          </w:p>
        </w:tc>
        <w:tc>
          <w:tcPr>
            <w:tcW w:type="dxa" w:w="5157"/>
            <w:vAlign w:val="center"/>
          </w:tcPr>
          <w:p>
            <w:pPr>
              <w:spacing w:after="0"/>
            </w:pPr>
            <w:r/>
            <w:r>
              <w:rPr>
                <w:sz w:val="20"/>
              </w:rPr>
              <w:t>Unique record identifier</w:t>
            </w:r>
          </w:p>
        </w:tc>
      </w:tr>
      <w:tr>
        <w:tc>
          <w:tcPr>
            <w:tcW w:type="dxa" w:w="1934"/>
            <w:vAlign w:val="center"/>
            <w:shd w:val="clear" w:color="auto" w:fill="F9ECE7"/>
          </w:tcPr>
          <w:p>
            <w:pPr>
              <w:spacing w:after="0"/>
            </w:pPr>
            <w:r/>
            <w:r>
              <w:rPr>
                <w:sz w:val="20"/>
              </w:rPr>
              <w:t>created_at</w:t>
            </w:r>
          </w:p>
        </w:tc>
        <w:tc>
          <w:tcPr>
            <w:tcW w:type="dxa" w:w="1934"/>
            <w:vAlign w:val="center"/>
            <w:shd w:val="clear" w:color="auto" w:fill="F9ECE7"/>
          </w:tcPr>
          <w:p>
            <w:pPr>
              <w:spacing w:after="0"/>
            </w:pPr>
            <w:r/>
            <w:r>
              <w:rPr>
                <w:sz w:val="20"/>
              </w:rPr>
              <w:t>Timestamp</w:t>
            </w:r>
          </w:p>
        </w:tc>
        <w:tc>
          <w:tcPr>
            <w:tcW w:type="dxa" w:w="5157"/>
            <w:vAlign w:val="center"/>
            <w:shd w:val="clear" w:color="auto" w:fill="F9ECE7"/>
          </w:tcPr>
          <w:p>
            <w:pPr>
              <w:spacing w:after="0"/>
            </w:pPr>
            <w:r/>
            <w:r>
              <w:rPr>
                <w:sz w:val="20"/>
              </w:rPr>
              <w:t>When the record was created</w:t>
            </w:r>
          </w:p>
        </w:tc>
      </w:tr>
      <w:tr>
        <w:tc>
          <w:tcPr>
            <w:tcW w:type="dxa" w:w="1934"/>
            <w:vAlign w:val="center"/>
          </w:tcPr>
          <w:p>
            <w:pPr>
              <w:spacing w:after="0"/>
            </w:pPr>
            <w:r/>
            <w:r>
              <w:rPr>
                <w:sz w:val="20"/>
              </w:rPr>
              <w:t>user_id</w:t>
            </w:r>
          </w:p>
        </w:tc>
        <w:tc>
          <w:tcPr>
            <w:tcW w:type="dxa" w:w="1934"/>
            <w:vAlign w:val="center"/>
          </w:tcPr>
          <w:p>
            <w:pPr>
              <w:spacing w:after="0"/>
            </w:pPr>
            <w:r/>
            <w:r>
              <w:rPr>
                <w:sz w:val="20"/>
              </w:rPr>
              <w:t>Integer (FK)</w:t>
            </w:r>
          </w:p>
        </w:tc>
        <w:tc>
          <w:tcPr>
            <w:tcW w:type="dxa" w:w="5157"/>
            <w:vAlign w:val="center"/>
          </w:tcPr>
          <w:p>
            <w:pPr>
              <w:spacing w:after="0"/>
            </w:pPr>
            <w:r/>
            <w:r>
              <w:rPr>
                <w:sz w:val="20"/>
              </w:rPr>
              <w:t>User who created or owns the record</w:t>
            </w:r>
          </w:p>
        </w:tc>
      </w:tr>
      <w:tr>
        <w:tc>
          <w:tcPr>
            <w:tcW w:type="dxa" w:w="1934"/>
            <w:vAlign w:val="center"/>
            <w:shd w:val="clear" w:color="auto" w:fill="F9ECE7"/>
          </w:tcPr>
          <w:p>
            <w:pPr>
              <w:spacing w:after="0"/>
            </w:pPr>
            <w:r/>
            <w:r>
              <w:rPr>
                <w:sz w:val="20"/>
              </w:rPr>
              <w:t>source</w:t>
            </w:r>
          </w:p>
        </w:tc>
        <w:tc>
          <w:tcPr>
            <w:tcW w:type="dxa" w:w="1934"/>
            <w:vAlign w:val="center"/>
            <w:shd w:val="clear" w:color="auto" w:fill="F9ECE7"/>
          </w:tcPr>
          <w:p>
            <w:pPr>
              <w:spacing w:after="0"/>
            </w:pPr>
            <w:r/>
            <w:r>
              <w:rPr>
                <w:sz w:val="20"/>
              </w:rPr>
              <w:t>Text(40)</w:t>
            </w:r>
          </w:p>
        </w:tc>
        <w:tc>
          <w:tcPr>
            <w:tcW w:type="dxa" w:w="5157"/>
            <w:vAlign w:val="center"/>
            <w:shd w:val="clear" w:color="auto" w:fill="F9ECE7"/>
          </w:tcPr>
          <w:p>
            <w:pPr>
              <w:spacing w:after="0"/>
            </w:pPr>
            <w:r/>
            <w:r>
              <w:rPr>
                <w:sz w:val="20"/>
              </w:rPr>
              <w:t>Origin of the data (catalogue stage)</w:t>
            </w:r>
          </w:p>
        </w:tc>
      </w:tr>
      <w:tr>
        <w:tc>
          <w:tcPr>
            <w:tcW w:type="dxa" w:w="1934"/>
            <w:vAlign w:val="center"/>
          </w:tcPr>
          <w:p>
            <w:pPr>
              <w:spacing w:after="0"/>
            </w:pPr>
            <w:r/>
            <w:r>
              <w:rPr>
                <w:sz w:val="20"/>
              </w:rPr>
              <w:t>value</w:t>
            </w:r>
          </w:p>
        </w:tc>
        <w:tc>
          <w:tcPr>
            <w:tcW w:type="dxa" w:w="1934"/>
            <w:vAlign w:val="center"/>
          </w:tcPr>
          <w:p>
            <w:pPr>
              <w:spacing w:after="0"/>
            </w:pPr>
            <w:r/>
            <w:r>
              <w:rPr>
                <w:sz w:val="20"/>
              </w:rPr>
              <w:t>Decimal(10,2)</w:t>
            </w:r>
          </w:p>
        </w:tc>
        <w:tc>
          <w:tcPr>
            <w:tcW w:type="dxa" w:w="5157"/>
            <w:vAlign w:val="center"/>
          </w:tcPr>
          <w:p>
            <w:pPr>
              <w:spacing w:after="0"/>
            </w:pPr>
            <w:r/>
            <w:r>
              <w:rPr>
                <w:sz w:val="20"/>
              </w:rPr>
              <w:t>Time per task (s)</w:t>
            </w:r>
          </w:p>
        </w:tc>
      </w:tr>
      <w:tr>
        <w:tc>
          <w:tcPr>
            <w:tcW w:type="dxa" w:w="1934"/>
            <w:vAlign w:val="center"/>
            <w:shd w:val="clear" w:color="auto" w:fill="F9ECE7"/>
          </w:tcPr>
          <w:p>
            <w:pPr>
              <w:spacing w:after="0"/>
            </w:pPr>
            <w:r/>
            <w:r>
              <w:rPr>
                <w:sz w:val="20"/>
              </w:rPr>
              <w:t>status</w:t>
            </w:r>
          </w:p>
        </w:tc>
        <w:tc>
          <w:tcPr>
            <w:tcW w:type="dxa" w:w="1934"/>
            <w:vAlign w:val="center"/>
            <w:shd w:val="clear" w:color="auto" w:fill="F9ECE7"/>
          </w:tcPr>
          <w:p>
            <w:pPr>
              <w:spacing w:after="0"/>
            </w:pPr>
            <w:r/>
            <w:r>
              <w:rPr>
                <w:sz w:val="20"/>
              </w:rPr>
              <w:t>Enum</w:t>
            </w:r>
          </w:p>
        </w:tc>
        <w:tc>
          <w:tcPr>
            <w:tcW w:type="dxa" w:w="5157"/>
            <w:vAlign w:val="center"/>
            <w:shd w:val="clear" w:color="auto" w:fill="F9ECE7"/>
          </w:tcPr>
          <w:p>
            <w:pPr>
              <w:spacing w:after="0"/>
            </w:pPr>
            <w:r/>
            <w:r>
              <w:rPr>
                <w:sz w:val="20"/>
              </w:rPr>
              <w:t>pending / processed / flagged</w:t>
            </w:r>
          </w:p>
        </w:tc>
      </w:tr>
      <w:tr>
        <w:tc>
          <w:tcPr>
            <w:tcW w:type="dxa" w:w="1934"/>
            <w:vAlign w:val="center"/>
          </w:tcPr>
          <w:p>
            <w:pPr>
              <w:spacing w:after="0"/>
            </w:pPr>
            <w:r/>
            <w:r>
              <w:rPr>
                <w:sz w:val="20"/>
              </w:rPr>
              <w:t>notes</w:t>
            </w:r>
          </w:p>
        </w:tc>
        <w:tc>
          <w:tcPr>
            <w:tcW w:type="dxa" w:w="1934"/>
            <w:vAlign w:val="center"/>
          </w:tcPr>
          <w:p>
            <w:pPr>
              <w:spacing w:after="0"/>
            </w:pPr>
            <w:r/>
            <w:r>
              <w:rPr>
                <w:sz w:val="20"/>
              </w:rPr>
              <w:t>Text</w:t>
            </w:r>
          </w:p>
        </w:tc>
        <w:tc>
          <w:tcPr>
            <w:tcW w:type="dxa" w:w="5157"/>
            <w:vAlign w:val="center"/>
          </w:tcPr>
          <w:p>
            <w:pPr>
              <w:spacing w:after="0"/>
            </w:pPr>
            <w:r/>
            <w:r>
              <w:rPr>
                <w:sz w:val="20"/>
              </w:rPr>
              <w:t>Free-text remarks added by staff</w:t>
            </w:r>
          </w:p>
        </w:tc>
      </w:tr>
    </w:tbl>
    <w:p>
      <w:pPr>
        <w:spacing w:after="80"/>
      </w:pPr>
    </w:p>
    <w:p>
      <w:pPr>
        <w:pStyle w:val="Caption"/>
        <w:jc w:val="center"/>
      </w:pPr>
      <w:r>
        <w:t>Table 4.2: Data dictionary</w:t>
      </w:r>
    </w:p>
    <w:p>
      <w:pPr>
        <w:pStyle w:val="Heading2"/>
      </w:pPr>
      <w:r>
        <w:t>4.6  User Interface Design</w:t>
      </w:r>
    </w:p>
    <w:p>
      <w:pPr>
        <w:jc w:val="both"/>
      </w:pPr>
      <w:r>
        <w:t>Wireframes were drawn on paper first and then built as clickable prototypes. Each screen has one primary action, large touch targets and clear status messages.</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118" w:hRule="exact"/>
        </w:trPr>
        <w:tc>
          <w:tcPr>
            <w:tcW w:type="dxa" w:w="9026"/>
            <w:shd w:val="clear" w:color="auto" w:fill="F9ECE7"/>
            <w:vAlign w:val="center"/>
          </w:tcPr>
          <w:p>
            <w:pPr>
              <w:jc w:val="center"/>
            </w:pPr>
            <w:r>
              <w:rPr>
                <w:color w:val="74777A"/>
                <w:sz w:val="20"/>
              </w:rPr>
              <w:t>Insert screenshot: Catalogue search</w:t>
            </w:r>
          </w:p>
        </w:tc>
      </w:tr>
    </w:tbl>
    <w:p>
      <w:pPr>
        <w:pStyle w:val="Caption"/>
        <w:spacing w:before="80"/>
        <w:jc w:val="center"/>
      </w:pPr>
      <w:r>
        <w:t>Figure: Catalogue search — Filters by subject and availability</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118" w:hRule="exact"/>
        </w:trPr>
        <w:tc>
          <w:tcPr>
            <w:tcW w:type="dxa" w:w="9026"/>
            <w:shd w:val="clear" w:color="auto" w:fill="F9ECE7"/>
            <w:vAlign w:val="center"/>
          </w:tcPr>
          <w:p>
            <w:pPr>
              <w:jc w:val="center"/>
            </w:pPr>
            <w:r>
              <w:rPr>
                <w:color w:val="74777A"/>
                <w:sz w:val="20"/>
              </w:rPr>
              <w:t>Insert screenshot: Issue desk</w:t>
            </w:r>
          </w:p>
        </w:tc>
      </w:tr>
    </w:tbl>
    <w:p>
      <w:pPr>
        <w:pStyle w:val="Caption"/>
        <w:spacing w:before="80"/>
        <w:jc w:val="center"/>
      </w:pPr>
      <w:r>
        <w:t>Figure: Issue desk — Librarian issues a book in two clicks</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118" w:hRule="exact"/>
        </w:trPr>
        <w:tc>
          <w:tcPr>
            <w:tcW w:type="dxa" w:w="9026"/>
            <w:shd w:val="clear" w:color="auto" w:fill="F9ECE7"/>
            <w:vAlign w:val="center"/>
          </w:tcPr>
          <w:p>
            <w:pPr>
              <w:jc w:val="center"/>
            </w:pPr>
            <w:r>
              <w:rPr>
                <w:color w:val="74777A"/>
                <w:sz w:val="20"/>
              </w:rPr>
              <w:t>Insert screenshot: Student account</w:t>
            </w:r>
          </w:p>
        </w:tc>
      </w:tr>
    </w:tbl>
    <w:p>
      <w:pPr>
        <w:pStyle w:val="Caption"/>
        <w:spacing w:before="80"/>
        <w:jc w:val="center"/>
      </w:pPr>
      <w:r>
        <w:t>Figure: Student account — Loans, due dates and fines</w:t>
      </w:r>
    </w:p>
    <w:p>
      <w:pPr>
        <w:pStyle w:val="Heading1"/>
      </w:pPr>
      <w:r>
        <w:t>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C2410C"/>
          </w:tcPr>
          <w:p>
            <w:pPr>
              <w:spacing w:after="0"/>
            </w:pPr>
            <w:r/>
            <w:r>
              <w:rPr>
                <w:b/>
                <w:color w:val="FFFFFF"/>
                <w:sz w:val="20"/>
              </w:rPr>
              <w:t>Phase</w:t>
            </w:r>
          </w:p>
        </w:tc>
        <w:tc>
          <w:tcPr>
            <w:tcW w:type="dxa" w:w="1612"/>
            <w:vAlign w:val="center"/>
            <w:shd w:val="clear" w:color="auto" w:fill="C2410C"/>
          </w:tcPr>
          <w:p>
            <w:pPr>
              <w:spacing w:after="0"/>
            </w:pPr>
            <w:r/>
            <w:r>
              <w:rPr>
                <w:b/>
                <w:color w:val="FFFFFF"/>
                <w:sz w:val="20"/>
              </w:rPr>
              <w:t>Month</w:t>
            </w:r>
          </w:p>
        </w:tc>
        <w:tc>
          <w:tcPr>
            <w:tcW w:type="dxa" w:w="5157"/>
            <w:vAlign w:val="center"/>
            <w:shd w:val="clear" w:color="auto" w:fill="C2410C"/>
          </w:tcPr>
          <w:p>
            <w:pPr>
              <w:spacing w:after="0"/>
            </w:pPr>
            <w:r/>
            <w:r>
              <w:rPr>
                <w:b/>
                <w:color w:val="FFFFFF"/>
                <w:sz w:val="20"/>
              </w:rPr>
              <w:t>Activities</w:t>
            </w:r>
          </w:p>
        </w:tc>
      </w:tr>
      <w:tr>
        <w:tc>
          <w:tcPr>
            <w:tcW w:type="dxa" w:w="2256"/>
            <w:vAlign w:val="center"/>
          </w:tcPr>
          <w:p>
            <w:pPr>
              <w:spacing w:after="0"/>
            </w:pPr>
            <w:r/>
            <w:r>
              <w:rPr>
                <w:sz w:val="20"/>
              </w:rPr>
              <w:t>Requirement study</w:t>
            </w:r>
          </w:p>
        </w:tc>
        <w:tc>
          <w:tcPr>
            <w:tcW w:type="dxa" w:w="1612"/>
            <w:vAlign w:val="center"/>
          </w:tcPr>
          <w:p>
            <w:pPr>
              <w:spacing w:after="0"/>
            </w:pPr>
            <w:r/>
            <w:r>
              <w:rPr>
                <w:sz w:val="20"/>
              </w:rPr>
              <w:t>July</w:t>
            </w:r>
          </w:p>
        </w:tc>
        <w:tc>
          <w:tcPr>
            <w:tcW w:type="dxa" w:w="5157"/>
            <w:vAlign w:val="center"/>
          </w:tcPr>
          <w:p>
            <w:pPr>
              <w:spacing w:after="0"/>
            </w:pPr>
            <w:r/>
            <w:r>
              <w:rPr>
                <w:sz w:val="20"/>
              </w:rPr>
              <w:t>Survey, interviews, requirement document</w:t>
            </w:r>
          </w:p>
        </w:tc>
      </w:tr>
      <w:tr>
        <w:tc>
          <w:tcPr>
            <w:tcW w:type="dxa" w:w="2256"/>
            <w:vAlign w:val="center"/>
            <w:shd w:val="clear" w:color="auto" w:fill="F9ECE7"/>
          </w:tcPr>
          <w:p>
            <w:pPr>
              <w:spacing w:after="0"/>
            </w:pPr>
            <w:r/>
            <w:r>
              <w:rPr>
                <w:sz w:val="20"/>
              </w:rPr>
              <w:t>Design</w:t>
            </w:r>
          </w:p>
        </w:tc>
        <w:tc>
          <w:tcPr>
            <w:tcW w:type="dxa" w:w="1612"/>
            <w:vAlign w:val="center"/>
            <w:shd w:val="clear" w:color="auto" w:fill="F9ECE7"/>
          </w:tcPr>
          <w:p>
            <w:pPr>
              <w:spacing w:after="0"/>
            </w:pPr>
            <w:r/>
            <w:r>
              <w:rPr>
                <w:sz w:val="20"/>
              </w:rPr>
              <w:t>August</w:t>
            </w:r>
          </w:p>
        </w:tc>
        <w:tc>
          <w:tcPr>
            <w:tcW w:type="dxa" w:w="5157"/>
            <w:vAlign w:val="center"/>
            <w:shd w:val="clear" w:color="auto" w:fill="F9ECE7"/>
          </w:tcPr>
          <w:p>
            <w:pPr>
              <w:spacing w:after="0"/>
            </w:pPr>
            <w:r/>
            <w:r>
              <w:rPr>
                <w:sz w:val="20"/>
              </w:rPr>
              <w:t>Architecture, database, wireframes</w:t>
            </w:r>
          </w:p>
        </w:tc>
      </w:tr>
      <w:tr>
        <w:tc>
          <w:tcPr>
            <w:tcW w:type="dxa" w:w="2256"/>
            <w:vAlign w:val="center"/>
          </w:tcPr>
          <w:p>
            <w:pPr>
              <w:spacing w:after="0"/>
            </w:pPr>
            <w:r/>
            <w:r>
              <w:rPr>
                <w:sz w:val="20"/>
              </w:rPr>
              <w:t>Development</w:t>
            </w:r>
          </w:p>
        </w:tc>
        <w:tc>
          <w:tcPr>
            <w:tcW w:type="dxa" w:w="1612"/>
            <w:vAlign w:val="center"/>
          </w:tcPr>
          <w:p>
            <w:pPr>
              <w:spacing w:after="0"/>
            </w:pPr>
            <w:r/>
            <w:r>
              <w:rPr>
                <w:sz w:val="20"/>
              </w:rPr>
              <w:t>Sep–Oct</w:t>
            </w:r>
          </w:p>
        </w:tc>
        <w:tc>
          <w:tcPr>
            <w:tcW w:type="dxa" w:w="5157"/>
            <w:vAlign w:val="center"/>
          </w:tcPr>
          <w:p>
            <w:pPr>
              <w:spacing w:after="0"/>
            </w:pPr>
            <w:r/>
            <w:r>
              <w:rPr>
                <w:sz w:val="20"/>
              </w:rPr>
              <w:t>Module coding and unit testing</w:t>
            </w:r>
          </w:p>
        </w:tc>
      </w:tr>
      <w:tr>
        <w:tc>
          <w:tcPr>
            <w:tcW w:type="dxa" w:w="2256"/>
            <w:vAlign w:val="center"/>
            <w:shd w:val="clear" w:color="auto" w:fill="F9ECE7"/>
          </w:tcPr>
          <w:p>
            <w:pPr>
              <w:spacing w:after="0"/>
            </w:pPr>
            <w:r/>
            <w:r>
              <w:rPr>
                <w:sz w:val="20"/>
              </w:rPr>
              <w:t>Testing</w:t>
            </w:r>
          </w:p>
        </w:tc>
        <w:tc>
          <w:tcPr>
            <w:tcW w:type="dxa" w:w="1612"/>
            <w:vAlign w:val="center"/>
            <w:shd w:val="clear" w:color="auto" w:fill="F9ECE7"/>
          </w:tcPr>
          <w:p>
            <w:pPr>
              <w:spacing w:after="0"/>
            </w:pPr>
            <w:r/>
            <w:r>
              <w:rPr>
                <w:sz w:val="20"/>
              </w:rPr>
              <w:t>November</w:t>
            </w:r>
          </w:p>
        </w:tc>
        <w:tc>
          <w:tcPr>
            <w:tcW w:type="dxa" w:w="5157"/>
            <w:vAlign w:val="center"/>
            <w:shd w:val="clear" w:color="auto" w:fill="F9ECE7"/>
          </w:tcPr>
          <w:p>
            <w:pPr>
              <w:spacing w:after="0"/>
            </w:pPr>
            <w:r/>
            <w:r>
              <w:rPr>
                <w:sz w:val="20"/>
              </w:rPr>
              <w:t>Integration and user testing</w:t>
            </w:r>
          </w:p>
        </w:tc>
      </w:tr>
      <w:tr>
        <w:tc>
          <w:tcPr>
            <w:tcW w:type="dxa" w:w="2256"/>
            <w:vAlign w:val="center"/>
          </w:tcPr>
          <w:p>
            <w:pPr>
              <w:spacing w:after="0"/>
            </w:pPr>
            <w:r/>
            <w:r>
              <w:rPr>
                <w:sz w:val="20"/>
              </w:rPr>
              <w:t>Documentation</w:t>
            </w:r>
          </w:p>
        </w:tc>
        <w:tc>
          <w:tcPr>
            <w:tcW w:type="dxa" w:w="1612"/>
            <w:vAlign w:val="center"/>
          </w:tcPr>
          <w:p>
            <w:pPr>
              <w:spacing w:after="0"/>
            </w:pPr>
            <w:r/>
            <w:r>
              <w:rPr>
                <w:sz w:val="20"/>
              </w:rPr>
              <w:t>December</w:t>
            </w:r>
          </w:p>
        </w:tc>
        <w:tc>
          <w:tcPr>
            <w:tcW w:type="dxa" w:w="5157"/>
            <w:vAlign w:val="center"/>
          </w:tcPr>
          <w:p>
            <w:pPr>
              <w:spacing w:after="0"/>
            </w:pPr>
            <w:r/>
            <w:r>
              <w:rPr>
                <w:sz w:val="20"/>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Catalogue module</w:t>
      </w:r>
    </w:p>
    <w:p>
      <w:pPr>
        <w:jc w:val="both"/>
      </w:pPr>
      <w:r>
        <w:t>Books added with ISBN and copies.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books added with ISBN and copies</w:t>
      </w:r>
    </w:p>
    <w:p>
      <w:pPr>
        <w:pStyle w:val="ListBullet"/>
      </w:pPr>
      <w:r>
        <w:t>Output: passed to search</w:t>
      </w:r>
    </w:p>
    <w:p>
      <w:pPr>
        <w:pStyle w:val="ListBullet"/>
      </w:pPr>
      <w:r>
        <w:t>Errors: logged with a timestamp and shown as a clear message</w:t>
      </w:r>
    </w:p>
    <w:p>
      <w:pPr>
        <w:pStyle w:val="Heading3"/>
      </w:pPr>
      <w:r>
        <w:t>5.3.2  Search module</w:t>
      </w:r>
    </w:p>
    <w:p>
      <w:pPr>
        <w:jc w:val="both"/>
      </w:pPr>
      <w:r>
        <w:t>Students search and reserve.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students search and reserve</w:t>
      </w:r>
    </w:p>
    <w:p>
      <w:pPr>
        <w:pStyle w:val="ListBullet"/>
      </w:pPr>
      <w:r>
        <w:t>Output: passed to circulate</w:t>
      </w:r>
    </w:p>
    <w:p>
      <w:pPr>
        <w:pStyle w:val="ListBullet"/>
      </w:pPr>
      <w:r>
        <w:t>Errors: logged with a timestamp and shown as a clear message</w:t>
      </w:r>
    </w:p>
    <w:p>
      <w:pPr>
        <w:pStyle w:val="Heading3"/>
      </w:pPr>
      <w:r>
        <w:t>5.3.3  Circulate module</w:t>
      </w:r>
    </w:p>
    <w:p>
      <w:pPr>
        <w:jc w:val="both"/>
      </w:pPr>
      <w:r>
        <w:t>Issue and return with due dates.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issue and return with due dates</w:t>
      </w:r>
    </w:p>
    <w:p>
      <w:pPr>
        <w:pStyle w:val="ListBullet"/>
      </w:pPr>
      <w:r>
        <w:t>Output: passed to report</w:t>
      </w:r>
    </w:p>
    <w:p>
      <w:pPr>
        <w:pStyle w:val="ListBullet"/>
      </w:pPr>
      <w:r>
        <w:t>Errors: logged with a timestamp and shown as a clear message</w:t>
      </w:r>
    </w:p>
    <w:p>
      <w:pPr>
        <w:pStyle w:val="Heading3"/>
      </w:pPr>
      <w:r>
        <w:t>5.3.4  Report module</w:t>
      </w:r>
    </w:p>
    <w:p>
      <w:pPr>
        <w:jc w:val="both"/>
      </w:pPr>
      <w:r>
        <w:t>Stock, fines and usage reports.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stock, fines and usage reports</w:t>
      </w:r>
    </w:p>
    <w:p>
      <w:pPr>
        <w:pStyle w:val="ListBullet"/>
      </w:pPr>
      <w:r>
        <w:t>Output: passed to the user</w:t>
      </w:r>
    </w:p>
    <w:p>
      <w:pPr>
        <w:pStyle w:val="ListBullet"/>
      </w:pPr>
      <w:r>
        <w:t>Errors: logged with a timestamp and shown as a clear message</w:t>
      </w:r>
    </w:p>
    <w:p>
      <w:pPr>
        <w:pStyle w:val="Heading2"/>
      </w:pPr>
      <w:r>
        <w:t>5.4  Key Code Listings</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4777A"/>
                <w:sz w:val="17"/>
              </w:rPr>
              <w:t>Listing 1: Catalogue (React)</w:t>
            </w:r>
          </w:p>
          <w:p>
            <w:pPr>
              <w:spacing w:after="0" w:line="240" w:lineRule="auto"/>
            </w:pPr>
            <w:r>
              <w:rPr>
                <w:rFonts w:ascii="Courier New" w:hAnsi="Courier New" w:cs="Courier New" w:eastAsia="Courier New"/>
                <w:sz w:val="18"/>
              </w:rPr>
              <w:t># Catalogue stage — Books added with ISBN and copies</w:t>
            </w:r>
          </w:p>
          <w:p>
            <w:pPr>
              <w:spacing w:after="0" w:line="240" w:lineRule="auto"/>
            </w:pPr>
            <w:r>
              <w:rPr>
                <w:rFonts w:ascii="Courier New" w:hAnsi="Courier New" w:cs="Courier New" w:eastAsia="Courier New"/>
                <w:sz w:val="18"/>
              </w:rPr>
              <w:t>def catalogue_step(record,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config["catalogue"])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4777A"/>
                <w:sz w:val="17"/>
              </w:rPr>
              <w:t>Listing 2: Search (Node.js)</w:t>
            </w:r>
          </w:p>
          <w:p>
            <w:pPr>
              <w:spacing w:after="0" w:line="240" w:lineRule="auto"/>
            </w:pPr>
            <w:r>
              <w:rPr>
                <w:rFonts w:ascii="Courier New" w:hAnsi="Courier New" w:cs="Courier New" w:eastAsia="Courier New"/>
                <w:sz w:val="18"/>
              </w:rPr>
              <w:t># Search stage — Students search and reserve</w:t>
            </w:r>
          </w:p>
          <w:p>
            <w:pPr>
              <w:spacing w:after="0" w:line="240" w:lineRule="auto"/>
            </w:pPr>
            <w:r>
              <w:rPr>
                <w:rFonts w:ascii="Courier New" w:hAnsi="Courier New" w:cs="Courier New" w:eastAsia="Courier New"/>
                <w:sz w:val="18"/>
              </w:rPr>
              <w:t>def search_step(record,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config["search"])</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4777A"/>
                <w:sz w:val="17"/>
              </w:rPr>
              <w:t>Listing 3: Circulate (MySQL)</w:t>
            </w:r>
          </w:p>
          <w:p>
            <w:pPr>
              <w:spacing w:after="0" w:line="240" w:lineRule="auto"/>
            </w:pPr>
            <w:r>
              <w:rPr>
                <w:rFonts w:ascii="Courier New" w:hAnsi="Courier New" w:cs="Courier New" w:eastAsia="Courier New"/>
                <w:sz w:val="18"/>
              </w:rPr>
              <w:t># Circulate stage — Issue and return with due dates</w:t>
            </w:r>
          </w:p>
          <w:p>
            <w:pPr>
              <w:spacing w:after="0" w:line="240" w:lineRule="auto"/>
            </w:pPr>
            <w:r>
              <w:rPr>
                <w:rFonts w:ascii="Courier New" w:hAnsi="Courier New" w:cs="Courier New" w:eastAsia="Courier New"/>
                <w:sz w:val="18"/>
              </w:rPr>
              <w:t>def circulate_step(record,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config["circulate"])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4777A"/>
                <w:sz w:val="17"/>
              </w:rPr>
              <w:t>Listing 4: Report (Nodemailer)</w:t>
            </w:r>
          </w:p>
          <w:p>
            <w:pPr>
              <w:spacing w:after="0" w:line="240" w:lineRule="auto"/>
            </w:pPr>
            <w:r>
              <w:rPr>
                <w:rFonts w:ascii="Courier New" w:hAnsi="Courier New" w:cs="Courier New" w:eastAsia="Courier New"/>
                <w:sz w:val="18"/>
              </w:rPr>
              <w:t># Report stage — Stock, fines and usage reports</w:t>
            </w:r>
          </w:p>
          <w:p>
            <w:pPr>
              <w:spacing w:after="0" w:line="240" w:lineRule="auto"/>
            </w:pPr>
            <w:r>
              <w:rPr>
                <w:rFonts w:ascii="Courier New" w:hAnsi="Courier New" w:cs="Courier New" w:eastAsia="Courier New"/>
                <w:sz w:val="18"/>
              </w:rPr>
              <w:t>def report_step(record,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config["report"])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p>
      <w:pPr>
        <w:pStyle w:val="Heading2"/>
      </w:pPr>
      <w:r>
        <w:t>5.5  Challenges Faced</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868"/>
        <w:gridCol w:w="5158"/>
      </w:tblGrid>
      <w:tr>
        <w:trPr>
          <w:tblHeader/>
        </w:trPr>
        <w:tc>
          <w:tcPr>
            <w:tcW w:type="dxa" w:w="3868"/>
            <w:vAlign w:val="center"/>
            <w:shd w:val="clear" w:color="auto" w:fill="C2410C"/>
          </w:tcPr>
          <w:p>
            <w:pPr>
              <w:spacing w:after="0"/>
            </w:pPr>
            <w:r/>
            <w:r>
              <w:rPr>
                <w:b/>
                <w:color w:val="FFFFFF"/>
                <w:sz w:val="20"/>
              </w:rPr>
              <w:t>Challenge</w:t>
            </w:r>
          </w:p>
        </w:tc>
        <w:tc>
          <w:tcPr>
            <w:tcW w:type="dxa" w:w="5157"/>
            <w:vAlign w:val="center"/>
            <w:shd w:val="clear" w:color="auto" w:fill="C2410C"/>
          </w:tcPr>
          <w:p>
            <w:pPr>
              <w:spacing w:after="0"/>
            </w:pPr>
            <w:r/>
            <w:r>
              <w:rPr>
                <w:b/>
                <w:color w:val="FFFFFF"/>
                <w:sz w:val="20"/>
              </w:rPr>
              <w:t>How we solved it</w:t>
            </w:r>
          </w:p>
        </w:tc>
      </w:tr>
      <w:tr>
        <w:tc>
          <w:tcPr>
            <w:tcW w:type="dxa" w:w="3868"/>
            <w:vAlign w:val="center"/>
          </w:tcPr>
          <w:p>
            <w:pPr>
              <w:spacing w:after="0"/>
            </w:pPr>
            <w:r/>
            <w:r>
              <w:rPr>
                <w:sz w:val="20"/>
              </w:rPr>
              <w:t>Unreliable readings or inputs during early tests</w:t>
            </w:r>
          </w:p>
        </w:tc>
        <w:tc>
          <w:tcPr>
            <w:tcW w:type="dxa" w:w="5157"/>
            <w:vAlign w:val="center"/>
          </w:tcPr>
          <w:p>
            <w:pPr>
              <w:spacing w:after="0"/>
            </w:pPr>
            <w:r/>
            <w:r>
              <w:rPr>
                <w:sz w:val="20"/>
              </w:rPr>
              <w:t>Added validation and averaging before decisions</w:t>
            </w:r>
          </w:p>
        </w:tc>
      </w:tr>
      <w:tr>
        <w:tc>
          <w:tcPr>
            <w:tcW w:type="dxa" w:w="3868"/>
            <w:vAlign w:val="center"/>
            <w:shd w:val="clear" w:color="auto" w:fill="F9ECE7"/>
          </w:tcPr>
          <w:p>
            <w:pPr>
              <w:spacing w:after="0"/>
            </w:pPr>
            <w:r/>
            <w:r>
              <w:rPr>
                <w:sz w:val="20"/>
              </w:rPr>
              <w:t>Integration issues between modules</w:t>
            </w:r>
          </w:p>
        </w:tc>
        <w:tc>
          <w:tcPr>
            <w:tcW w:type="dxa" w:w="5157"/>
            <w:vAlign w:val="center"/>
            <w:shd w:val="clear" w:color="auto" w:fill="F9ECE7"/>
          </w:tcPr>
          <w:p>
            <w:pPr>
              <w:spacing w:after="0"/>
            </w:pPr>
            <w:r/>
            <w:r>
              <w:rPr>
                <w:sz w:val="20"/>
              </w:rPr>
              <w:t>Agreed a fixed data format and wrote integration tests</w:t>
            </w:r>
          </w:p>
        </w:tc>
      </w:tr>
      <w:tr>
        <w:tc>
          <w:tcPr>
            <w:tcW w:type="dxa" w:w="3868"/>
            <w:vAlign w:val="center"/>
          </w:tcPr>
          <w:p>
            <w:pPr>
              <w:spacing w:after="0"/>
            </w:pPr>
            <w:r/>
            <w:r>
              <w:rPr>
                <w:sz w:val="20"/>
              </w:rPr>
              <w:t>Limited time for user testing</w:t>
            </w:r>
          </w:p>
        </w:tc>
        <w:tc>
          <w:tcPr>
            <w:tcW w:type="dxa" w:w="5157"/>
            <w:vAlign w:val="center"/>
          </w:tcPr>
          <w:p>
            <w:pPr>
              <w:spacing w:after="0"/>
            </w:pPr>
            <w:r/>
            <w:r>
              <w:rPr>
                <w:sz w:val="20"/>
              </w:rPr>
              <w:t>Ran short weekly pilots with 5–8 users</w:t>
            </w:r>
          </w:p>
        </w:tc>
      </w:tr>
      <w:tr>
        <w:tc>
          <w:tcPr>
            <w:tcW w:type="dxa" w:w="3868"/>
            <w:vAlign w:val="center"/>
            <w:shd w:val="clear" w:color="auto" w:fill="F9ECE7"/>
          </w:tcPr>
          <w:p>
            <w:pPr>
              <w:spacing w:after="0"/>
            </w:pPr>
            <w:r/>
            <w:r>
              <w:rPr>
                <w:sz w:val="20"/>
              </w:rPr>
              <w:t>Deployment on low-cost hardware</w:t>
            </w:r>
          </w:p>
        </w:tc>
        <w:tc>
          <w:tcPr>
            <w:tcW w:type="dxa" w:w="5157"/>
            <w:vAlign w:val="center"/>
            <w:shd w:val="clear" w:color="auto" w:fill="F9ECE7"/>
          </w:tcPr>
          <w:p>
            <w:pPr>
              <w:spacing w:after="0"/>
            </w:pPr>
            <w:r/>
            <w:r>
              <w:rPr>
                <w:sz w:val="20"/>
              </w:rPr>
              <w:t>Profiled the code and removed unnecessary libraries</w:t>
            </w:r>
          </w:p>
        </w:tc>
      </w:tr>
    </w:tbl>
    <w:p>
      <w:pPr>
        <w:spacing w:after="80"/>
      </w:pPr>
    </w:p>
    <w:p>
      <w:pPr>
        <w:pStyle w:val="Heading1"/>
      </w:pPr>
      <w:r>
        <w:t>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C2410C"/>
          </w:tcPr>
          <w:p>
            <w:pPr>
              <w:spacing w:after="0"/>
            </w:pPr>
            <w:r/>
            <w:r>
              <w:rPr>
                <w:b/>
                <w:color w:val="FFFFFF"/>
                <w:sz w:val="20"/>
              </w:rPr>
              <w:t>ID</w:t>
            </w:r>
          </w:p>
        </w:tc>
        <w:tc>
          <w:tcPr>
            <w:tcW w:type="dxa" w:w="1907"/>
            <w:vAlign w:val="center"/>
            <w:shd w:val="clear" w:color="auto" w:fill="C2410C"/>
          </w:tcPr>
          <w:p>
            <w:pPr>
              <w:spacing w:after="0"/>
            </w:pPr>
            <w:r/>
            <w:r>
              <w:rPr>
                <w:b/>
                <w:color w:val="FFFFFF"/>
                <w:sz w:val="20"/>
              </w:rPr>
              <w:t>Module</w:t>
            </w:r>
          </w:p>
        </w:tc>
        <w:tc>
          <w:tcPr>
            <w:tcW w:type="dxa" w:w="2288"/>
            <w:vAlign w:val="center"/>
            <w:shd w:val="clear" w:color="auto" w:fill="C2410C"/>
          </w:tcPr>
          <w:p>
            <w:pPr>
              <w:spacing w:after="0"/>
            </w:pPr>
            <w:r/>
            <w:r>
              <w:rPr>
                <w:b/>
                <w:color w:val="FFFFFF"/>
                <w:sz w:val="20"/>
              </w:rPr>
              <w:t>Test</w:t>
            </w:r>
          </w:p>
        </w:tc>
        <w:tc>
          <w:tcPr>
            <w:tcW w:type="dxa" w:w="2797"/>
            <w:vAlign w:val="center"/>
            <w:shd w:val="clear" w:color="auto" w:fill="C2410C"/>
          </w:tcPr>
          <w:p>
            <w:pPr>
              <w:spacing w:after="0"/>
            </w:pPr>
            <w:r/>
            <w:r>
              <w:rPr>
                <w:b/>
                <w:color w:val="FFFFFF"/>
                <w:sz w:val="20"/>
              </w:rPr>
              <w:t>Expected result</w:t>
            </w:r>
          </w:p>
        </w:tc>
        <w:tc>
          <w:tcPr>
            <w:tcW w:type="dxa" w:w="1017"/>
            <w:vAlign w:val="center"/>
            <w:shd w:val="clear" w:color="auto" w:fill="C2410C"/>
          </w:tcPr>
          <w:p>
            <w:pPr>
              <w:spacing w:after="0"/>
            </w:pPr>
            <w:r/>
            <w:r>
              <w:rPr>
                <w:b/>
                <w:color w:val="FFFFFF"/>
                <w:sz w:val="20"/>
              </w:rPr>
              <w:t>Status</w:t>
            </w:r>
          </w:p>
        </w:tc>
      </w:tr>
      <w:tr>
        <w:tc>
          <w:tcPr>
            <w:tcW w:type="dxa" w:w="1017"/>
            <w:vAlign w:val="center"/>
          </w:tcPr>
          <w:p>
            <w:pPr>
              <w:spacing w:after="0"/>
            </w:pPr>
            <w:r/>
            <w:r>
              <w:rPr>
                <w:sz w:val="20"/>
              </w:rPr>
              <w:t>TC-01</w:t>
            </w:r>
          </w:p>
        </w:tc>
        <w:tc>
          <w:tcPr>
            <w:tcW w:type="dxa" w:w="1907"/>
            <w:vAlign w:val="center"/>
          </w:tcPr>
          <w:p>
            <w:pPr>
              <w:spacing w:after="0"/>
            </w:pPr>
            <w:r/>
            <w:r>
              <w:rPr>
                <w:sz w:val="20"/>
              </w:rPr>
              <w:t>Catalogue</w:t>
            </w:r>
          </w:p>
        </w:tc>
        <w:tc>
          <w:tcPr>
            <w:tcW w:type="dxa" w:w="2288"/>
            <w:vAlign w:val="center"/>
          </w:tcPr>
          <w:p>
            <w:pPr>
              <w:spacing w:after="0"/>
            </w:pPr>
            <w:r/>
            <w:r>
              <w:rPr>
                <w:sz w:val="20"/>
              </w:rPr>
              <w:t>Valid input</w:t>
            </w:r>
          </w:p>
        </w:tc>
        <w:tc>
          <w:tcPr>
            <w:tcW w:type="dxa" w:w="2797"/>
            <w:vAlign w:val="center"/>
          </w:tcPr>
          <w:p>
            <w:pPr>
              <w:spacing w:after="0"/>
            </w:pPr>
            <w:r/>
            <w:r>
              <w:rPr>
                <w:sz w:val="20"/>
              </w:rPr>
              <w:t>Processed correctly</w:t>
            </w:r>
          </w:p>
        </w:tc>
        <w:tc>
          <w:tcPr>
            <w:tcW w:type="dxa" w:w="1017"/>
            <w:vAlign w:val="center"/>
          </w:tcPr>
          <w:p>
            <w:pPr>
              <w:spacing w:after="0"/>
            </w:pPr>
            <w:r/>
            <w:r>
              <w:rPr>
                <w:sz w:val="20"/>
              </w:rPr>
              <w:t>Pass</w:t>
            </w:r>
          </w:p>
        </w:tc>
      </w:tr>
      <w:tr>
        <w:tc>
          <w:tcPr>
            <w:tcW w:type="dxa" w:w="1017"/>
            <w:vAlign w:val="center"/>
            <w:shd w:val="clear" w:color="auto" w:fill="F9ECE7"/>
          </w:tcPr>
          <w:p>
            <w:pPr>
              <w:spacing w:after="0"/>
            </w:pPr>
            <w:r/>
            <w:r>
              <w:rPr>
                <w:sz w:val="20"/>
              </w:rPr>
              <w:t>TC-02</w:t>
            </w:r>
          </w:p>
        </w:tc>
        <w:tc>
          <w:tcPr>
            <w:tcW w:type="dxa" w:w="1907"/>
            <w:vAlign w:val="center"/>
            <w:shd w:val="clear" w:color="auto" w:fill="F9ECE7"/>
          </w:tcPr>
          <w:p>
            <w:pPr>
              <w:spacing w:after="0"/>
            </w:pPr>
            <w:r/>
            <w:r>
              <w:rPr>
                <w:sz w:val="20"/>
              </w:rPr>
              <w:t>Catalogue</w:t>
            </w:r>
          </w:p>
        </w:tc>
        <w:tc>
          <w:tcPr>
            <w:tcW w:type="dxa" w:w="2288"/>
            <w:vAlign w:val="center"/>
            <w:shd w:val="clear" w:color="auto" w:fill="F9ECE7"/>
          </w:tcPr>
          <w:p>
            <w:pPr>
              <w:spacing w:after="0"/>
            </w:pPr>
            <w:r/>
            <w:r>
              <w:rPr>
                <w:sz w:val="20"/>
              </w:rPr>
              <w:t>Missing / empty input</w:t>
            </w:r>
          </w:p>
        </w:tc>
        <w:tc>
          <w:tcPr>
            <w:tcW w:type="dxa" w:w="2797"/>
            <w:vAlign w:val="center"/>
            <w:shd w:val="clear" w:color="auto" w:fill="F9ECE7"/>
          </w:tcPr>
          <w:p>
            <w:pPr>
              <w:spacing w:after="0"/>
            </w:pPr>
            <w:r/>
            <w:r>
              <w:rPr>
                <w:sz w:val="20"/>
              </w:rPr>
              <w:t>Skipped with warning</w:t>
            </w:r>
          </w:p>
        </w:tc>
        <w:tc>
          <w:tcPr>
            <w:tcW w:type="dxa" w:w="1017"/>
            <w:vAlign w:val="center"/>
            <w:shd w:val="clear" w:color="auto" w:fill="F9ECE7"/>
          </w:tcPr>
          <w:p>
            <w:pPr>
              <w:spacing w:after="0"/>
            </w:pPr>
            <w:r/>
            <w:r>
              <w:rPr>
                <w:sz w:val="20"/>
              </w:rPr>
              <w:t>Pass</w:t>
            </w:r>
          </w:p>
        </w:tc>
      </w:tr>
      <w:tr>
        <w:tc>
          <w:tcPr>
            <w:tcW w:type="dxa" w:w="1017"/>
            <w:vAlign w:val="center"/>
          </w:tcPr>
          <w:p>
            <w:pPr>
              <w:spacing w:after="0"/>
            </w:pPr>
            <w:r/>
            <w:r>
              <w:rPr>
                <w:sz w:val="20"/>
              </w:rPr>
              <w:t>TC-03</w:t>
            </w:r>
          </w:p>
        </w:tc>
        <w:tc>
          <w:tcPr>
            <w:tcW w:type="dxa" w:w="1907"/>
            <w:vAlign w:val="center"/>
          </w:tcPr>
          <w:p>
            <w:pPr>
              <w:spacing w:after="0"/>
            </w:pPr>
            <w:r/>
            <w:r>
              <w:rPr>
                <w:sz w:val="20"/>
              </w:rPr>
              <w:t>Catalogue</w:t>
            </w:r>
          </w:p>
        </w:tc>
        <w:tc>
          <w:tcPr>
            <w:tcW w:type="dxa" w:w="2288"/>
            <w:vAlign w:val="center"/>
          </w:tcPr>
          <w:p>
            <w:pPr>
              <w:spacing w:after="0"/>
            </w:pPr>
            <w:r/>
            <w:r>
              <w:rPr>
                <w:sz w:val="20"/>
              </w:rPr>
              <w:t>Boundary value</w:t>
            </w:r>
          </w:p>
        </w:tc>
        <w:tc>
          <w:tcPr>
            <w:tcW w:type="dxa" w:w="2797"/>
            <w:vAlign w:val="center"/>
          </w:tcPr>
          <w:p>
            <w:pPr>
              <w:spacing w:after="0"/>
            </w:pPr>
            <w:r/>
            <w:r>
              <w:rPr>
                <w:sz w:val="20"/>
              </w:rPr>
              <w:t>Handled at threshold</w:t>
            </w:r>
          </w:p>
        </w:tc>
        <w:tc>
          <w:tcPr>
            <w:tcW w:type="dxa" w:w="1017"/>
            <w:vAlign w:val="center"/>
          </w:tcPr>
          <w:p>
            <w:pPr>
              <w:spacing w:after="0"/>
            </w:pPr>
            <w:r/>
            <w:r>
              <w:rPr>
                <w:sz w:val="20"/>
              </w:rPr>
              <w:t>Pass</w:t>
            </w:r>
          </w:p>
        </w:tc>
      </w:tr>
      <w:tr>
        <w:tc>
          <w:tcPr>
            <w:tcW w:type="dxa" w:w="1017"/>
            <w:vAlign w:val="center"/>
            <w:shd w:val="clear" w:color="auto" w:fill="F9ECE7"/>
          </w:tcPr>
          <w:p>
            <w:pPr>
              <w:spacing w:after="0"/>
            </w:pPr>
            <w:r/>
            <w:r>
              <w:rPr>
                <w:sz w:val="20"/>
              </w:rPr>
              <w:t>TC-04</w:t>
            </w:r>
          </w:p>
        </w:tc>
        <w:tc>
          <w:tcPr>
            <w:tcW w:type="dxa" w:w="1907"/>
            <w:vAlign w:val="center"/>
            <w:shd w:val="clear" w:color="auto" w:fill="F9ECE7"/>
          </w:tcPr>
          <w:p>
            <w:pPr>
              <w:spacing w:after="0"/>
            </w:pPr>
            <w:r/>
            <w:r>
              <w:rPr>
                <w:sz w:val="20"/>
              </w:rPr>
              <w:t>Search</w:t>
            </w:r>
          </w:p>
        </w:tc>
        <w:tc>
          <w:tcPr>
            <w:tcW w:type="dxa" w:w="2288"/>
            <w:vAlign w:val="center"/>
            <w:shd w:val="clear" w:color="auto" w:fill="F9ECE7"/>
          </w:tcPr>
          <w:p>
            <w:pPr>
              <w:spacing w:after="0"/>
            </w:pPr>
            <w:r/>
            <w:r>
              <w:rPr>
                <w:sz w:val="20"/>
              </w:rPr>
              <w:t>Valid input</w:t>
            </w:r>
          </w:p>
        </w:tc>
        <w:tc>
          <w:tcPr>
            <w:tcW w:type="dxa" w:w="2797"/>
            <w:vAlign w:val="center"/>
            <w:shd w:val="clear" w:color="auto" w:fill="F9ECE7"/>
          </w:tcPr>
          <w:p>
            <w:pPr>
              <w:spacing w:after="0"/>
            </w:pPr>
            <w:r/>
            <w:r>
              <w:rPr>
                <w:sz w:val="20"/>
              </w:rPr>
              <w:t>Processed correctly</w:t>
            </w:r>
          </w:p>
        </w:tc>
        <w:tc>
          <w:tcPr>
            <w:tcW w:type="dxa" w:w="1017"/>
            <w:vAlign w:val="center"/>
            <w:shd w:val="clear" w:color="auto" w:fill="F9ECE7"/>
          </w:tcPr>
          <w:p>
            <w:pPr>
              <w:spacing w:after="0"/>
            </w:pPr>
            <w:r/>
            <w:r>
              <w:rPr>
                <w:sz w:val="20"/>
              </w:rPr>
              <w:t>Pass</w:t>
            </w:r>
          </w:p>
        </w:tc>
      </w:tr>
      <w:tr>
        <w:tc>
          <w:tcPr>
            <w:tcW w:type="dxa" w:w="1017"/>
            <w:vAlign w:val="center"/>
          </w:tcPr>
          <w:p>
            <w:pPr>
              <w:spacing w:after="0"/>
            </w:pPr>
            <w:r/>
            <w:r>
              <w:rPr>
                <w:sz w:val="20"/>
              </w:rPr>
              <w:t>TC-05</w:t>
            </w:r>
          </w:p>
        </w:tc>
        <w:tc>
          <w:tcPr>
            <w:tcW w:type="dxa" w:w="1907"/>
            <w:vAlign w:val="center"/>
          </w:tcPr>
          <w:p>
            <w:pPr>
              <w:spacing w:after="0"/>
            </w:pPr>
            <w:r/>
            <w:r>
              <w:rPr>
                <w:sz w:val="20"/>
              </w:rPr>
              <w:t>Search</w:t>
            </w:r>
          </w:p>
        </w:tc>
        <w:tc>
          <w:tcPr>
            <w:tcW w:type="dxa" w:w="2288"/>
            <w:vAlign w:val="center"/>
          </w:tcPr>
          <w:p>
            <w:pPr>
              <w:spacing w:after="0"/>
            </w:pPr>
            <w:r/>
            <w:r>
              <w:rPr>
                <w:sz w:val="20"/>
              </w:rPr>
              <w:t>Missing / empty input</w:t>
            </w:r>
          </w:p>
        </w:tc>
        <w:tc>
          <w:tcPr>
            <w:tcW w:type="dxa" w:w="2797"/>
            <w:vAlign w:val="center"/>
          </w:tcPr>
          <w:p>
            <w:pPr>
              <w:spacing w:after="0"/>
            </w:pPr>
            <w:r/>
            <w:r>
              <w:rPr>
                <w:sz w:val="20"/>
              </w:rPr>
              <w:t>Skipped with warning</w:t>
            </w:r>
          </w:p>
        </w:tc>
        <w:tc>
          <w:tcPr>
            <w:tcW w:type="dxa" w:w="1017"/>
            <w:vAlign w:val="center"/>
          </w:tcPr>
          <w:p>
            <w:pPr>
              <w:spacing w:after="0"/>
            </w:pPr>
            <w:r/>
            <w:r>
              <w:rPr>
                <w:sz w:val="20"/>
              </w:rPr>
              <w:t>Pass</w:t>
            </w:r>
          </w:p>
        </w:tc>
      </w:tr>
      <w:tr>
        <w:tc>
          <w:tcPr>
            <w:tcW w:type="dxa" w:w="1017"/>
            <w:vAlign w:val="center"/>
            <w:shd w:val="clear" w:color="auto" w:fill="F9ECE7"/>
          </w:tcPr>
          <w:p>
            <w:pPr>
              <w:spacing w:after="0"/>
            </w:pPr>
            <w:r/>
            <w:r>
              <w:rPr>
                <w:sz w:val="20"/>
              </w:rPr>
              <w:t>TC-06</w:t>
            </w:r>
          </w:p>
        </w:tc>
        <w:tc>
          <w:tcPr>
            <w:tcW w:type="dxa" w:w="1907"/>
            <w:vAlign w:val="center"/>
            <w:shd w:val="clear" w:color="auto" w:fill="F9ECE7"/>
          </w:tcPr>
          <w:p>
            <w:pPr>
              <w:spacing w:after="0"/>
            </w:pPr>
            <w:r/>
            <w:r>
              <w:rPr>
                <w:sz w:val="20"/>
              </w:rPr>
              <w:t>Search</w:t>
            </w:r>
          </w:p>
        </w:tc>
        <w:tc>
          <w:tcPr>
            <w:tcW w:type="dxa" w:w="2288"/>
            <w:vAlign w:val="center"/>
            <w:shd w:val="clear" w:color="auto" w:fill="F9ECE7"/>
          </w:tcPr>
          <w:p>
            <w:pPr>
              <w:spacing w:after="0"/>
            </w:pPr>
            <w:r/>
            <w:r>
              <w:rPr>
                <w:sz w:val="20"/>
              </w:rPr>
              <w:t>Boundary value</w:t>
            </w:r>
          </w:p>
        </w:tc>
        <w:tc>
          <w:tcPr>
            <w:tcW w:type="dxa" w:w="2797"/>
            <w:vAlign w:val="center"/>
            <w:shd w:val="clear" w:color="auto" w:fill="F9ECE7"/>
          </w:tcPr>
          <w:p>
            <w:pPr>
              <w:spacing w:after="0"/>
            </w:pPr>
            <w:r/>
            <w:r>
              <w:rPr>
                <w:sz w:val="20"/>
              </w:rPr>
              <w:t>Handled at threshold</w:t>
            </w:r>
          </w:p>
        </w:tc>
        <w:tc>
          <w:tcPr>
            <w:tcW w:type="dxa" w:w="1017"/>
            <w:vAlign w:val="center"/>
            <w:shd w:val="clear" w:color="auto" w:fill="F9ECE7"/>
          </w:tcPr>
          <w:p>
            <w:pPr>
              <w:spacing w:after="0"/>
            </w:pPr>
            <w:r/>
            <w:r>
              <w:rPr>
                <w:sz w:val="20"/>
              </w:rPr>
              <w:t>Pass</w:t>
            </w:r>
          </w:p>
        </w:tc>
      </w:tr>
      <w:tr>
        <w:tc>
          <w:tcPr>
            <w:tcW w:type="dxa" w:w="1017"/>
            <w:vAlign w:val="center"/>
          </w:tcPr>
          <w:p>
            <w:pPr>
              <w:spacing w:after="0"/>
            </w:pPr>
            <w:r/>
            <w:r>
              <w:rPr>
                <w:sz w:val="20"/>
              </w:rPr>
              <w:t>TC-07</w:t>
            </w:r>
          </w:p>
        </w:tc>
        <w:tc>
          <w:tcPr>
            <w:tcW w:type="dxa" w:w="1907"/>
            <w:vAlign w:val="center"/>
          </w:tcPr>
          <w:p>
            <w:pPr>
              <w:spacing w:after="0"/>
            </w:pPr>
            <w:r/>
            <w:r>
              <w:rPr>
                <w:sz w:val="20"/>
              </w:rPr>
              <w:t>Circulate</w:t>
            </w:r>
          </w:p>
        </w:tc>
        <w:tc>
          <w:tcPr>
            <w:tcW w:type="dxa" w:w="2288"/>
            <w:vAlign w:val="center"/>
          </w:tcPr>
          <w:p>
            <w:pPr>
              <w:spacing w:after="0"/>
            </w:pPr>
            <w:r/>
            <w:r>
              <w:rPr>
                <w:sz w:val="20"/>
              </w:rPr>
              <w:t>Valid input</w:t>
            </w:r>
          </w:p>
        </w:tc>
        <w:tc>
          <w:tcPr>
            <w:tcW w:type="dxa" w:w="2797"/>
            <w:vAlign w:val="center"/>
          </w:tcPr>
          <w:p>
            <w:pPr>
              <w:spacing w:after="0"/>
            </w:pPr>
            <w:r/>
            <w:r>
              <w:rPr>
                <w:sz w:val="20"/>
              </w:rPr>
              <w:t>Processed correctly</w:t>
            </w:r>
          </w:p>
        </w:tc>
        <w:tc>
          <w:tcPr>
            <w:tcW w:type="dxa" w:w="1017"/>
            <w:vAlign w:val="center"/>
          </w:tcPr>
          <w:p>
            <w:pPr>
              <w:spacing w:after="0"/>
            </w:pPr>
            <w:r/>
            <w:r>
              <w:rPr>
                <w:sz w:val="20"/>
              </w:rPr>
              <w:t>Pass</w:t>
            </w:r>
          </w:p>
        </w:tc>
      </w:tr>
      <w:tr>
        <w:tc>
          <w:tcPr>
            <w:tcW w:type="dxa" w:w="1017"/>
            <w:vAlign w:val="center"/>
            <w:shd w:val="clear" w:color="auto" w:fill="F9ECE7"/>
          </w:tcPr>
          <w:p>
            <w:pPr>
              <w:spacing w:after="0"/>
            </w:pPr>
            <w:r/>
            <w:r>
              <w:rPr>
                <w:sz w:val="20"/>
              </w:rPr>
              <w:t>TC-08</w:t>
            </w:r>
          </w:p>
        </w:tc>
        <w:tc>
          <w:tcPr>
            <w:tcW w:type="dxa" w:w="1907"/>
            <w:vAlign w:val="center"/>
            <w:shd w:val="clear" w:color="auto" w:fill="F9ECE7"/>
          </w:tcPr>
          <w:p>
            <w:pPr>
              <w:spacing w:after="0"/>
            </w:pPr>
            <w:r/>
            <w:r>
              <w:rPr>
                <w:sz w:val="20"/>
              </w:rPr>
              <w:t>Circulate</w:t>
            </w:r>
          </w:p>
        </w:tc>
        <w:tc>
          <w:tcPr>
            <w:tcW w:type="dxa" w:w="2288"/>
            <w:vAlign w:val="center"/>
            <w:shd w:val="clear" w:color="auto" w:fill="F9ECE7"/>
          </w:tcPr>
          <w:p>
            <w:pPr>
              <w:spacing w:after="0"/>
            </w:pPr>
            <w:r/>
            <w:r>
              <w:rPr>
                <w:sz w:val="20"/>
              </w:rPr>
              <w:t>Missing / empty input</w:t>
            </w:r>
          </w:p>
        </w:tc>
        <w:tc>
          <w:tcPr>
            <w:tcW w:type="dxa" w:w="2797"/>
            <w:vAlign w:val="center"/>
            <w:shd w:val="clear" w:color="auto" w:fill="F9ECE7"/>
          </w:tcPr>
          <w:p>
            <w:pPr>
              <w:spacing w:after="0"/>
            </w:pPr>
            <w:r/>
            <w:r>
              <w:rPr>
                <w:sz w:val="20"/>
              </w:rPr>
              <w:t>Skipped with warning</w:t>
            </w:r>
          </w:p>
        </w:tc>
        <w:tc>
          <w:tcPr>
            <w:tcW w:type="dxa" w:w="1017"/>
            <w:vAlign w:val="center"/>
            <w:shd w:val="clear" w:color="auto" w:fill="F9ECE7"/>
          </w:tcPr>
          <w:p>
            <w:pPr>
              <w:spacing w:after="0"/>
            </w:pPr>
            <w:r/>
            <w:r>
              <w:rPr>
                <w:sz w:val="20"/>
              </w:rPr>
              <w:t>Pass</w:t>
            </w:r>
          </w:p>
        </w:tc>
      </w:tr>
      <w:tr>
        <w:tc>
          <w:tcPr>
            <w:tcW w:type="dxa" w:w="1017"/>
            <w:vAlign w:val="center"/>
          </w:tcPr>
          <w:p>
            <w:pPr>
              <w:spacing w:after="0"/>
            </w:pPr>
            <w:r/>
            <w:r>
              <w:rPr>
                <w:sz w:val="20"/>
              </w:rPr>
              <w:t>TC-09</w:t>
            </w:r>
          </w:p>
        </w:tc>
        <w:tc>
          <w:tcPr>
            <w:tcW w:type="dxa" w:w="1907"/>
            <w:vAlign w:val="center"/>
          </w:tcPr>
          <w:p>
            <w:pPr>
              <w:spacing w:after="0"/>
            </w:pPr>
            <w:r/>
            <w:r>
              <w:rPr>
                <w:sz w:val="20"/>
              </w:rPr>
              <w:t>Circulate</w:t>
            </w:r>
          </w:p>
        </w:tc>
        <w:tc>
          <w:tcPr>
            <w:tcW w:type="dxa" w:w="2288"/>
            <w:vAlign w:val="center"/>
          </w:tcPr>
          <w:p>
            <w:pPr>
              <w:spacing w:after="0"/>
            </w:pPr>
            <w:r/>
            <w:r>
              <w:rPr>
                <w:sz w:val="20"/>
              </w:rPr>
              <w:t>Boundary value</w:t>
            </w:r>
          </w:p>
        </w:tc>
        <w:tc>
          <w:tcPr>
            <w:tcW w:type="dxa" w:w="2797"/>
            <w:vAlign w:val="center"/>
          </w:tcPr>
          <w:p>
            <w:pPr>
              <w:spacing w:after="0"/>
            </w:pPr>
            <w:r/>
            <w:r>
              <w:rPr>
                <w:sz w:val="20"/>
              </w:rPr>
              <w:t>Handled at threshold</w:t>
            </w:r>
          </w:p>
        </w:tc>
        <w:tc>
          <w:tcPr>
            <w:tcW w:type="dxa" w:w="1017"/>
            <w:vAlign w:val="center"/>
          </w:tcPr>
          <w:p>
            <w:pPr>
              <w:spacing w:after="0"/>
            </w:pPr>
            <w:r/>
            <w:r>
              <w:rPr>
                <w:sz w:val="20"/>
              </w:rPr>
              <w:t>Pass</w:t>
            </w:r>
          </w:p>
        </w:tc>
      </w:tr>
      <w:tr>
        <w:tc>
          <w:tcPr>
            <w:tcW w:type="dxa" w:w="1017"/>
            <w:vAlign w:val="center"/>
            <w:shd w:val="clear" w:color="auto" w:fill="F9ECE7"/>
          </w:tcPr>
          <w:p>
            <w:pPr>
              <w:spacing w:after="0"/>
            </w:pPr>
            <w:r/>
            <w:r>
              <w:rPr>
                <w:sz w:val="20"/>
              </w:rPr>
              <w:t>TC-10</w:t>
            </w:r>
          </w:p>
        </w:tc>
        <w:tc>
          <w:tcPr>
            <w:tcW w:type="dxa" w:w="1907"/>
            <w:vAlign w:val="center"/>
            <w:shd w:val="clear" w:color="auto" w:fill="F9ECE7"/>
          </w:tcPr>
          <w:p>
            <w:pPr>
              <w:spacing w:after="0"/>
            </w:pPr>
            <w:r/>
            <w:r>
              <w:rPr>
                <w:sz w:val="20"/>
              </w:rPr>
              <w:t>Report</w:t>
            </w:r>
          </w:p>
        </w:tc>
        <w:tc>
          <w:tcPr>
            <w:tcW w:type="dxa" w:w="2288"/>
            <w:vAlign w:val="center"/>
            <w:shd w:val="clear" w:color="auto" w:fill="F9ECE7"/>
          </w:tcPr>
          <w:p>
            <w:pPr>
              <w:spacing w:after="0"/>
            </w:pPr>
            <w:r/>
            <w:r>
              <w:rPr>
                <w:sz w:val="20"/>
              </w:rPr>
              <w:t>Valid input</w:t>
            </w:r>
          </w:p>
        </w:tc>
        <w:tc>
          <w:tcPr>
            <w:tcW w:type="dxa" w:w="2797"/>
            <w:vAlign w:val="center"/>
            <w:shd w:val="clear" w:color="auto" w:fill="F9ECE7"/>
          </w:tcPr>
          <w:p>
            <w:pPr>
              <w:spacing w:after="0"/>
            </w:pPr>
            <w:r/>
            <w:r>
              <w:rPr>
                <w:sz w:val="20"/>
              </w:rPr>
              <w:t>Processed correctly</w:t>
            </w:r>
          </w:p>
        </w:tc>
        <w:tc>
          <w:tcPr>
            <w:tcW w:type="dxa" w:w="1017"/>
            <w:vAlign w:val="center"/>
            <w:shd w:val="clear" w:color="auto" w:fill="F9ECE7"/>
          </w:tcPr>
          <w:p>
            <w:pPr>
              <w:spacing w:after="0"/>
            </w:pPr>
            <w:r/>
            <w:r>
              <w:rPr>
                <w:sz w:val="20"/>
              </w:rPr>
              <w:t>Pass</w:t>
            </w:r>
          </w:p>
        </w:tc>
      </w:tr>
      <w:tr>
        <w:tc>
          <w:tcPr>
            <w:tcW w:type="dxa" w:w="1017"/>
            <w:vAlign w:val="center"/>
          </w:tcPr>
          <w:p>
            <w:pPr>
              <w:spacing w:after="0"/>
            </w:pPr>
            <w:r/>
            <w:r>
              <w:rPr>
                <w:sz w:val="20"/>
              </w:rPr>
              <w:t>TC-11</w:t>
            </w:r>
          </w:p>
        </w:tc>
        <w:tc>
          <w:tcPr>
            <w:tcW w:type="dxa" w:w="1907"/>
            <w:vAlign w:val="center"/>
          </w:tcPr>
          <w:p>
            <w:pPr>
              <w:spacing w:after="0"/>
            </w:pPr>
            <w:r/>
            <w:r>
              <w:rPr>
                <w:sz w:val="20"/>
              </w:rPr>
              <w:t>Report</w:t>
            </w:r>
          </w:p>
        </w:tc>
        <w:tc>
          <w:tcPr>
            <w:tcW w:type="dxa" w:w="2288"/>
            <w:vAlign w:val="center"/>
          </w:tcPr>
          <w:p>
            <w:pPr>
              <w:spacing w:after="0"/>
            </w:pPr>
            <w:r/>
            <w:r>
              <w:rPr>
                <w:sz w:val="20"/>
              </w:rPr>
              <w:t>Missing / empty input</w:t>
            </w:r>
          </w:p>
        </w:tc>
        <w:tc>
          <w:tcPr>
            <w:tcW w:type="dxa" w:w="2797"/>
            <w:vAlign w:val="center"/>
          </w:tcPr>
          <w:p>
            <w:pPr>
              <w:spacing w:after="0"/>
            </w:pPr>
            <w:r/>
            <w:r>
              <w:rPr>
                <w:sz w:val="20"/>
              </w:rPr>
              <w:t>Skipped with warning</w:t>
            </w:r>
          </w:p>
        </w:tc>
        <w:tc>
          <w:tcPr>
            <w:tcW w:type="dxa" w:w="1017"/>
            <w:vAlign w:val="center"/>
          </w:tcPr>
          <w:p>
            <w:pPr>
              <w:spacing w:after="0"/>
            </w:pPr>
            <w:r/>
            <w:r>
              <w:rPr>
                <w:sz w:val="20"/>
              </w:rPr>
              <w:t>Pass</w:t>
            </w:r>
          </w:p>
        </w:tc>
      </w:tr>
      <w:tr>
        <w:tc>
          <w:tcPr>
            <w:tcW w:type="dxa" w:w="1017"/>
            <w:vAlign w:val="center"/>
            <w:shd w:val="clear" w:color="auto" w:fill="F9ECE7"/>
          </w:tcPr>
          <w:p>
            <w:pPr>
              <w:spacing w:after="0"/>
            </w:pPr>
            <w:r/>
            <w:r>
              <w:rPr>
                <w:sz w:val="20"/>
              </w:rPr>
              <w:t>TC-12</w:t>
            </w:r>
          </w:p>
        </w:tc>
        <w:tc>
          <w:tcPr>
            <w:tcW w:type="dxa" w:w="1907"/>
            <w:vAlign w:val="center"/>
            <w:shd w:val="clear" w:color="auto" w:fill="F9ECE7"/>
          </w:tcPr>
          <w:p>
            <w:pPr>
              <w:spacing w:after="0"/>
            </w:pPr>
            <w:r/>
            <w:r>
              <w:rPr>
                <w:sz w:val="20"/>
              </w:rPr>
              <w:t>Report</w:t>
            </w:r>
          </w:p>
        </w:tc>
        <w:tc>
          <w:tcPr>
            <w:tcW w:type="dxa" w:w="2288"/>
            <w:vAlign w:val="center"/>
            <w:shd w:val="clear" w:color="auto" w:fill="F9ECE7"/>
          </w:tcPr>
          <w:p>
            <w:pPr>
              <w:spacing w:after="0"/>
            </w:pPr>
            <w:r/>
            <w:r>
              <w:rPr>
                <w:sz w:val="20"/>
              </w:rPr>
              <w:t>Boundary value</w:t>
            </w:r>
          </w:p>
        </w:tc>
        <w:tc>
          <w:tcPr>
            <w:tcW w:type="dxa" w:w="2797"/>
            <w:vAlign w:val="center"/>
            <w:shd w:val="clear" w:color="auto" w:fill="F9ECE7"/>
          </w:tcPr>
          <w:p>
            <w:pPr>
              <w:spacing w:after="0"/>
            </w:pPr>
            <w:r/>
            <w:r>
              <w:rPr>
                <w:sz w:val="20"/>
              </w:rPr>
              <w:t>Handled at threshold</w:t>
            </w:r>
          </w:p>
        </w:tc>
        <w:tc>
          <w:tcPr>
            <w:tcW w:type="dxa" w:w="1017"/>
            <w:vAlign w:val="center"/>
            <w:shd w:val="clear" w:color="auto" w:fill="F9ECE7"/>
          </w:tcPr>
          <w:p>
            <w:pPr>
              <w:spacing w:after="0"/>
            </w:pPr>
            <w:r/>
            <w:r>
              <w:rPr>
                <w:sz w:val="20"/>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C2410C"/>
          </w:tcPr>
          <w:p>
            <w:pPr>
              <w:spacing w:after="0"/>
            </w:pPr>
            <w:r/>
            <w:r>
              <w:rPr>
                <w:b/>
                <w:color w:val="FFFFFF"/>
                <w:sz w:val="20"/>
              </w:rPr>
              <w:t>Parameter</w:t>
            </w:r>
          </w:p>
        </w:tc>
        <w:tc>
          <w:tcPr>
            <w:tcW w:type="dxa" w:w="3009"/>
            <w:vAlign w:val="center"/>
            <w:shd w:val="clear" w:color="auto" w:fill="C2410C"/>
          </w:tcPr>
          <w:p>
            <w:pPr>
              <w:spacing w:after="0"/>
            </w:pPr>
            <w:r/>
            <w:r>
              <w:rPr>
                <w:b/>
                <w:color w:val="FFFFFF"/>
                <w:sz w:val="20"/>
              </w:rPr>
              <w:t>Time per task (s)</w:t>
            </w:r>
          </w:p>
        </w:tc>
        <w:tc>
          <w:tcPr>
            <w:tcW w:type="dxa" w:w="3009"/>
            <w:vAlign w:val="center"/>
            <w:shd w:val="clear" w:color="auto" w:fill="C2410C"/>
          </w:tcPr>
          <w:p>
            <w:pPr>
              <w:spacing w:after="0"/>
            </w:pPr>
            <w:r/>
            <w:r>
              <w:rPr>
                <w:b/>
                <w:color w:val="FFFFFF"/>
                <w:sz w:val="20"/>
              </w:rPr>
              <w:t>Remark</w:t>
            </w:r>
          </w:p>
        </w:tc>
      </w:tr>
      <w:tr>
        <w:tc>
          <w:tcPr>
            <w:tcW w:type="dxa" w:w="3009"/>
            <w:vAlign w:val="center"/>
          </w:tcPr>
          <w:p>
            <w:pPr>
              <w:spacing w:after="0"/>
            </w:pPr>
            <w:r/>
            <w:r>
              <w:rPr>
                <w:sz w:val="20"/>
              </w:rPr>
              <w:t>Search</w:t>
            </w:r>
          </w:p>
        </w:tc>
        <w:tc>
          <w:tcPr>
            <w:tcW w:type="dxa" w:w="3009"/>
            <w:vAlign w:val="center"/>
          </w:tcPr>
          <w:p>
            <w:pPr>
              <w:spacing w:after="0"/>
            </w:pPr>
            <w:r/>
            <w:r>
              <w:rPr>
                <w:sz w:val="20"/>
              </w:rPr>
              <w:t>4</w:t>
            </w:r>
          </w:p>
        </w:tc>
        <w:tc>
          <w:tcPr>
            <w:tcW w:type="dxa" w:w="3009"/>
            <w:vAlign w:val="center"/>
          </w:tcPr>
          <w:p>
            <w:pPr>
              <w:spacing w:after="0"/>
            </w:pPr>
            <w:r/>
            <w:r>
              <w:rPr>
                <w:sz w:val="20"/>
              </w:rPr>
              <w:t>Sample value</w:t>
            </w:r>
          </w:p>
        </w:tc>
      </w:tr>
      <w:tr>
        <w:tc>
          <w:tcPr>
            <w:tcW w:type="dxa" w:w="3009"/>
            <w:vAlign w:val="center"/>
            <w:shd w:val="clear" w:color="auto" w:fill="F9ECE7"/>
          </w:tcPr>
          <w:p>
            <w:pPr>
              <w:spacing w:after="0"/>
            </w:pPr>
            <w:r/>
            <w:r>
              <w:rPr>
                <w:sz w:val="20"/>
              </w:rPr>
              <w:t>Issue</w:t>
            </w:r>
          </w:p>
        </w:tc>
        <w:tc>
          <w:tcPr>
            <w:tcW w:type="dxa" w:w="3009"/>
            <w:vAlign w:val="center"/>
            <w:shd w:val="clear" w:color="auto" w:fill="F9ECE7"/>
          </w:tcPr>
          <w:p>
            <w:pPr>
              <w:spacing w:after="0"/>
            </w:pPr>
            <w:r/>
            <w:r>
              <w:rPr>
                <w:sz w:val="20"/>
              </w:rPr>
              <w:t>12</w:t>
            </w:r>
          </w:p>
        </w:tc>
        <w:tc>
          <w:tcPr>
            <w:tcW w:type="dxa" w:w="3009"/>
            <w:vAlign w:val="center"/>
            <w:shd w:val="clear" w:color="auto" w:fill="F9ECE7"/>
          </w:tcPr>
          <w:p>
            <w:pPr>
              <w:spacing w:after="0"/>
            </w:pPr>
            <w:r/>
            <w:r>
              <w:rPr>
                <w:sz w:val="20"/>
              </w:rPr>
              <w:t>Sample value</w:t>
            </w:r>
          </w:p>
        </w:tc>
      </w:tr>
      <w:tr>
        <w:tc>
          <w:tcPr>
            <w:tcW w:type="dxa" w:w="3009"/>
            <w:vAlign w:val="center"/>
          </w:tcPr>
          <w:p>
            <w:pPr>
              <w:spacing w:after="0"/>
            </w:pPr>
            <w:r/>
            <w:r>
              <w:rPr>
                <w:sz w:val="20"/>
              </w:rPr>
              <w:t>Return</w:t>
            </w:r>
          </w:p>
        </w:tc>
        <w:tc>
          <w:tcPr>
            <w:tcW w:type="dxa" w:w="3009"/>
            <w:vAlign w:val="center"/>
          </w:tcPr>
          <w:p>
            <w:pPr>
              <w:spacing w:after="0"/>
            </w:pPr>
            <w:r/>
            <w:r>
              <w:rPr>
                <w:sz w:val="20"/>
              </w:rPr>
              <w:t>9</w:t>
            </w:r>
          </w:p>
        </w:tc>
        <w:tc>
          <w:tcPr>
            <w:tcW w:type="dxa" w:w="3009"/>
            <w:vAlign w:val="center"/>
          </w:tcPr>
          <w:p>
            <w:pPr>
              <w:spacing w:after="0"/>
            </w:pPr>
            <w:r/>
            <w:r>
              <w:rPr>
                <w:sz w:val="20"/>
              </w:rPr>
              <w:t>Sample value</w:t>
            </w:r>
          </w:p>
        </w:tc>
      </w:tr>
      <w:tr>
        <w:tc>
          <w:tcPr>
            <w:tcW w:type="dxa" w:w="3009"/>
            <w:vAlign w:val="center"/>
            <w:shd w:val="clear" w:color="auto" w:fill="F9ECE7"/>
          </w:tcPr>
          <w:p>
            <w:pPr>
              <w:spacing w:after="0"/>
            </w:pPr>
            <w:r/>
            <w:r>
              <w:rPr>
                <w:sz w:val="20"/>
              </w:rPr>
              <w:t>Report</w:t>
            </w:r>
          </w:p>
        </w:tc>
        <w:tc>
          <w:tcPr>
            <w:tcW w:type="dxa" w:w="3009"/>
            <w:vAlign w:val="center"/>
            <w:shd w:val="clear" w:color="auto" w:fill="F9ECE7"/>
          </w:tcPr>
          <w:p>
            <w:pPr>
              <w:spacing w:after="0"/>
            </w:pPr>
            <w:r/>
            <w:r>
              <w:rPr>
                <w:sz w:val="20"/>
              </w:rPr>
              <w:t>6</w:t>
            </w:r>
          </w:p>
        </w:tc>
        <w:tc>
          <w:tcPr>
            <w:tcW w:type="dxa" w:w="3009"/>
            <w:vAlign w:val="center"/>
            <w:shd w:val="clear" w:color="auto" w:fill="F9ECE7"/>
          </w:tcPr>
          <w:p>
            <w:pPr>
              <w:spacing w:after="0"/>
            </w:pPr>
            <w:r/>
            <w:r>
              <w:rPr>
                <w:sz w:val="20"/>
              </w:rPr>
              <w:t>Sample value</w:t>
            </w:r>
          </w:p>
        </w:tc>
      </w:tr>
    </w:tbl>
    <w:p>
      <w:pPr>
        <w:spacing w:after="80"/>
      </w:pPr>
    </w:p>
    <w:p>
      <w:pPr>
        <w:pStyle w:val="Caption"/>
        <w:jc w:val="center"/>
      </w:pPr>
      <w:r>
        <w:t>Table 6.2: Results from the test setup (sample data)</w:t>
      </w:r>
    </w:p>
    <w:p>
      <w:pPr>
        <w:jc w:val="both"/>
      </w:pPr>
      <w:r>
        <w:t>Common library tasks now take seconds instead of minutes at the counter.</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9ECE7"/>
            <w:tcBorders>
              <w:left w:val="single" w:sz="36" w:space="0" w:color="C2410C"/>
            </w:tcBorders>
          </w:tcPr>
          <w:p>
            <w:pPr>
              <w:spacing w:after="60"/>
            </w:pPr>
            <w:r>
              <w:rPr>
                <w:b/>
                <w:color w:val="C2410C"/>
              </w:rPr>
              <w:t>Key result</w:t>
            </w:r>
          </w:p>
          <w:p>
            <w:pPr>
              <w:spacing w:after="0"/>
            </w:pPr>
            <w:r>
              <w:t>5× faster issue and return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C2410C"/>
          </w:tcPr>
          <w:p>
            <w:pPr>
              <w:spacing w:after="0"/>
            </w:pPr>
            <w:r/>
            <w:r>
              <w:rPr>
                <w:b/>
                <w:color w:val="FFFFFF"/>
                <w:sz w:val="20"/>
              </w:rPr>
              <w:t>Objective</w:t>
            </w:r>
          </w:p>
        </w:tc>
        <w:tc>
          <w:tcPr>
            <w:tcW w:type="dxa" w:w="4513"/>
            <w:vAlign w:val="center"/>
            <w:shd w:val="clear" w:color="auto" w:fill="C2410C"/>
          </w:tcPr>
          <w:p>
            <w:pPr>
              <w:spacing w:after="0"/>
            </w:pPr>
            <w:r/>
            <w:r>
              <w:rPr>
                <w:b/>
                <w:color w:val="FFFFFF"/>
                <w:sz w:val="20"/>
              </w:rPr>
              <w:t>Outcome</w:t>
            </w:r>
          </w:p>
        </w:tc>
      </w:tr>
      <w:tr>
        <w:tc>
          <w:tcPr>
            <w:tcW w:type="dxa" w:w="4513"/>
            <w:vAlign w:val="center"/>
          </w:tcPr>
          <w:p>
            <w:pPr>
              <w:spacing w:after="0"/>
            </w:pPr>
            <w:r/>
            <w:r>
              <w:rPr>
                <w:sz w:val="20"/>
              </w:rPr>
              <w:t>Catalogue books with search by title, author and subject</w:t>
            </w:r>
          </w:p>
        </w:tc>
        <w:tc>
          <w:tcPr>
            <w:tcW w:type="dxa" w:w="4513"/>
            <w:vAlign w:val="center"/>
          </w:tcPr>
          <w:p>
            <w:pPr>
              <w:spacing w:after="0"/>
            </w:pPr>
            <w:r/>
            <w:r>
              <w:rPr>
                <w:sz w:val="20"/>
              </w:rPr>
              <w:t>5× faster counter tasks</w:t>
            </w:r>
          </w:p>
        </w:tc>
      </w:tr>
      <w:tr>
        <w:tc>
          <w:tcPr>
            <w:tcW w:type="dxa" w:w="4513"/>
            <w:vAlign w:val="center"/>
            <w:shd w:val="clear" w:color="auto" w:fill="F9ECE7"/>
          </w:tcPr>
          <w:p>
            <w:pPr>
              <w:spacing w:after="0"/>
            </w:pPr>
            <w:r/>
            <w:r>
              <w:rPr>
                <w:sz w:val="20"/>
              </w:rPr>
              <w:t>Automate issue, return and fine calculation</w:t>
            </w:r>
          </w:p>
        </w:tc>
        <w:tc>
          <w:tcPr>
            <w:tcW w:type="dxa" w:w="4513"/>
            <w:vAlign w:val="center"/>
            <w:shd w:val="clear" w:color="auto" w:fill="F9ECE7"/>
          </w:tcPr>
          <w:p>
            <w:pPr>
              <w:spacing w:after="0"/>
            </w:pPr>
            <w:r/>
            <w:r>
              <w:rPr>
                <w:sz w:val="20"/>
              </w:rPr>
              <w:t>100% loans tracked digitally</w:t>
            </w:r>
          </w:p>
        </w:tc>
      </w:tr>
      <w:tr>
        <w:tc>
          <w:tcPr>
            <w:tcW w:type="dxa" w:w="4513"/>
            <w:vAlign w:val="center"/>
          </w:tcPr>
          <w:p>
            <w:pPr>
              <w:spacing w:after="0"/>
            </w:pPr>
            <w:r/>
            <w:r>
              <w:rPr>
                <w:sz w:val="20"/>
              </w:rPr>
              <w:t>Send due-date reminders by email</w:t>
            </w:r>
          </w:p>
        </w:tc>
        <w:tc>
          <w:tcPr>
            <w:tcW w:type="dxa" w:w="4513"/>
            <w:vAlign w:val="center"/>
          </w:tcPr>
          <w:p>
            <w:pPr>
              <w:spacing w:after="0"/>
            </w:pPr>
            <w:r/>
            <w:r>
              <w:rPr>
                <w:sz w:val="20"/>
              </w:rPr>
              <w:t>Daily automatic reminders</w:t>
            </w:r>
          </w:p>
        </w:tc>
      </w:tr>
      <w:tr>
        <w:tc>
          <w:tcPr>
            <w:tcW w:type="dxa" w:w="4513"/>
            <w:vAlign w:val="center"/>
            <w:shd w:val="clear" w:color="auto" w:fill="F9ECE7"/>
          </w:tcPr>
          <w:p>
            <w:pPr>
              <w:spacing w:after="0"/>
            </w:pPr>
            <w:r/>
            <w:r>
              <w:rPr>
                <w:sz w:val="20"/>
              </w:rPr>
              <w:t>Give librarians reports on stock and usage</w:t>
            </w:r>
          </w:p>
        </w:tc>
        <w:tc>
          <w:tcPr>
            <w:tcW w:type="dxa" w:w="4513"/>
            <w:vAlign w:val="center"/>
            <w:shd w:val="clear" w:color="auto" w:fill="F9ECE7"/>
          </w:tcPr>
          <w:p>
            <w:pPr>
              <w:spacing w:after="0"/>
            </w:pPr>
            <w:r/>
            <w:r>
              <w:rPr>
                <w:sz w:val="20"/>
              </w:rPr>
              <w:t>Achieved in the prototype</w:t>
            </w:r>
          </w:p>
        </w:tc>
      </w:tr>
    </w:tbl>
    <w:p>
      <w:pPr>
        <w:spacing w:after="80"/>
      </w:pPr>
    </w:p>
    <w:p>
      <w:pPr>
        <w:pStyle w:val="Heading1"/>
      </w:pPr>
      <w:r>
        <w:t>Results and Discussion</w:t>
      </w:r>
    </w:p>
    <w:p>
      <w:pPr>
        <w:jc w:val="both"/>
      </w:pPr>
      <w:r>
        <w:t>This chapter discusses the results in more detail. All figures come from our own test setup over 4 observation periods and are labelled as sample data; replace them with your own measurements.</w:t>
      </w:r>
    </w:p>
    <w:p>
      <w:pPr>
        <w:pStyle w:val="Heading2"/>
      </w:pPr>
      <w:r>
        <w:t>7.1  Observations by Period</w:t>
      </w:r>
    </w:p>
    <w:p>
      <w:pPr>
        <w:spacing w:after="60"/>
      </w:pPr>
      <w:r>
        <w:t>Search: Time per task (s) was 4.</w:t>
      </w:r>
    </w:p>
    <w:p>
      <w:pPr>
        <w:spacing w:after="60"/>
      </w:pPr>
      <w:r>
        <w:t>Issue: Time per task (s) was 12 — a change of +8 from the previous period.</w:t>
      </w:r>
    </w:p>
    <w:p>
      <w:pPr>
        <w:spacing w:after="60"/>
      </w:pPr>
      <w:r>
        <w:t>Return: Time per task (s) was 9 — a change of -3 from the previous period.</w:t>
      </w:r>
    </w:p>
    <w:p>
      <w:pPr>
        <w:spacing w:after="60"/>
      </w:pPr>
      <w:r>
        <w:t>Report: Time per task (s) was 6 — a change of -3 from the previous period.</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685" w:hRule="exact"/>
        </w:trPr>
        <w:tc>
          <w:tcPr>
            <w:tcW w:type="dxa" w:w="9026"/>
            <w:shd w:val="clear" w:color="auto" w:fill="F9ECE7"/>
            <w:vAlign w:val="center"/>
          </w:tcPr>
          <w:p>
            <w:pPr>
              <w:jc w:val="center"/>
            </w:pPr>
            <w:r>
              <w:rPr>
                <w:color w:val="74777A"/>
                <w:sz w:val="20"/>
              </w:rPr>
              <w:t>Insert a line or bar chart of the results here (Insert › Chart in Word)</w:t>
            </w:r>
          </w:p>
        </w:tc>
      </w:tr>
    </w:tbl>
    <w:p>
      <w:pPr>
        <w:pStyle w:val="Caption"/>
        <w:spacing w:before="80"/>
        <w:jc w:val="center"/>
      </w:pPr>
      <w:r>
        <w:t>Figure: Time per task (s) by period (sample data)</w:t>
      </w:r>
    </w:p>
    <w:p>
      <w:pPr>
        <w:pStyle w:val="Heading2"/>
      </w:pPr>
      <w:r>
        <w:t>7.2  Comparison with the Existing System</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934"/>
        <w:gridCol w:w="3546"/>
        <w:gridCol w:w="3546"/>
      </w:tblGrid>
      <w:tr>
        <w:trPr>
          <w:tblHeader/>
        </w:trPr>
        <w:tc>
          <w:tcPr>
            <w:tcW w:type="dxa" w:w="1934"/>
            <w:vAlign w:val="center"/>
            <w:shd w:val="clear" w:color="auto" w:fill="C2410C"/>
          </w:tcPr>
          <w:p>
            <w:pPr>
              <w:spacing w:after="0"/>
            </w:pPr>
            <w:r/>
            <w:r>
              <w:rPr>
                <w:b/>
                <w:color w:val="FFFFFF"/>
                <w:sz w:val="20"/>
              </w:rPr>
              <w:t>Criterion</w:t>
            </w:r>
          </w:p>
        </w:tc>
        <w:tc>
          <w:tcPr>
            <w:tcW w:type="dxa" w:w="3546"/>
            <w:vAlign w:val="center"/>
            <w:shd w:val="clear" w:color="auto" w:fill="C2410C"/>
          </w:tcPr>
          <w:p>
            <w:pPr>
              <w:spacing w:after="0"/>
            </w:pPr>
            <w:r/>
            <w:r>
              <w:rPr>
                <w:b/>
                <w:color w:val="FFFFFF"/>
                <w:sz w:val="20"/>
              </w:rPr>
              <w:t>Existing system</w:t>
            </w:r>
          </w:p>
        </w:tc>
        <w:tc>
          <w:tcPr>
            <w:tcW w:type="dxa" w:w="3546"/>
            <w:vAlign w:val="center"/>
            <w:shd w:val="clear" w:color="auto" w:fill="C2410C"/>
          </w:tcPr>
          <w:p>
            <w:pPr>
              <w:spacing w:after="0"/>
            </w:pPr>
            <w:r/>
            <w:r>
              <w:rPr>
                <w:b/>
                <w:color w:val="FFFFFF"/>
                <w:sz w:val="20"/>
              </w:rPr>
              <w:t>Proposed system</w:t>
            </w:r>
          </w:p>
        </w:tc>
      </w:tr>
      <w:tr>
        <w:tc>
          <w:tcPr>
            <w:tcW w:type="dxa" w:w="1934"/>
            <w:vAlign w:val="center"/>
          </w:tcPr>
          <w:p>
            <w:pPr>
              <w:spacing w:after="0"/>
            </w:pPr>
            <w:r/>
            <w:r>
              <w:rPr>
                <w:sz w:val="20"/>
              </w:rPr>
              <w:t>Aspect 1</w:t>
            </w:r>
          </w:p>
        </w:tc>
        <w:tc>
          <w:tcPr>
            <w:tcW w:type="dxa" w:w="3546"/>
            <w:vAlign w:val="center"/>
          </w:tcPr>
          <w:p>
            <w:pPr>
              <w:spacing w:after="0"/>
            </w:pPr>
            <w:r/>
            <w:r>
              <w:rPr>
                <w:sz w:val="20"/>
              </w:rPr>
              <w:t>Paper ledgers and manual search</w:t>
            </w:r>
          </w:p>
        </w:tc>
        <w:tc>
          <w:tcPr>
            <w:tcW w:type="dxa" w:w="3546"/>
            <w:vAlign w:val="center"/>
          </w:tcPr>
          <w:p>
            <w:pPr>
              <w:spacing w:after="0"/>
            </w:pPr>
            <w:r/>
            <w:r>
              <w:rPr>
                <w:sz w:val="20"/>
              </w:rPr>
              <w:t>Searchable online catalogue</w:t>
            </w:r>
          </w:p>
        </w:tc>
      </w:tr>
      <w:tr>
        <w:tc>
          <w:tcPr>
            <w:tcW w:type="dxa" w:w="1934"/>
            <w:vAlign w:val="center"/>
            <w:shd w:val="clear" w:color="auto" w:fill="F9ECE7"/>
          </w:tcPr>
          <w:p>
            <w:pPr>
              <w:spacing w:after="0"/>
            </w:pPr>
            <w:r/>
            <w:r>
              <w:rPr>
                <w:sz w:val="20"/>
              </w:rPr>
              <w:t>Aspect 2</w:t>
            </w:r>
          </w:p>
        </w:tc>
        <w:tc>
          <w:tcPr>
            <w:tcW w:type="dxa" w:w="3546"/>
            <w:vAlign w:val="center"/>
            <w:shd w:val="clear" w:color="auto" w:fill="F9ECE7"/>
          </w:tcPr>
          <w:p>
            <w:pPr>
              <w:spacing w:after="0"/>
            </w:pPr>
            <w:r/>
            <w:r>
              <w:rPr>
                <w:sz w:val="20"/>
              </w:rPr>
              <w:t>Fines calculated by hand</w:t>
            </w:r>
          </w:p>
        </w:tc>
        <w:tc>
          <w:tcPr>
            <w:tcW w:type="dxa" w:w="3546"/>
            <w:vAlign w:val="center"/>
            <w:shd w:val="clear" w:color="auto" w:fill="F9ECE7"/>
          </w:tcPr>
          <w:p>
            <w:pPr>
              <w:spacing w:after="0"/>
            </w:pPr>
            <w:r/>
            <w:r>
              <w:rPr>
                <w:sz w:val="20"/>
              </w:rPr>
              <w:t>Automatic fines and reminders</w:t>
            </w:r>
          </w:p>
        </w:tc>
      </w:tr>
      <w:tr>
        <w:tc>
          <w:tcPr>
            <w:tcW w:type="dxa" w:w="1934"/>
            <w:vAlign w:val="center"/>
          </w:tcPr>
          <w:p>
            <w:pPr>
              <w:spacing w:after="0"/>
            </w:pPr>
            <w:r/>
            <w:r>
              <w:rPr>
                <w:sz w:val="20"/>
              </w:rPr>
              <w:t>Aspect 3</w:t>
            </w:r>
          </w:p>
        </w:tc>
        <w:tc>
          <w:tcPr>
            <w:tcW w:type="dxa" w:w="3546"/>
            <w:vAlign w:val="center"/>
          </w:tcPr>
          <w:p>
            <w:pPr>
              <w:spacing w:after="0"/>
            </w:pPr>
            <w:r/>
            <w:r>
              <w:rPr>
                <w:sz w:val="20"/>
              </w:rPr>
              <w:t>No reminders</w:t>
            </w:r>
          </w:p>
        </w:tc>
        <w:tc>
          <w:tcPr>
            <w:tcW w:type="dxa" w:w="3546"/>
            <w:vAlign w:val="center"/>
          </w:tcPr>
          <w:p>
            <w:pPr>
              <w:spacing w:after="0"/>
            </w:pPr>
            <w:r/>
            <w:r>
              <w:rPr>
                <w:sz w:val="20"/>
              </w:rPr>
              <w:t>Role-based dashboards</w:t>
            </w:r>
          </w:p>
        </w:tc>
      </w:tr>
      <w:tr>
        <w:tc>
          <w:tcPr>
            <w:tcW w:type="dxa" w:w="1934"/>
            <w:vAlign w:val="center"/>
            <w:shd w:val="clear" w:color="auto" w:fill="F9ECE7"/>
          </w:tcPr>
          <w:p>
            <w:pPr>
              <w:spacing w:after="0"/>
            </w:pPr>
            <w:r/>
            <w:r>
              <w:rPr>
                <w:sz w:val="20"/>
              </w:rPr>
              <w:t>Headline result</w:t>
            </w:r>
          </w:p>
        </w:tc>
        <w:tc>
          <w:tcPr>
            <w:tcW w:type="dxa" w:w="3546"/>
            <w:vAlign w:val="center"/>
            <w:shd w:val="clear" w:color="auto" w:fill="F9ECE7"/>
          </w:tcPr>
          <w:p>
            <w:pPr>
              <w:spacing w:after="0"/>
            </w:pPr>
            <w:r/>
            <w:r>
              <w:rPr>
                <w:sz w:val="20"/>
              </w:rPr>
              <w:t>—</w:t>
            </w:r>
          </w:p>
        </w:tc>
        <w:tc>
          <w:tcPr>
            <w:tcW w:type="dxa" w:w="3546"/>
            <w:vAlign w:val="center"/>
            <w:shd w:val="clear" w:color="auto" w:fill="F9ECE7"/>
          </w:tcPr>
          <w:p>
            <w:pPr>
              <w:spacing w:after="0"/>
            </w:pPr>
            <w:r/>
            <w:r>
              <w:rPr>
                <w:sz w:val="20"/>
              </w:rPr>
              <w:t>5× faster issue and return</w:t>
            </w:r>
          </w:p>
        </w:tc>
      </w:tr>
    </w:tbl>
    <w:p>
      <w:pPr>
        <w:spacing w:after="80"/>
      </w:pPr>
    </w:p>
    <w:p>
      <w:pPr>
        <w:pStyle w:val="Heading2"/>
      </w:pPr>
      <w:r>
        <w:t>7.3  Discussion</w:t>
      </w:r>
    </w:p>
    <w:p>
      <w:pPr>
        <w:jc w:val="both"/>
      </w:pPr>
      <w:r>
        <w:t>Common library tasks now take seconds instead of minutes at the counter. The improvement was steady rather than sudden, which suggests that the gains come from the design itself and not from a one-off condition during testing.</w:t>
      </w:r>
    </w:p>
    <w:p>
      <w:pPr>
        <w:jc w:val="both"/>
      </w:pPr>
      <w:r>
        <w:t>Two factors limited the results. First, the pilot ran for a short period with a small group of users, so seasonal or long-term effects are not captured. Second, some inputs were simulated in the laboratory. Both limitations are addressed in the future scope.</w:t>
      </w:r>
    </w:p>
    <w:p>
      <w:pPr>
        <w:pStyle w:val="Heading2"/>
      </w:pPr>
      <w:r>
        <w:t>7.4  Limitations</w:t>
      </w:r>
    </w:p>
    <w:p>
      <w:pPr>
        <w:pStyle w:val="ListBullet"/>
      </w:pPr>
      <w:r>
        <w:t>Short pilot period and small sample of users</w:t>
      </w:r>
    </w:p>
    <w:p>
      <w:pPr>
        <w:pStyle w:val="ListBullet"/>
      </w:pPr>
      <w:r>
        <w:t>Some test conditions simulated in the laboratory</w:t>
      </w:r>
    </w:p>
    <w:p>
      <w:pPr>
        <w:pStyle w:val="ListBullet"/>
      </w:pPr>
      <w:r>
        <w:t>Prototype hardware and hosting, not production grade</w:t>
      </w:r>
    </w:p>
    <w:p>
      <w:pPr>
        <w:pStyle w:val="ListBullet"/>
      </w:pPr>
      <w:r>
        <w:t>Results not yet validated by an independent team</w:t>
      </w:r>
    </w:p>
    <w:p>
      <w:pPr>
        <w:pStyle w:val="Heading1"/>
      </w:pPr>
      <w:r>
        <w:t>Project Management</w:t>
      </w:r>
    </w:p>
    <w:p>
      <w:pPr>
        <w:pStyle w:val="Heading2"/>
      </w:pPr>
      <w:r>
        <w:t>8.1  Team Roles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490"/>
        <w:gridCol w:w="1867"/>
        <w:gridCol w:w="4668"/>
      </w:tblGrid>
      <w:tr>
        <w:trPr>
          <w:tblHeader/>
        </w:trPr>
        <w:tc>
          <w:tcPr>
            <w:tcW w:type="dxa" w:w="2490"/>
            <w:vAlign w:val="center"/>
            <w:shd w:val="clear" w:color="auto" w:fill="C2410C"/>
          </w:tcPr>
          <w:p>
            <w:pPr>
              <w:spacing w:after="0"/>
            </w:pPr>
            <w:r/>
            <w:r>
              <w:rPr>
                <w:b/>
                <w:color w:val="FFFFFF"/>
                <w:sz w:val="20"/>
              </w:rPr>
              <w:t>Member</w:t>
            </w:r>
          </w:p>
        </w:tc>
        <w:tc>
          <w:tcPr>
            <w:tcW w:type="dxa" w:w="1867"/>
            <w:vAlign w:val="center"/>
            <w:shd w:val="clear" w:color="auto" w:fill="C2410C"/>
          </w:tcPr>
          <w:p>
            <w:pPr>
              <w:spacing w:after="0"/>
            </w:pPr>
            <w:r/>
            <w:r>
              <w:rPr>
                <w:b/>
                <w:color w:val="FFFFFF"/>
                <w:sz w:val="20"/>
              </w:rPr>
              <w:t>Roll no.</w:t>
            </w:r>
          </w:p>
        </w:tc>
        <w:tc>
          <w:tcPr>
            <w:tcW w:type="dxa" w:w="4668"/>
            <w:vAlign w:val="center"/>
            <w:shd w:val="clear" w:color="auto" w:fill="C2410C"/>
          </w:tcPr>
          <w:p>
            <w:pPr>
              <w:spacing w:after="0"/>
            </w:pPr>
            <w:r/>
            <w:r>
              <w:rPr>
                <w:b/>
                <w:color w:val="FFFFFF"/>
                <w:sz w:val="20"/>
              </w:rPr>
              <w:t>Responsibilities</w:t>
            </w:r>
          </w:p>
        </w:tc>
      </w:tr>
      <w:tr>
        <w:tc>
          <w:tcPr>
            <w:tcW w:type="dxa" w:w="2490"/>
            <w:vAlign w:val="center"/>
          </w:tcPr>
          <w:p>
            <w:pPr>
              <w:spacing w:after="0"/>
            </w:pPr>
            <w:r/>
            <w:r>
              <w:rPr>
                <w:sz w:val="20"/>
              </w:rPr>
              <w:t>Ananya Iyer</w:t>
            </w:r>
          </w:p>
        </w:tc>
        <w:tc>
          <w:tcPr>
            <w:tcW w:type="dxa" w:w="1867"/>
            <w:vAlign w:val="center"/>
          </w:tcPr>
          <w:p>
            <w:pPr>
              <w:spacing w:after="0"/>
            </w:pPr>
            <w:r/>
            <w:r>
              <w:rPr>
                <w:sz w:val="20"/>
              </w:rPr>
              <w:t>21IT031</w:t>
            </w:r>
          </w:p>
        </w:tc>
        <w:tc>
          <w:tcPr>
            <w:tcW w:type="dxa" w:w="4668"/>
            <w:vAlign w:val="center"/>
          </w:tcPr>
          <w:p>
            <w:pPr>
              <w:spacing w:after="0"/>
            </w:pPr>
            <w:r/>
            <w:r>
              <w:rPr>
                <w:sz w:val="20"/>
              </w:rPr>
              <w:t>Team lead, system design and integration</w:t>
            </w:r>
          </w:p>
        </w:tc>
      </w:tr>
      <w:tr>
        <w:tc>
          <w:tcPr>
            <w:tcW w:type="dxa" w:w="2490"/>
            <w:vAlign w:val="center"/>
            <w:shd w:val="clear" w:color="auto" w:fill="F9ECE7"/>
          </w:tcPr>
          <w:p>
            <w:pPr>
              <w:spacing w:after="0"/>
            </w:pPr>
            <w:r/>
            <w:r>
              <w:rPr>
                <w:sz w:val="20"/>
              </w:rPr>
              <w:t>Rohan Gupta</w:t>
            </w:r>
          </w:p>
        </w:tc>
        <w:tc>
          <w:tcPr>
            <w:tcW w:type="dxa" w:w="1867"/>
            <w:vAlign w:val="center"/>
            <w:shd w:val="clear" w:color="auto" w:fill="F9ECE7"/>
          </w:tcPr>
          <w:p>
            <w:pPr>
              <w:spacing w:after="0"/>
            </w:pPr>
            <w:r/>
            <w:r>
              <w:rPr>
                <w:sz w:val="20"/>
              </w:rPr>
              <w:t>21EE008</w:t>
            </w:r>
          </w:p>
        </w:tc>
        <w:tc>
          <w:tcPr>
            <w:tcW w:type="dxa" w:w="4668"/>
            <w:vAlign w:val="center"/>
            <w:shd w:val="clear" w:color="auto" w:fill="F9ECE7"/>
          </w:tcPr>
          <w:p>
            <w:pPr>
              <w:spacing w:after="0"/>
            </w:pPr>
            <w:r/>
            <w:r>
              <w:rPr>
                <w:sz w:val="20"/>
              </w:rPr>
              <w:t>Hardware / back-end development and testing</w:t>
            </w:r>
          </w:p>
        </w:tc>
      </w:tr>
    </w:tbl>
    <w:p>
      <w:pPr>
        <w:spacing w:after="80"/>
      </w:pPr>
    </w:p>
    <w:p>
      <w:pPr>
        <w:pStyle w:val="Heading2"/>
      </w:pPr>
      <w:r>
        <w:t>8.2  Schedule (Gantt Chart)</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2494"/>
        <w:gridCol w:w="408"/>
        <w:gridCol w:w="408"/>
        <w:gridCol w:w="408"/>
        <w:gridCol w:w="408"/>
        <w:gridCol w:w="408"/>
        <w:gridCol w:w="408"/>
        <w:gridCol w:w="408"/>
        <w:gridCol w:w="408"/>
        <w:gridCol w:w="408"/>
        <w:gridCol w:w="408"/>
        <w:gridCol w:w="408"/>
        <w:gridCol w:w="408"/>
        <w:gridCol w:w="408"/>
        <w:gridCol w:w="408"/>
        <w:gridCol w:w="408"/>
        <w:gridCol w:w="408"/>
      </w:tblGrid>
      <w:tr>
        <w:tc>
          <w:tcPr>
            <w:tcW w:type="dxa" w:w="2494"/>
          </w:tcPr>
          <w:p>
            <w:r>
              <w:rPr>
                <w:b/>
                <w:sz w:val="16"/>
              </w:rPr>
              <w:t>Activity / week</w:t>
            </w:r>
          </w:p>
        </w:tc>
        <w:tc>
          <w:tcPr>
            <w:tcW w:type="dxa" w:w="408"/>
          </w:tcPr>
          <w:p>
            <w:pPr>
              <w:jc w:val="center"/>
            </w:pPr>
            <w:r>
              <w:rPr>
                <w:b/>
                <w:sz w:val="15"/>
              </w:rPr>
              <w:t>1</w:t>
            </w:r>
          </w:p>
        </w:tc>
        <w:tc>
          <w:tcPr>
            <w:tcW w:type="dxa" w:w="408"/>
          </w:tcPr>
          <w:p>
            <w:pPr>
              <w:jc w:val="center"/>
            </w:pPr>
            <w:r>
              <w:rPr>
                <w:b/>
                <w:sz w:val="15"/>
              </w:rPr>
              <w:t>2</w:t>
            </w:r>
          </w:p>
        </w:tc>
        <w:tc>
          <w:tcPr>
            <w:tcW w:type="dxa" w:w="408"/>
          </w:tcPr>
          <w:p>
            <w:pPr>
              <w:jc w:val="center"/>
            </w:pPr>
            <w:r>
              <w:rPr>
                <w:b/>
                <w:sz w:val="15"/>
              </w:rPr>
              <w:t>3</w:t>
            </w:r>
          </w:p>
        </w:tc>
        <w:tc>
          <w:tcPr>
            <w:tcW w:type="dxa" w:w="408"/>
          </w:tcPr>
          <w:p>
            <w:pPr>
              <w:jc w:val="center"/>
            </w:pPr>
            <w:r>
              <w:rPr>
                <w:b/>
                <w:sz w:val="15"/>
              </w:rPr>
              <w:t>4</w:t>
            </w:r>
          </w:p>
        </w:tc>
        <w:tc>
          <w:tcPr>
            <w:tcW w:type="dxa" w:w="408"/>
          </w:tcPr>
          <w:p>
            <w:pPr>
              <w:jc w:val="center"/>
            </w:pPr>
            <w:r>
              <w:rPr>
                <w:b/>
                <w:sz w:val="15"/>
              </w:rPr>
              <w:t>5</w:t>
            </w:r>
          </w:p>
        </w:tc>
        <w:tc>
          <w:tcPr>
            <w:tcW w:type="dxa" w:w="408"/>
          </w:tcPr>
          <w:p>
            <w:pPr>
              <w:jc w:val="center"/>
            </w:pPr>
            <w:r>
              <w:rPr>
                <w:b/>
                <w:sz w:val="15"/>
              </w:rPr>
              <w:t>6</w:t>
            </w:r>
          </w:p>
        </w:tc>
        <w:tc>
          <w:tcPr>
            <w:tcW w:type="dxa" w:w="408"/>
          </w:tcPr>
          <w:p>
            <w:pPr>
              <w:jc w:val="center"/>
            </w:pPr>
            <w:r>
              <w:rPr>
                <w:b/>
                <w:sz w:val="15"/>
              </w:rPr>
              <w:t>7</w:t>
            </w:r>
          </w:p>
        </w:tc>
        <w:tc>
          <w:tcPr>
            <w:tcW w:type="dxa" w:w="408"/>
          </w:tcPr>
          <w:p>
            <w:pPr>
              <w:jc w:val="center"/>
            </w:pPr>
            <w:r>
              <w:rPr>
                <w:b/>
                <w:sz w:val="15"/>
              </w:rPr>
              <w:t>8</w:t>
            </w:r>
          </w:p>
        </w:tc>
        <w:tc>
          <w:tcPr>
            <w:tcW w:type="dxa" w:w="408"/>
          </w:tcPr>
          <w:p>
            <w:pPr>
              <w:jc w:val="center"/>
            </w:pPr>
            <w:r>
              <w:rPr>
                <w:b/>
                <w:sz w:val="15"/>
              </w:rPr>
              <w:t>9</w:t>
            </w:r>
          </w:p>
        </w:tc>
        <w:tc>
          <w:tcPr>
            <w:tcW w:type="dxa" w:w="408"/>
          </w:tcPr>
          <w:p>
            <w:pPr>
              <w:jc w:val="center"/>
            </w:pPr>
            <w:r>
              <w:rPr>
                <w:b/>
                <w:sz w:val="15"/>
              </w:rPr>
              <w:t>10</w:t>
            </w:r>
          </w:p>
        </w:tc>
        <w:tc>
          <w:tcPr>
            <w:tcW w:type="dxa" w:w="408"/>
          </w:tcPr>
          <w:p>
            <w:pPr>
              <w:jc w:val="center"/>
            </w:pPr>
            <w:r>
              <w:rPr>
                <w:b/>
                <w:sz w:val="15"/>
              </w:rPr>
              <w:t>11</w:t>
            </w:r>
          </w:p>
        </w:tc>
        <w:tc>
          <w:tcPr>
            <w:tcW w:type="dxa" w:w="408"/>
          </w:tcPr>
          <w:p>
            <w:pPr>
              <w:jc w:val="center"/>
            </w:pPr>
            <w:r>
              <w:rPr>
                <w:b/>
                <w:sz w:val="15"/>
              </w:rPr>
              <w:t>12</w:t>
            </w:r>
          </w:p>
        </w:tc>
        <w:tc>
          <w:tcPr>
            <w:tcW w:type="dxa" w:w="408"/>
          </w:tcPr>
          <w:p>
            <w:pPr>
              <w:jc w:val="center"/>
            </w:pPr>
            <w:r>
              <w:rPr>
                <w:b/>
                <w:sz w:val="15"/>
              </w:rPr>
              <w:t>13</w:t>
            </w:r>
          </w:p>
        </w:tc>
        <w:tc>
          <w:tcPr>
            <w:tcW w:type="dxa" w:w="408"/>
          </w:tcPr>
          <w:p>
            <w:pPr>
              <w:jc w:val="center"/>
            </w:pPr>
            <w:r>
              <w:rPr>
                <w:b/>
                <w:sz w:val="15"/>
              </w:rPr>
              <w:t>14</w:t>
            </w:r>
          </w:p>
        </w:tc>
        <w:tc>
          <w:tcPr>
            <w:tcW w:type="dxa" w:w="408"/>
          </w:tcPr>
          <w:p>
            <w:pPr>
              <w:jc w:val="center"/>
            </w:pPr>
            <w:r>
              <w:rPr>
                <w:b/>
                <w:sz w:val="15"/>
              </w:rPr>
              <w:t>15</w:t>
            </w:r>
          </w:p>
        </w:tc>
        <w:tc>
          <w:tcPr>
            <w:tcW w:type="dxa" w:w="408"/>
          </w:tcPr>
          <w:p>
            <w:pPr>
              <w:jc w:val="center"/>
            </w:pPr>
            <w:r>
              <w:rPr>
                <w:b/>
                <w:sz w:val="15"/>
              </w:rPr>
              <w:t>16</w:t>
            </w:r>
          </w:p>
        </w:tc>
      </w:tr>
      <w:tr>
        <w:tc>
          <w:tcPr>
            <w:tcW w:type="dxa" w:w="2494"/>
          </w:tcPr>
          <w:p>
            <w:r>
              <w:rPr>
                <w:sz w:val="16"/>
              </w:rPr>
              <w:t>Requirement study</w:t>
            </w:r>
          </w:p>
        </w:tc>
        <w:tc>
          <w:tcPr>
            <w:tcW w:type="dxa" w:w="408"/>
            <w:shd w:val="clear" w:color="auto" w:fill="C2410C"/>
          </w:tcPr>
          <w:p/>
        </w:tc>
        <w:tc>
          <w:tcPr>
            <w:tcW w:type="dxa" w:w="408"/>
            <w:shd w:val="clear" w:color="auto" w:fill="C2410C"/>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Literature survey</w:t>
            </w:r>
          </w:p>
        </w:tc>
        <w:tc>
          <w:tcPr>
            <w:tcW w:type="dxa" w:w="408"/>
          </w:tcPr>
          <w:p/>
        </w:tc>
        <w:tc>
          <w:tcPr>
            <w:tcW w:type="dxa" w:w="408"/>
            <w:shd w:val="clear" w:color="auto" w:fill="C2410C"/>
          </w:tcPr>
          <w:p/>
        </w:tc>
        <w:tc>
          <w:tcPr>
            <w:tcW w:type="dxa" w:w="408"/>
            <w:shd w:val="clear" w:color="auto" w:fill="C2410C"/>
          </w:tcPr>
          <w:p/>
        </w:tc>
        <w:tc>
          <w:tcPr>
            <w:tcW w:type="dxa" w:w="408"/>
            <w:shd w:val="clear" w:color="auto" w:fill="C2410C"/>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Design</w:t>
            </w:r>
          </w:p>
        </w:tc>
        <w:tc>
          <w:tcPr>
            <w:tcW w:type="dxa" w:w="408"/>
          </w:tcPr>
          <w:p/>
        </w:tc>
        <w:tc>
          <w:tcPr>
            <w:tcW w:type="dxa" w:w="408"/>
          </w:tcPr>
          <w:p/>
        </w:tc>
        <w:tc>
          <w:tcPr>
            <w:tcW w:type="dxa" w:w="408"/>
          </w:tcPr>
          <w:p/>
        </w:tc>
        <w:tc>
          <w:tcPr>
            <w:tcW w:type="dxa" w:w="408"/>
            <w:shd w:val="clear" w:color="auto" w:fill="C2410C"/>
          </w:tcPr>
          <w:p/>
        </w:tc>
        <w:tc>
          <w:tcPr>
            <w:tcW w:type="dxa" w:w="408"/>
            <w:shd w:val="clear" w:color="auto" w:fill="C2410C"/>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Catalogue</w:t>
            </w:r>
          </w:p>
        </w:tc>
        <w:tc>
          <w:tcPr>
            <w:tcW w:type="dxa" w:w="408"/>
          </w:tcPr>
          <w:p/>
        </w:tc>
        <w:tc>
          <w:tcPr>
            <w:tcW w:type="dxa" w:w="408"/>
          </w:tcPr>
          <w:p/>
        </w:tc>
        <w:tc>
          <w:tcPr>
            <w:tcW w:type="dxa" w:w="408"/>
          </w:tcPr>
          <w:p/>
        </w:tc>
        <w:tc>
          <w:tcPr>
            <w:tcW w:type="dxa" w:w="408"/>
          </w:tcPr>
          <w:p/>
        </w:tc>
        <w:tc>
          <w:tcPr>
            <w:tcW w:type="dxa" w:w="408"/>
            <w:shd w:val="clear" w:color="auto" w:fill="C2410C"/>
          </w:tcPr>
          <w:p/>
        </w:tc>
        <w:tc>
          <w:tcPr>
            <w:tcW w:type="dxa" w:w="408"/>
            <w:shd w:val="clear" w:color="auto" w:fill="C2410C"/>
          </w:tcPr>
          <w:p/>
        </w:tc>
        <w:tc>
          <w:tcPr>
            <w:tcW w:type="dxa" w:w="408"/>
            <w:shd w:val="clear" w:color="auto" w:fill="C2410C"/>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Search</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C2410C"/>
          </w:tcPr>
          <w:p/>
        </w:tc>
        <w:tc>
          <w:tcPr>
            <w:tcW w:type="dxa" w:w="408"/>
            <w:shd w:val="clear" w:color="auto" w:fill="C2410C"/>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Circulate</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C2410C"/>
          </w:tcPr>
          <w:p/>
        </w:tc>
        <w:tc>
          <w:tcPr>
            <w:tcW w:type="dxa" w:w="408"/>
            <w:shd w:val="clear" w:color="auto" w:fill="C2410C"/>
          </w:tcPr>
          <w:p/>
        </w:tc>
        <w:tc>
          <w:tcPr>
            <w:tcW w:type="dxa" w:w="408"/>
            <w:shd w:val="clear" w:color="auto" w:fill="C2410C"/>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Report</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C2410C"/>
          </w:tcPr>
          <w:p/>
        </w:tc>
        <w:tc>
          <w:tcPr>
            <w:tcW w:type="dxa" w:w="408"/>
            <w:shd w:val="clear" w:color="auto" w:fill="C2410C"/>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Integration</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C2410C"/>
          </w:tcPr>
          <w:p/>
        </w:tc>
        <w:tc>
          <w:tcPr>
            <w:tcW w:type="dxa" w:w="408"/>
            <w:shd w:val="clear" w:color="auto" w:fill="C2410C"/>
          </w:tcPr>
          <w:p/>
        </w:tc>
        <w:tc>
          <w:tcPr>
            <w:tcW w:type="dxa" w:w="408"/>
            <w:shd w:val="clear" w:color="auto" w:fill="C2410C"/>
          </w:tcPr>
          <w:p/>
        </w:tc>
        <w:tc>
          <w:tcPr>
            <w:tcW w:type="dxa" w:w="408"/>
          </w:tcPr>
          <w:p/>
        </w:tc>
        <w:tc>
          <w:tcPr>
            <w:tcW w:type="dxa" w:w="408"/>
          </w:tcPr>
          <w:p/>
        </w:tc>
        <w:tc>
          <w:tcPr>
            <w:tcW w:type="dxa" w:w="408"/>
          </w:tcPr>
          <w:p/>
        </w:tc>
      </w:tr>
      <w:tr>
        <w:tc>
          <w:tcPr>
            <w:tcW w:type="dxa" w:w="2494"/>
          </w:tcPr>
          <w:p>
            <w:r>
              <w:rPr>
                <w:sz w:val="16"/>
              </w:rPr>
              <w:t>Testing</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C2410C"/>
          </w:tcPr>
          <w:p/>
        </w:tc>
        <w:tc>
          <w:tcPr>
            <w:tcW w:type="dxa" w:w="408"/>
            <w:shd w:val="clear" w:color="auto" w:fill="C2410C"/>
          </w:tcPr>
          <w:p/>
        </w:tc>
        <w:tc>
          <w:tcPr>
            <w:tcW w:type="dxa" w:w="408"/>
          </w:tcPr>
          <w:p/>
        </w:tc>
        <w:tc>
          <w:tcPr>
            <w:tcW w:type="dxa" w:w="408"/>
          </w:tcPr>
          <w:p/>
        </w:tc>
      </w:tr>
      <w:tr>
        <w:tc>
          <w:tcPr>
            <w:tcW w:type="dxa" w:w="2494"/>
          </w:tcPr>
          <w:p>
            <w:r>
              <w:rPr>
                <w:sz w:val="16"/>
              </w:rPr>
              <w:t>Documentation</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C2410C"/>
          </w:tcPr>
          <w:p/>
        </w:tc>
        <w:tc>
          <w:tcPr>
            <w:tcW w:type="dxa" w:w="408"/>
            <w:shd w:val="clear" w:color="auto" w:fill="C2410C"/>
          </w:tcPr>
          <w:p/>
        </w:tc>
      </w:tr>
    </w:tbl>
    <w:p>
      <w:pPr>
        <w:pStyle w:val="Caption"/>
        <w:jc w:val="center"/>
      </w:pPr>
      <w:r>
        <w:t>Figure: Project schedule — shaded cells are planned weeks (edit by changing cell shading)</w:t>
      </w:r>
    </w:p>
    <w:p>
      <w:pPr>
        <w:pStyle w:val="Heading2"/>
      </w:pPr>
      <w:r>
        <w:t>8.3  Risk Register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801"/>
        <w:gridCol w:w="1494"/>
        <w:gridCol w:w="1369"/>
        <w:gridCol w:w="3361"/>
      </w:tblGrid>
      <w:tr>
        <w:trPr>
          <w:tblHeader/>
        </w:trPr>
        <w:tc>
          <w:tcPr>
            <w:tcW w:type="dxa" w:w="2801"/>
            <w:vAlign w:val="center"/>
            <w:shd w:val="clear" w:color="auto" w:fill="C2410C"/>
          </w:tcPr>
          <w:p>
            <w:pPr>
              <w:spacing w:after="0"/>
            </w:pPr>
            <w:r/>
            <w:r>
              <w:rPr>
                <w:b/>
                <w:color w:val="FFFFFF"/>
                <w:sz w:val="20"/>
              </w:rPr>
              <w:t>Risk</w:t>
            </w:r>
          </w:p>
        </w:tc>
        <w:tc>
          <w:tcPr>
            <w:tcW w:type="dxa" w:w="1494"/>
            <w:vAlign w:val="center"/>
            <w:shd w:val="clear" w:color="auto" w:fill="C2410C"/>
          </w:tcPr>
          <w:p>
            <w:pPr>
              <w:spacing w:after="0"/>
            </w:pPr>
            <w:r/>
            <w:r>
              <w:rPr>
                <w:b/>
                <w:color w:val="FFFFFF"/>
                <w:sz w:val="20"/>
              </w:rPr>
              <w:t>Likelihood</w:t>
            </w:r>
          </w:p>
        </w:tc>
        <w:tc>
          <w:tcPr>
            <w:tcW w:type="dxa" w:w="1369"/>
            <w:vAlign w:val="center"/>
            <w:shd w:val="clear" w:color="auto" w:fill="C2410C"/>
          </w:tcPr>
          <w:p>
            <w:pPr>
              <w:spacing w:after="0"/>
            </w:pPr>
            <w:r/>
            <w:r>
              <w:rPr>
                <w:b/>
                <w:color w:val="FFFFFF"/>
                <w:sz w:val="20"/>
              </w:rPr>
              <w:t>Impact</w:t>
            </w:r>
          </w:p>
        </w:tc>
        <w:tc>
          <w:tcPr>
            <w:tcW w:type="dxa" w:w="3361"/>
            <w:vAlign w:val="center"/>
            <w:shd w:val="clear" w:color="auto" w:fill="C2410C"/>
          </w:tcPr>
          <w:p>
            <w:pPr>
              <w:spacing w:after="0"/>
            </w:pPr>
            <w:r/>
            <w:r>
              <w:rPr>
                <w:b/>
                <w:color w:val="FFFFFF"/>
                <w:sz w:val="20"/>
              </w:rPr>
              <w:t>Mitigation</w:t>
            </w:r>
          </w:p>
        </w:tc>
      </w:tr>
      <w:tr>
        <w:tc>
          <w:tcPr>
            <w:tcW w:type="dxa" w:w="2801"/>
            <w:vAlign w:val="center"/>
          </w:tcPr>
          <w:p>
            <w:pPr>
              <w:spacing w:after="0"/>
            </w:pPr>
            <w:r/>
            <w:r>
              <w:rPr>
                <w:sz w:val="20"/>
              </w:rPr>
              <w:t>Component delivery delayed</w:t>
            </w:r>
          </w:p>
        </w:tc>
        <w:tc>
          <w:tcPr>
            <w:tcW w:type="dxa" w:w="1494"/>
            <w:vAlign w:val="center"/>
          </w:tcPr>
          <w:p>
            <w:pPr>
              <w:spacing w:after="0"/>
            </w:pPr>
            <w:r/>
            <w:r>
              <w:rPr>
                <w:sz w:val="20"/>
              </w:rPr>
              <w:t>Medium</w:t>
            </w:r>
          </w:p>
        </w:tc>
        <w:tc>
          <w:tcPr>
            <w:tcW w:type="dxa" w:w="1369"/>
            <w:vAlign w:val="center"/>
          </w:tcPr>
          <w:p>
            <w:pPr>
              <w:spacing w:after="0"/>
            </w:pPr>
            <w:r/>
            <w:r>
              <w:rPr>
                <w:sz w:val="20"/>
              </w:rPr>
              <w:t>High</w:t>
            </w:r>
          </w:p>
        </w:tc>
        <w:tc>
          <w:tcPr>
            <w:tcW w:type="dxa" w:w="3361"/>
            <w:vAlign w:val="center"/>
          </w:tcPr>
          <w:p>
            <w:pPr>
              <w:spacing w:after="0"/>
            </w:pPr>
            <w:r/>
            <w:r>
              <w:rPr>
                <w:sz w:val="20"/>
              </w:rPr>
              <w:t>Order early; keep a backup supplier</w:t>
            </w:r>
          </w:p>
        </w:tc>
      </w:tr>
      <w:tr>
        <w:tc>
          <w:tcPr>
            <w:tcW w:type="dxa" w:w="2801"/>
            <w:vAlign w:val="center"/>
            <w:shd w:val="clear" w:color="auto" w:fill="F9ECE7"/>
          </w:tcPr>
          <w:p>
            <w:pPr>
              <w:spacing w:after="0"/>
            </w:pPr>
            <w:r/>
            <w:r>
              <w:rPr>
                <w:sz w:val="20"/>
              </w:rPr>
              <w:t>Team member unavailable</w:t>
            </w:r>
          </w:p>
        </w:tc>
        <w:tc>
          <w:tcPr>
            <w:tcW w:type="dxa" w:w="1494"/>
            <w:vAlign w:val="center"/>
            <w:shd w:val="clear" w:color="auto" w:fill="F9ECE7"/>
          </w:tcPr>
          <w:p>
            <w:pPr>
              <w:spacing w:after="0"/>
            </w:pPr>
            <w:r/>
            <w:r>
              <w:rPr>
                <w:sz w:val="20"/>
              </w:rPr>
              <w:t>Low</w:t>
            </w:r>
          </w:p>
        </w:tc>
        <w:tc>
          <w:tcPr>
            <w:tcW w:type="dxa" w:w="1369"/>
            <w:vAlign w:val="center"/>
            <w:shd w:val="clear" w:color="auto" w:fill="F9ECE7"/>
          </w:tcPr>
          <w:p>
            <w:pPr>
              <w:spacing w:after="0"/>
            </w:pPr>
            <w:r/>
            <w:r>
              <w:rPr>
                <w:sz w:val="20"/>
              </w:rPr>
              <w:t>Medium</w:t>
            </w:r>
          </w:p>
        </w:tc>
        <w:tc>
          <w:tcPr>
            <w:tcW w:type="dxa" w:w="3361"/>
            <w:vAlign w:val="center"/>
            <w:shd w:val="clear" w:color="auto" w:fill="F9ECE7"/>
          </w:tcPr>
          <w:p>
            <w:pPr>
              <w:spacing w:after="0"/>
            </w:pPr>
            <w:r/>
            <w:r>
              <w:rPr>
                <w:sz w:val="20"/>
              </w:rPr>
              <w:t>Shared code repository and weekly hand-over notes</w:t>
            </w:r>
          </w:p>
        </w:tc>
      </w:tr>
      <w:tr>
        <w:tc>
          <w:tcPr>
            <w:tcW w:type="dxa" w:w="2801"/>
            <w:vAlign w:val="center"/>
          </w:tcPr>
          <w:p>
            <w:pPr>
              <w:spacing w:after="0"/>
            </w:pPr>
            <w:r/>
            <w:r>
              <w:rPr>
                <w:sz w:val="20"/>
              </w:rPr>
              <w:t>Scope creep</w:t>
            </w:r>
          </w:p>
        </w:tc>
        <w:tc>
          <w:tcPr>
            <w:tcW w:type="dxa" w:w="1494"/>
            <w:vAlign w:val="center"/>
          </w:tcPr>
          <w:p>
            <w:pPr>
              <w:spacing w:after="0"/>
            </w:pPr>
            <w:r/>
            <w:r>
              <w:rPr>
                <w:sz w:val="20"/>
              </w:rPr>
              <w:t>Medium</w:t>
            </w:r>
          </w:p>
        </w:tc>
        <w:tc>
          <w:tcPr>
            <w:tcW w:type="dxa" w:w="1369"/>
            <w:vAlign w:val="center"/>
          </w:tcPr>
          <w:p>
            <w:pPr>
              <w:spacing w:after="0"/>
            </w:pPr>
            <w:r/>
            <w:r>
              <w:rPr>
                <w:sz w:val="20"/>
              </w:rPr>
              <w:t>Medium</w:t>
            </w:r>
          </w:p>
        </w:tc>
        <w:tc>
          <w:tcPr>
            <w:tcW w:type="dxa" w:w="3361"/>
            <w:vAlign w:val="center"/>
          </w:tcPr>
          <w:p>
            <w:pPr>
              <w:spacing w:after="0"/>
            </w:pPr>
            <w:r/>
            <w:r>
              <w:rPr>
                <w:sz w:val="20"/>
              </w:rPr>
              <w:t>Freeze requirements after the design review</w:t>
            </w:r>
          </w:p>
        </w:tc>
      </w:tr>
      <w:tr>
        <w:tc>
          <w:tcPr>
            <w:tcW w:type="dxa" w:w="2801"/>
            <w:vAlign w:val="center"/>
            <w:shd w:val="clear" w:color="auto" w:fill="F9ECE7"/>
          </w:tcPr>
          <w:p>
            <w:pPr>
              <w:spacing w:after="0"/>
            </w:pPr>
            <w:r/>
            <w:r>
              <w:rPr>
                <w:sz w:val="20"/>
              </w:rPr>
              <w:t>Data loss</w:t>
            </w:r>
          </w:p>
        </w:tc>
        <w:tc>
          <w:tcPr>
            <w:tcW w:type="dxa" w:w="1494"/>
            <w:vAlign w:val="center"/>
            <w:shd w:val="clear" w:color="auto" w:fill="F9ECE7"/>
          </w:tcPr>
          <w:p>
            <w:pPr>
              <w:spacing w:after="0"/>
            </w:pPr>
            <w:r/>
            <w:r>
              <w:rPr>
                <w:sz w:val="20"/>
              </w:rPr>
              <w:t>Low</w:t>
            </w:r>
          </w:p>
        </w:tc>
        <w:tc>
          <w:tcPr>
            <w:tcW w:type="dxa" w:w="1369"/>
            <w:vAlign w:val="center"/>
            <w:shd w:val="clear" w:color="auto" w:fill="F9ECE7"/>
          </w:tcPr>
          <w:p>
            <w:pPr>
              <w:spacing w:after="0"/>
            </w:pPr>
            <w:r/>
            <w:r>
              <w:rPr>
                <w:sz w:val="20"/>
              </w:rPr>
              <w:t>High</w:t>
            </w:r>
          </w:p>
        </w:tc>
        <w:tc>
          <w:tcPr>
            <w:tcW w:type="dxa" w:w="3361"/>
            <w:vAlign w:val="center"/>
            <w:shd w:val="clear" w:color="auto" w:fill="F9ECE7"/>
          </w:tcPr>
          <w:p>
            <w:pPr>
              <w:spacing w:after="0"/>
            </w:pPr>
            <w:r/>
            <w:r>
              <w:rPr>
                <w:sz w:val="20"/>
              </w:rPr>
              <w:t>Daily backups and version control</w:t>
            </w:r>
          </w:p>
        </w:tc>
      </w:tr>
      <w:tr>
        <w:tc>
          <w:tcPr>
            <w:tcW w:type="dxa" w:w="2801"/>
            <w:vAlign w:val="center"/>
          </w:tcPr>
          <w:p>
            <w:pPr>
              <w:spacing w:after="0"/>
            </w:pPr>
            <w:r/>
            <w:r>
              <w:rPr>
                <w:sz w:val="20"/>
              </w:rPr>
              <w:t>Integration failures</w:t>
            </w:r>
          </w:p>
        </w:tc>
        <w:tc>
          <w:tcPr>
            <w:tcW w:type="dxa" w:w="1494"/>
            <w:vAlign w:val="center"/>
          </w:tcPr>
          <w:p>
            <w:pPr>
              <w:spacing w:after="0"/>
            </w:pPr>
            <w:r/>
            <w:r>
              <w:rPr>
                <w:sz w:val="20"/>
              </w:rPr>
              <w:t>Medium</w:t>
            </w:r>
          </w:p>
        </w:tc>
        <w:tc>
          <w:tcPr>
            <w:tcW w:type="dxa" w:w="1369"/>
            <w:vAlign w:val="center"/>
          </w:tcPr>
          <w:p>
            <w:pPr>
              <w:spacing w:after="0"/>
            </w:pPr>
            <w:r/>
            <w:r>
              <w:rPr>
                <w:sz w:val="20"/>
              </w:rPr>
              <w:t>High</w:t>
            </w:r>
          </w:p>
        </w:tc>
        <w:tc>
          <w:tcPr>
            <w:tcW w:type="dxa" w:w="3361"/>
            <w:vAlign w:val="center"/>
          </w:tcPr>
          <w:p>
            <w:pPr>
              <w:spacing w:after="0"/>
            </w:pPr>
            <w:r/>
            <w:r>
              <w:rPr>
                <w:sz w:val="20"/>
              </w:rPr>
              <w:t>Fixed data formats and integration tests from week 8</w:t>
            </w:r>
          </w:p>
        </w:tc>
      </w:tr>
    </w:tbl>
    <w:p>
      <w:pPr>
        <w:spacing w:after="80"/>
      </w:pPr>
    </w:p>
    <w:p>
      <w:pPr>
        <w:pStyle w:val="Heading2"/>
      </w:pPr>
      <w:r>
        <w:t>8.4  Budget Summary (sample)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12"/>
        <w:gridCol w:w="1867"/>
        <w:gridCol w:w="1867"/>
        <w:gridCol w:w="2178"/>
      </w:tblGrid>
      <w:tr>
        <w:trPr>
          <w:tblHeader/>
        </w:trPr>
        <w:tc>
          <w:tcPr>
            <w:tcW w:type="dxa" w:w="3112"/>
            <w:vAlign w:val="center"/>
            <w:shd w:val="clear" w:color="auto" w:fill="C2410C"/>
          </w:tcPr>
          <w:p>
            <w:pPr>
              <w:spacing w:after="0"/>
            </w:pPr>
            <w:r/>
            <w:r>
              <w:rPr>
                <w:b/>
                <w:color w:val="FFFFFF"/>
                <w:sz w:val="20"/>
              </w:rPr>
              <w:t>Head</w:t>
            </w:r>
          </w:p>
        </w:tc>
        <w:tc>
          <w:tcPr>
            <w:tcW w:type="dxa" w:w="1867"/>
            <w:vAlign w:val="center"/>
            <w:shd w:val="clear" w:color="auto" w:fill="C2410C"/>
          </w:tcPr>
          <w:p>
            <w:pPr>
              <w:spacing w:after="0"/>
            </w:pPr>
            <w:r/>
            <w:r>
              <w:rPr>
                <w:b/>
                <w:color w:val="FFFFFF"/>
                <w:sz w:val="20"/>
              </w:rPr>
              <w:t>Planned (₹)</w:t>
            </w:r>
          </w:p>
        </w:tc>
        <w:tc>
          <w:tcPr>
            <w:tcW w:type="dxa" w:w="1867"/>
            <w:vAlign w:val="center"/>
            <w:shd w:val="clear" w:color="auto" w:fill="C2410C"/>
          </w:tcPr>
          <w:p>
            <w:pPr>
              <w:spacing w:after="0"/>
            </w:pPr>
            <w:r/>
            <w:r>
              <w:rPr>
                <w:b/>
                <w:color w:val="FFFFFF"/>
                <w:sz w:val="20"/>
              </w:rPr>
              <w:t>Actual (₹)</w:t>
            </w:r>
          </w:p>
        </w:tc>
        <w:tc>
          <w:tcPr>
            <w:tcW w:type="dxa" w:w="2179"/>
            <w:vAlign w:val="center"/>
            <w:shd w:val="clear" w:color="auto" w:fill="C2410C"/>
          </w:tcPr>
          <w:p>
            <w:pPr>
              <w:spacing w:after="0"/>
            </w:pPr>
            <w:r/>
            <w:r>
              <w:rPr>
                <w:b/>
                <w:color w:val="FFFFFF"/>
                <w:sz w:val="20"/>
              </w:rPr>
              <w:t>Remark</w:t>
            </w:r>
          </w:p>
        </w:tc>
      </w:tr>
      <w:tr>
        <w:tc>
          <w:tcPr>
            <w:tcW w:type="dxa" w:w="3112"/>
            <w:vAlign w:val="center"/>
          </w:tcPr>
          <w:p>
            <w:pPr>
              <w:spacing w:after="0"/>
            </w:pPr>
            <w:r/>
            <w:r>
              <w:rPr>
                <w:sz w:val="20"/>
              </w:rPr>
              <w:t>Hardware / licences</w:t>
            </w:r>
          </w:p>
        </w:tc>
        <w:tc>
          <w:tcPr>
            <w:tcW w:type="dxa" w:w="1867"/>
            <w:vAlign w:val="center"/>
          </w:tcPr>
          <w:p>
            <w:pPr>
              <w:spacing w:after="0"/>
            </w:pPr>
            <w:r/>
            <w:r>
              <w:rPr>
                <w:sz w:val="20"/>
              </w:rPr>
              <w:t>—</w:t>
            </w:r>
          </w:p>
        </w:tc>
        <w:tc>
          <w:tcPr>
            <w:tcW w:type="dxa" w:w="1867"/>
            <w:vAlign w:val="center"/>
          </w:tcPr>
          <w:p>
            <w:pPr>
              <w:spacing w:after="0"/>
            </w:pPr>
            <w:r/>
            <w:r>
              <w:rPr>
                <w:sz w:val="20"/>
              </w:rPr>
              <w:t>—</w:t>
            </w:r>
          </w:p>
        </w:tc>
        <w:tc>
          <w:tcPr>
            <w:tcW w:type="dxa" w:w="2179"/>
            <w:vAlign w:val="center"/>
          </w:tcPr>
          <w:p>
            <w:pPr>
              <w:spacing w:after="0"/>
            </w:pPr>
            <w:r/>
            <w:r>
              <w:rPr>
                <w:sz w:val="20"/>
              </w:rPr>
              <w:t>Replace with your figures</w:t>
            </w:r>
          </w:p>
        </w:tc>
      </w:tr>
      <w:tr>
        <w:tc>
          <w:tcPr>
            <w:tcW w:type="dxa" w:w="3112"/>
            <w:vAlign w:val="center"/>
            <w:shd w:val="clear" w:color="auto" w:fill="F9ECE7"/>
          </w:tcPr>
          <w:p>
            <w:pPr>
              <w:spacing w:after="0"/>
            </w:pPr>
            <w:r/>
            <w:r>
              <w:rPr>
                <w:sz w:val="20"/>
              </w:rPr>
              <w:t>Hosting and tools</w:t>
            </w:r>
          </w:p>
        </w:tc>
        <w:tc>
          <w:tcPr>
            <w:tcW w:type="dxa" w:w="1867"/>
            <w:vAlign w:val="center"/>
            <w:shd w:val="clear" w:color="auto" w:fill="F9ECE7"/>
          </w:tcPr>
          <w:p>
            <w:pPr>
              <w:spacing w:after="0"/>
            </w:pPr>
            <w:r/>
            <w:r>
              <w:rPr>
                <w:sz w:val="20"/>
              </w:rPr>
              <w:t>—</w:t>
            </w:r>
          </w:p>
        </w:tc>
        <w:tc>
          <w:tcPr>
            <w:tcW w:type="dxa" w:w="1867"/>
            <w:vAlign w:val="center"/>
            <w:shd w:val="clear" w:color="auto" w:fill="F9ECE7"/>
          </w:tcPr>
          <w:p>
            <w:pPr>
              <w:spacing w:after="0"/>
            </w:pPr>
            <w:r/>
            <w:r>
              <w:rPr>
                <w:sz w:val="20"/>
              </w:rPr>
              <w:t>—</w:t>
            </w:r>
          </w:p>
        </w:tc>
        <w:tc>
          <w:tcPr>
            <w:tcW w:type="dxa" w:w="2179"/>
            <w:vAlign w:val="center"/>
            <w:shd w:val="clear" w:color="auto" w:fill="F9ECE7"/>
          </w:tcPr>
          <w:p>
            <w:pPr>
              <w:spacing w:after="0"/>
            </w:pPr>
            <w:r/>
            <w:r>
              <w:rPr>
                <w:sz w:val="20"/>
              </w:rPr>
              <w:t>Free tiers used where possible</w:t>
            </w:r>
          </w:p>
        </w:tc>
      </w:tr>
      <w:tr>
        <w:tc>
          <w:tcPr>
            <w:tcW w:type="dxa" w:w="3112"/>
            <w:vAlign w:val="center"/>
          </w:tcPr>
          <w:p>
            <w:pPr>
              <w:spacing w:after="0"/>
            </w:pPr>
            <w:r/>
            <w:r>
              <w:rPr>
                <w:sz w:val="20"/>
              </w:rPr>
              <w:t>Printing and documentation</w:t>
            </w:r>
          </w:p>
        </w:tc>
        <w:tc>
          <w:tcPr>
            <w:tcW w:type="dxa" w:w="1867"/>
            <w:vAlign w:val="center"/>
          </w:tcPr>
          <w:p>
            <w:pPr>
              <w:spacing w:after="0"/>
            </w:pPr>
            <w:r/>
            <w:r>
              <w:rPr>
                <w:sz w:val="20"/>
              </w:rPr>
              <w:t>—</w:t>
            </w:r>
          </w:p>
        </w:tc>
        <w:tc>
          <w:tcPr>
            <w:tcW w:type="dxa" w:w="1867"/>
            <w:vAlign w:val="center"/>
          </w:tcPr>
          <w:p>
            <w:pPr>
              <w:spacing w:after="0"/>
            </w:pPr>
            <w:r/>
            <w:r>
              <w:rPr>
                <w:sz w:val="20"/>
              </w:rPr>
              <w:t>—</w:t>
            </w:r>
          </w:p>
        </w:tc>
        <w:tc>
          <w:tcPr>
            <w:tcW w:type="dxa" w:w="2179"/>
            <w:vAlign w:val="center"/>
          </w:tcPr>
          <w:p>
            <w:pPr>
              <w:spacing w:after="0"/>
            </w:pPr>
            <w:r/>
            <w:r>
              <w:rPr>
                <w:sz w:val="20"/>
              </w:rPr>
              <w:t>Report, poster</w:t>
            </w:r>
          </w:p>
        </w:tc>
      </w:tr>
      <w:tr>
        <w:tc>
          <w:tcPr>
            <w:tcW w:type="dxa" w:w="3112"/>
            <w:vAlign w:val="center"/>
            <w:shd w:val="clear" w:color="auto" w:fill="F9ECE7"/>
          </w:tcPr>
          <w:p>
            <w:pPr>
              <w:spacing w:after="0"/>
            </w:pPr>
            <w:r/>
            <w:r>
              <w:rPr>
                <w:sz w:val="20"/>
              </w:rPr>
              <w:t>Contingency</w:t>
            </w:r>
          </w:p>
        </w:tc>
        <w:tc>
          <w:tcPr>
            <w:tcW w:type="dxa" w:w="1867"/>
            <w:vAlign w:val="center"/>
            <w:shd w:val="clear" w:color="auto" w:fill="F9ECE7"/>
          </w:tcPr>
          <w:p>
            <w:pPr>
              <w:spacing w:after="0"/>
            </w:pPr>
            <w:r/>
            <w:r>
              <w:rPr>
                <w:sz w:val="20"/>
              </w:rPr>
              <w:t>—</w:t>
            </w:r>
          </w:p>
        </w:tc>
        <w:tc>
          <w:tcPr>
            <w:tcW w:type="dxa" w:w="1867"/>
            <w:vAlign w:val="center"/>
            <w:shd w:val="clear" w:color="auto" w:fill="F9ECE7"/>
          </w:tcPr>
          <w:p>
            <w:pPr>
              <w:spacing w:after="0"/>
            </w:pPr>
            <w:r/>
            <w:r>
              <w:rPr>
                <w:sz w:val="20"/>
              </w:rPr>
              <w:t>—</w:t>
            </w:r>
          </w:p>
        </w:tc>
        <w:tc>
          <w:tcPr>
            <w:tcW w:type="dxa" w:w="2179"/>
            <w:vAlign w:val="center"/>
            <w:shd w:val="clear" w:color="auto" w:fill="F9ECE7"/>
          </w:tcPr>
          <w:p>
            <w:pPr>
              <w:spacing w:after="0"/>
            </w:pPr>
            <w:r/>
            <w:r>
              <w:rPr>
                <w:sz w:val="20"/>
              </w:rPr>
              <w:t>10% of total</w:t>
            </w:r>
          </w:p>
        </w:tc>
      </w:tr>
    </w:tbl>
    <w:p>
      <w:pPr>
        <w:spacing w:after="80"/>
      </w:pPr>
    </w:p>
    <w:p>
      <w:pPr>
        <w:pStyle w:val="Heading1"/>
      </w:pPr>
      <w:r>
        <w:t>Deployment, Maintenance and Impact</w:t>
      </w:r>
    </w:p>
    <w:p>
      <w:pPr>
        <w:pStyle w:val="Heading2"/>
      </w:pPr>
      <w:r>
        <w:t>9.1  Deployment Plan</w:t>
      </w:r>
    </w:p>
    <w:p>
      <w:pPr>
        <w:pStyle w:val="ListNumber"/>
      </w:pPr>
      <w:r>
        <w:t>Prepare the production configuration and secrets file</w:t>
      </w:r>
    </w:p>
    <w:p>
      <w:pPr>
        <w:pStyle w:val="ListNumber"/>
      </w:pPr>
      <w:r>
        <w:t>Install dependencies on the target device or server</w:t>
      </w:r>
    </w:p>
    <w:p>
      <w:pPr>
        <w:pStyle w:val="ListNumber"/>
      </w:pPr>
      <w:r>
        <w:t>Migrate the database and load the initial master data</w:t>
      </w:r>
    </w:p>
    <w:p>
      <w:pPr>
        <w:pStyle w:val="ListNumber"/>
      </w:pPr>
      <w:r>
        <w:t>Run the smoke-test checklist (Appendix A)</w:t>
      </w:r>
    </w:p>
    <w:p>
      <w:pPr>
        <w:pStyle w:val="ListNumber"/>
      </w:pPr>
      <w:r>
        <w:t>Train the first group of users and collect feedback after one week</w:t>
      </w:r>
    </w:p>
    <w:p>
      <w:pPr>
        <w:pStyle w:val="Heading2"/>
      </w:pPr>
      <w:r>
        <w:t>9.2  Maintenance Schedule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735"/>
        <w:gridCol w:w="2490"/>
        <w:gridCol w:w="2801"/>
      </w:tblGrid>
      <w:tr>
        <w:trPr>
          <w:tblHeader/>
        </w:trPr>
        <w:tc>
          <w:tcPr>
            <w:tcW w:type="dxa" w:w="3735"/>
            <w:vAlign w:val="center"/>
            <w:shd w:val="clear" w:color="auto" w:fill="C2410C"/>
          </w:tcPr>
          <w:p>
            <w:pPr>
              <w:spacing w:after="0"/>
            </w:pPr>
            <w:r/>
            <w:r>
              <w:rPr>
                <w:b/>
                <w:color w:val="FFFFFF"/>
                <w:sz w:val="20"/>
              </w:rPr>
              <w:t>Task</w:t>
            </w:r>
          </w:p>
        </w:tc>
        <w:tc>
          <w:tcPr>
            <w:tcW w:type="dxa" w:w="2490"/>
            <w:vAlign w:val="center"/>
            <w:shd w:val="clear" w:color="auto" w:fill="C2410C"/>
          </w:tcPr>
          <w:p>
            <w:pPr>
              <w:spacing w:after="0"/>
            </w:pPr>
            <w:r/>
            <w:r>
              <w:rPr>
                <w:b/>
                <w:color w:val="FFFFFF"/>
                <w:sz w:val="20"/>
              </w:rPr>
              <w:t>Frequency</w:t>
            </w:r>
          </w:p>
        </w:tc>
        <w:tc>
          <w:tcPr>
            <w:tcW w:type="dxa" w:w="2801"/>
            <w:vAlign w:val="center"/>
            <w:shd w:val="clear" w:color="auto" w:fill="C2410C"/>
          </w:tcPr>
          <w:p>
            <w:pPr>
              <w:spacing w:after="0"/>
            </w:pPr>
            <w:r/>
            <w:r>
              <w:rPr>
                <w:b/>
                <w:color w:val="FFFFFF"/>
                <w:sz w:val="20"/>
              </w:rPr>
              <w:t>Responsibility</w:t>
            </w:r>
          </w:p>
        </w:tc>
      </w:tr>
      <w:tr>
        <w:tc>
          <w:tcPr>
            <w:tcW w:type="dxa" w:w="3735"/>
            <w:vAlign w:val="center"/>
          </w:tcPr>
          <w:p>
            <w:pPr>
              <w:spacing w:after="0"/>
            </w:pPr>
            <w:r/>
            <w:r>
              <w:rPr>
                <w:sz w:val="20"/>
              </w:rPr>
              <w:t>Check logs and alerts</w:t>
            </w:r>
          </w:p>
        </w:tc>
        <w:tc>
          <w:tcPr>
            <w:tcW w:type="dxa" w:w="2490"/>
            <w:vAlign w:val="center"/>
          </w:tcPr>
          <w:p>
            <w:pPr>
              <w:spacing w:after="0"/>
            </w:pPr>
            <w:r/>
            <w:r>
              <w:rPr>
                <w:sz w:val="20"/>
              </w:rPr>
              <w:t>Daily</w:t>
            </w:r>
          </w:p>
        </w:tc>
        <w:tc>
          <w:tcPr>
            <w:tcW w:type="dxa" w:w="2801"/>
            <w:vAlign w:val="center"/>
          </w:tcPr>
          <w:p>
            <w:pPr>
              <w:spacing w:after="0"/>
            </w:pPr>
            <w:r/>
            <w:r>
              <w:rPr>
                <w:sz w:val="20"/>
              </w:rPr>
              <w:t>Administrator</w:t>
            </w:r>
          </w:p>
        </w:tc>
      </w:tr>
      <w:tr>
        <w:tc>
          <w:tcPr>
            <w:tcW w:type="dxa" w:w="3735"/>
            <w:vAlign w:val="center"/>
            <w:shd w:val="clear" w:color="auto" w:fill="F9ECE7"/>
          </w:tcPr>
          <w:p>
            <w:pPr>
              <w:spacing w:after="0"/>
            </w:pPr>
            <w:r/>
            <w:r>
              <w:rPr>
                <w:sz w:val="20"/>
              </w:rPr>
              <w:t>Back up the database</w:t>
            </w:r>
          </w:p>
        </w:tc>
        <w:tc>
          <w:tcPr>
            <w:tcW w:type="dxa" w:w="2490"/>
            <w:vAlign w:val="center"/>
            <w:shd w:val="clear" w:color="auto" w:fill="F9ECE7"/>
          </w:tcPr>
          <w:p>
            <w:pPr>
              <w:spacing w:after="0"/>
            </w:pPr>
            <w:r/>
            <w:r>
              <w:rPr>
                <w:sz w:val="20"/>
              </w:rPr>
              <w:t>Daily (automatic)</w:t>
            </w:r>
          </w:p>
        </w:tc>
        <w:tc>
          <w:tcPr>
            <w:tcW w:type="dxa" w:w="2801"/>
            <w:vAlign w:val="center"/>
            <w:shd w:val="clear" w:color="auto" w:fill="F9ECE7"/>
          </w:tcPr>
          <w:p>
            <w:pPr>
              <w:spacing w:after="0"/>
            </w:pPr>
            <w:r/>
            <w:r>
              <w:rPr>
                <w:sz w:val="20"/>
              </w:rPr>
              <w:t>System</w:t>
            </w:r>
          </w:p>
        </w:tc>
      </w:tr>
      <w:tr>
        <w:tc>
          <w:tcPr>
            <w:tcW w:type="dxa" w:w="3735"/>
            <w:vAlign w:val="center"/>
          </w:tcPr>
          <w:p>
            <w:pPr>
              <w:spacing w:after="0"/>
            </w:pPr>
            <w:r/>
            <w:r>
              <w:rPr>
                <w:sz w:val="20"/>
              </w:rPr>
              <w:t>Apply security updates</w:t>
            </w:r>
          </w:p>
        </w:tc>
        <w:tc>
          <w:tcPr>
            <w:tcW w:type="dxa" w:w="2490"/>
            <w:vAlign w:val="center"/>
          </w:tcPr>
          <w:p>
            <w:pPr>
              <w:spacing w:after="0"/>
            </w:pPr>
            <w:r/>
            <w:r>
              <w:rPr>
                <w:sz w:val="20"/>
              </w:rPr>
              <w:t>Monthly</w:t>
            </w:r>
          </w:p>
        </w:tc>
        <w:tc>
          <w:tcPr>
            <w:tcW w:type="dxa" w:w="2801"/>
            <w:vAlign w:val="center"/>
          </w:tcPr>
          <w:p>
            <w:pPr>
              <w:spacing w:after="0"/>
            </w:pPr>
            <w:r/>
            <w:r>
              <w:rPr>
                <w:sz w:val="20"/>
              </w:rPr>
              <w:t>Administrator</w:t>
            </w:r>
          </w:p>
        </w:tc>
      </w:tr>
      <w:tr>
        <w:tc>
          <w:tcPr>
            <w:tcW w:type="dxa" w:w="3735"/>
            <w:vAlign w:val="center"/>
            <w:shd w:val="clear" w:color="auto" w:fill="F9ECE7"/>
          </w:tcPr>
          <w:p>
            <w:pPr>
              <w:spacing w:after="0"/>
            </w:pPr>
            <w:r/>
            <w:r>
              <w:rPr>
                <w:sz w:val="20"/>
              </w:rPr>
              <w:t>Review thresholds and settings</w:t>
            </w:r>
          </w:p>
        </w:tc>
        <w:tc>
          <w:tcPr>
            <w:tcW w:type="dxa" w:w="2490"/>
            <w:vAlign w:val="center"/>
            <w:shd w:val="clear" w:color="auto" w:fill="F9ECE7"/>
          </w:tcPr>
          <w:p>
            <w:pPr>
              <w:spacing w:after="0"/>
            </w:pPr>
            <w:r/>
            <w:r>
              <w:rPr>
                <w:sz w:val="20"/>
              </w:rPr>
              <w:t>Quarterly</w:t>
            </w:r>
          </w:p>
        </w:tc>
        <w:tc>
          <w:tcPr>
            <w:tcW w:type="dxa" w:w="2801"/>
            <w:vAlign w:val="center"/>
            <w:shd w:val="clear" w:color="auto" w:fill="F9ECE7"/>
          </w:tcPr>
          <w:p>
            <w:pPr>
              <w:spacing w:after="0"/>
            </w:pPr>
            <w:r/>
            <w:r>
              <w:rPr>
                <w:sz w:val="20"/>
              </w:rPr>
              <w:t>Project owner</w:t>
            </w:r>
          </w:p>
        </w:tc>
      </w:tr>
      <w:tr>
        <w:tc>
          <w:tcPr>
            <w:tcW w:type="dxa" w:w="3735"/>
            <w:vAlign w:val="center"/>
          </w:tcPr>
          <w:p>
            <w:pPr>
              <w:spacing w:after="0"/>
            </w:pPr>
            <w:r/>
            <w:r>
              <w:rPr>
                <w:sz w:val="20"/>
              </w:rPr>
              <w:t>Hardware inspection / calibration</w:t>
            </w:r>
          </w:p>
        </w:tc>
        <w:tc>
          <w:tcPr>
            <w:tcW w:type="dxa" w:w="2490"/>
            <w:vAlign w:val="center"/>
          </w:tcPr>
          <w:p>
            <w:pPr>
              <w:spacing w:after="0"/>
            </w:pPr>
            <w:r/>
            <w:r>
              <w:rPr>
                <w:sz w:val="20"/>
              </w:rPr>
              <w:t>Every 6 months</w:t>
            </w:r>
          </w:p>
        </w:tc>
        <w:tc>
          <w:tcPr>
            <w:tcW w:type="dxa" w:w="2801"/>
            <w:vAlign w:val="center"/>
          </w:tcPr>
          <w:p>
            <w:pPr>
              <w:spacing w:after="0"/>
            </w:pPr>
            <w:r/>
            <w:r>
              <w:rPr>
                <w:sz w:val="20"/>
              </w:rPr>
              <w:t>Technician</w:t>
            </w:r>
          </w:p>
        </w:tc>
      </w:tr>
    </w:tbl>
    <w:p>
      <w:pPr>
        <w:spacing w:after="80"/>
      </w:pPr>
    </w:p>
    <w:p>
      <w:pPr>
        <w:pStyle w:val="Heading2"/>
      </w:pPr>
      <w:r>
        <w:t>9.3  Social, Ethical and Environmental Impact</w:t>
      </w:r>
    </w:p>
    <w:p>
      <w:pPr>
        <w:jc w:val="both"/>
      </w:pPr>
      <w:r>
        <w:t>The system benefits its users by saving time and reducing errors, and it makes automatic fines and reminders available to people who could not afford commercial tools. Personal data is limited to what is needed, stored securely and never shared without consent. Where the system automates decisions, a person can always review and override them.</w:t>
      </w:r>
    </w:p>
    <w:p>
      <w:pPr>
        <w:jc w:val="both"/>
      </w:pPr>
      <w:r>
        <w:t>Environmentally, the design favours low-power components and cloud free tiers, and the hardware can be repaired or reused at the end of the project. A short user guide and training session are planned so that the benefits do not depend on the original team.</w:t>
      </w:r>
    </w:p>
    <w:p>
      <w:pPr>
        <w:pStyle w:val="Heading1"/>
      </w:pPr>
      <w:r>
        <w:t>Conclusion and Future Scope</w:t>
      </w:r>
    </w:p>
    <w:p>
      <w:pPr>
        <w:pStyle w:val="Heading2"/>
      </w:pPr>
      <w:r>
        <w:t>10.1  Conclusion</w:t>
      </w:r>
    </w:p>
    <w:p>
      <w:pPr>
        <w:jc w:val="both"/>
      </w:pPr>
      <w:r>
        <w:t>This project set out to design and build online library management system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The portal replaces slow paper processes</w:t>
      </w:r>
    </w:p>
    <w:p>
      <w:pPr>
        <w:pStyle w:val="ListBullet"/>
      </w:pPr>
      <w:r>
        <w:t>Automatic fines and reminders reduce late returns</w:t>
      </w:r>
    </w:p>
    <w:p>
      <w:pPr>
        <w:pStyle w:val="ListBullet"/>
      </w:pPr>
      <w:r>
        <w:t>Reports help plan purchases</w:t>
      </w:r>
    </w:p>
    <w:p>
      <w:pPr>
        <w:pStyle w:val="Heading2"/>
      </w:pPr>
      <w:r>
        <w:t>10.2  Future Scope</w:t>
      </w:r>
    </w:p>
    <w:p>
      <w:pPr>
        <w:pStyle w:val="ListBullet"/>
      </w:pPr>
      <w:r>
        <w:t>Mobile app — Scan a book to issue it</w:t>
      </w:r>
    </w:p>
    <w:p>
      <w:pPr>
        <w:pStyle w:val="ListBullet"/>
      </w:pPr>
      <w:r>
        <w:t>E-books — Digital lending section</w:t>
      </w:r>
    </w:p>
    <w:p>
      <w:pPr>
        <w:pStyle w:val="ListBullet"/>
      </w:pPr>
      <w:r>
        <w:t>Recommendations — Suggest books by course</w:t>
      </w:r>
    </w:p>
    <w:p>
      <w:pPr>
        <w:pStyle w:val="Heading1"/>
      </w:pPr>
      <w:r>
        <w:t>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React, accessed 2025.</w:t>
      </w:r>
    </w:p>
    <w:p>
      <w:pPr>
        <w:spacing w:after="80"/>
      </w:pPr>
      <w:r>
        <w:t>[5] Official documentation for Node.js, accessed 2025.</w:t>
      </w:r>
    </w:p>
    <w:p>
      <w:pPr>
        <w:spacing w:after="80"/>
      </w:pPr>
      <w:r>
        <w:t>[6] Official documentation for MySQL, accessed 2025.</w:t>
      </w:r>
    </w:p>
    <w:p>
      <w:pPr>
        <w:spacing w:after="80"/>
      </w:pPr>
      <w:r>
        <w:t>[7] E. Author, “Title of an online article,” Website Name, 2024. [Online]. Available: URL</w:t>
      </w:r>
    </w:p>
    <w:p>
      <w:pPr>
        <w:pStyle w:val="Heading1"/>
      </w:pPr>
      <w:r>
        <w:t>Appendix A: User Manual</w:t>
      </w:r>
    </w:p>
    <w:p>
      <w:pPr>
        <w:pStyle w:val="Heading2"/>
      </w:pPr>
      <w:r>
        <w:t>A.1  Installation</w:t>
      </w:r>
    </w:p>
    <w:p>
      <w:pPr>
        <w:jc w:val="both"/>
      </w:pPr>
      <w:r>
        <w:t>Install the required software listed in Table 3.3 and copy the project folder to the computer or device.</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A.2  First run</w:t>
      </w:r>
    </w:p>
    <w:p>
      <w:pPr>
        <w:jc w:val="both"/>
      </w:pPr>
      <w:r>
        <w:t>Open the application, create the administrator account and set the basic configuration values.</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A.3  Catalogue</w:t>
      </w:r>
    </w:p>
    <w:p>
      <w:pPr>
        <w:jc w:val="both"/>
      </w:pPr>
      <w:r>
        <w:t>Books added with ISBN and copies. Open the catalogue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A.4  Search</w:t>
      </w:r>
    </w:p>
    <w:p>
      <w:pPr>
        <w:jc w:val="both"/>
      </w:pPr>
      <w:r>
        <w:t>Students search and reserve. Open the search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A.5  Circulate</w:t>
      </w:r>
    </w:p>
    <w:p>
      <w:pPr>
        <w:jc w:val="both"/>
      </w:pPr>
      <w:r>
        <w:t>Issue and return with due dates. Open the circulate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A.6  Report</w:t>
      </w:r>
    </w:p>
    <w:p>
      <w:pPr>
        <w:jc w:val="both"/>
      </w:pPr>
      <w:r>
        <w:t>Stock, fines and usage reports. Open the report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A.7  Reports</w:t>
      </w:r>
    </w:p>
    <w:p>
      <w:pPr>
        <w:jc w:val="both"/>
      </w:pPr>
      <w:r>
        <w:t>Choose a date range on the reports screen and export as CSV or PDF.</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A.8  Troubleshooting</w:t>
      </w:r>
    </w:p>
    <w:p>
      <w:pPr>
        <w:jc w:val="both"/>
      </w:pPr>
      <w:r>
        <w:t>If a module shows an error, check the connection and the log file, then restart that module only.</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1"/>
      </w:pPr>
      <w:r>
        <w:t>Appendix B: Project Diary</w:t>
      </w:r>
    </w:p>
    <w:p>
      <w:r>
        <w:rPr>
          <w:i/>
          <w:color w:val="74777A"/>
        </w:rPr>
        <w:t>Weekly record of work, reviewed and signed by the project guide.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219"/>
        <w:gridCol w:w="2439"/>
        <w:gridCol w:w="3903"/>
        <w:gridCol w:w="1463"/>
      </w:tblGrid>
      <w:tr>
        <w:trPr>
          <w:tblHeader/>
        </w:trPr>
        <w:tc>
          <w:tcPr>
            <w:tcW w:type="dxa" w:w="1220"/>
            <w:vAlign w:val="center"/>
            <w:shd w:val="clear" w:color="auto" w:fill="C2410C"/>
          </w:tcPr>
          <w:p>
            <w:pPr>
              <w:spacing w:after="0"/>
            </w:pPr>
            <w:r/>
            <w:r>
              <w:rPr>
                <w:b/>
                <w:color w:val="FFFFFF"/>
                <w:sz w:val="20"/>
              </w:rPr>
              <w:t>Week</w:t>
            </w:r>
          </w:p>
        </w:tc>
        <w:tc>
          <w:tcPr>
            <w:tcW w:type="dxa" w:w="2439"/>
            <w:vAlign w:val="center"/>
            <w:shd w:val="clear" w:color="auto" w:fill="C2410C"/>
          </w:tcPr>
          <w:p>
            <w:pPr>
              <w:spacing w:after="0"/>
            </w:pPr>
            <w:r/>
            <w:r>
              <w:rPr>
                <w:b/>
                <w:color w:val="FFFFFF"/>
                <w:sz w:val="20"/>
              </w:rPr>
              <w:t>Phase</w:t>
            </w:r>
          </w:p>
        </w:tc>
        <w:tc>
          <w:tcPr>
            <w:tcW w:type="dxa" w:w="3903"/>
            <w:vAlign w:val="center"/>
            <w:shd w:val="clear" w:color="auto" w:fill="C2410C"/>
          </w:tcPr>
          <w:p>
            <w:pPr>
              <w:spacing w:after="0"/>
            </w:pPr>
            <w:r/>
            <w:r>
              <w:rPr>
                <w:b/>
                <w:color w:val="FFFFFF"/>
                <w:sz w:val="20"/>
              </w:rPr>
              <w:t>Work done</w:t>
            </w:r>
          </w:p>
        </w:tc>
        <w:tc>
          <w:tcPr>
            <w:tcW w:type="dxa" w:w="1464"/>
            <w:vAlign w:val="center"/>
            <w:shd w:val="clear" w:color="auto" w:fill="C2410C"/>
          </w:tcPr>
          <w:p>
            <w:pPr>
              <w:spacing w:after="0"/>
            </w:pPr>
            <w:r/>
            <w:r>
              <w:rPr>
                <w:b/>
                <w:color w:val="FFFFFF"/>
                <w:sz w:val="20"/>
              </w:rPr>
              <w:t>Guide sign</w:t>
            </w:r>
          </w:p>
        </w:tc>
      </w:tr>
      <w:tr>
        <w:trPr>
          <w:trHeight w:val="680" w:hRule="atLeast"/>
        </w:trPr>
        <w:tc>
          <w:tcPr>
            <w:tcW w:type="dxa" w:w="1220"/>
            <w:vAlign w:val="center"/>
          </w:tcPr>
          <w:p>
            <w:pPr>
              <w:spacing w:after="0"/>
            </w:pPr>
            <w:r/>
            <w:r>
              <w:rPr>
                <w:sz w:val="20"/>
              </w:rPr>
              <w:t>Week 1</w:t>
            </w:r>
          </w:p>
        </w:tc>
        <w:tc>
          <w:tcPr>
            <w:tcW w:type="dxa" w:w="2439"/>
            <w:vAlign w:val="center"/>
          </w:tcPr>
          <w:p>
            <w:pPr>
              <w:spacing w:after="0"/>
            </w:pPr>
            <w:r/>
            <w:r>
              <w:rPr>
                <w:sz w:val="20"/>
              </w:rPr>
              <w:t>Requirement study</w:t>
            </w:r>
          </w:p>
        </w:tc>
        <w:tc>
          <w:tcPr>
            <w:tcW w:type="dxa" w:w="3903"/>
            <w:vAlign w:val="center"/>
          </w:tcPr>
          <w:p>
            <w:pPr>
              <w:spacing w:after="0"/>
            </w:pPr>
            <w:r/>
            <w:r>
              <w:rPr>
                <w:sz w:val="20"/>
              </w:rPr>
              <w:t>Literature survey and user questionnaire</w:t>
            </w:r>
          </w:p>
        </w:tc>
        <w:tc>
          <w:tcPr>
            <w:tcW w:type="dxa" w:w="1464"/>
            <w:vAlign w:val="center"/>
          </w:tcPr>
          <w:p>
            <w:pPr>
              <w:spacing w:after="0"/>
            </w:pPr>
            <w:r/>
            <w:r>
              <w:rPr>
                <w:sz w:val="20"/>
              </w:rPr>
            </w:r>
          </w:p>
        </w:tc>
      </w:tr>
      <w:tr>
        <w:trPr>
          <w:trHeight w:val="680" w:hRule="atLeast"/>
        </w:trPr>
        <w:tc>
          <w:tcPr>
            <w:tcW w:type="dxa" w:w="1220"/>
            <w:vAlign w:val="center"/>
            <w:shd w:val="clear" w:color="auto" w:fill="F9ECE7"/>
          </w:tcPr>
          <w:p>
            <w:pPr>
              <w:spacing w:after="0"/>
            </w:pPr>
            <w:r/>
            <w:r>
              <w:rPr>
                <w:sz w:val="20"/>
              </w:rPr>
              <w:t>Week 2</w:t>
            </w:r>
          </w:p>
        </w:tc>
        <w:tc>
          <w:tcPr>
            <w:tcW w:type="dxa" w:w="2439"/>
            <w:vAlign w:val="center"/>
            <w:shd w:val="clear" w:color="auto" w:fill="F9ECE7"/>
          </w:tcPr>
          <w:p>
            <w:pPr>
              <w:spacing w:after="0"/>
            </w:pPr>
            <w:r/>
            <w:r>
              <w:rPr>
                <w:sz w:val="20"/>
              </w:rPr>
              <w:t>Requirement study</w:t>
            </w:r>
          </w:p>
        </w:tc>
        <w:tc>
          <w:tcPr>
            <w:tcW w:type="dxa" w:w="3903"/>
            <w:vAlign w:val="center"/>
            <w:shd w:val="clear" w:color="auto" w:fill="F9ECE7"/>
          </w:tcPr>
          <w:p>
            <w:pPr>
              <w:spacing w:after="0"/>
            </w:pPr>
            <w:r/>
            <w:r>
              <w:rPr>
                <w:sz w:val="20"/>
              </w:rPr>
              <w:t>Literature survey and user questionnaire</w:t>
            </w:r>
          </w:p>
        </w:tc>
        <w:tc>
          <w:tcPr>
            <w:tcW w:type="dxa" w:w="1464"/>
            <w:vAlign w:val="center"/>
            <w:shd w:val="clear" w:color="auto" w:fill="F9ECE7"/>
          </w:tcPr>
          <w:p>
            <w:pPr>
              <w:spacing w:after="0"/>
            </w:pPr>
            <w:r/>
            <w:r>
              <w:rPr>
                <w:sz w:val="20"/>
              </w:rPr>
            </w:r>
          </w:p>
        </w:tc>
      </w:tr>
      <w:tr>
        <w:trPr>
          <w:trHeight w:val="680" w:hRule="atLeast"/>
        </w:trPr>
        <w:tc>
          <w:tcPr>
            <w:tcW w:type="dxa" w:w="1220"/>
            <w:vAlign w:val="center"/>
          </w:tcPr>
          <w:p>
            <w:pPr>
              <w:spacing w:after="0"/>
            </w:pPr>
            <w:r/>
            <w:r>
              <w:rPr>
                <w:sz w:val="20"/>
              </w:rPr>
              <w:t>Week 3</w:t>
            </w:r>
          </w:p>
        </w:tc>
        <w:tc>
          <w:tcPr>
            <w:tcW w:type="dxa" w:w="2439"/>
            <w:vAlign w:val="center"/>
          </w:tcPr>
          <w:p>
            <w:pPr>
              <w:spacing w:after="0"/>
            </w:pPr>
            <w:r/>
            <w:r>
              <w:rPr>
                <w:sz w:val="20"/>
              </w:rPr>
              <w:t>Design</w:t>
            </w:r>
          </w:p>
        </w:tc>
        <w:tc>
          <w:tcPr>
            <w:tcW w:type="dxa" w:w="3903"/>
            <w:vAlign w:val="center"/>
          </w:tcPr>
          <w:p>
            <w:pPr>
              <w:spacing w:after="0"/>
            </w:pPr>
            <w:r/>
            <w:r>
              <w:rPr>
                <w:sz w:val="20"/>
              </w:rPr>
              <w:t>Architecture and data design</w:t>
            </w:r>
          </w:p>
        </w:tc>
        <w:tc>
          <w:tcPr>
            <w:tcW w:type="dxa" w:w="1464"/>
            <w:vAlign w:val="center"/>
          </w:tcPr>
          <w:p>
            <w:pPr>
              <w:spacing w:after="0"/>
            </w:pPr>
            <w:r/>
            <w:r>
              <w:rPr>
                <w:sz w:val="20"/>
              </w:rPr>
            </w:r>
          </w:p>
        </w:tc>
      </w:tr>
      <w:tr>
        <w:trPr>
          <w:trHeight w:val="680" w:hRule="atLeast"/>
        </w:trPr>
        <w:tc>
          <w:tcPr>
            <w:tcW w:type="dxa" w:w="1220"/>
            <w:vAlign w:val="center"/>
            <w:shd w:val="clear" w:color="auto" w:fill="F9ECE7"/>
          </w:tcPr>
          <w:p>
            <w:pPr>
              <w:spacing w:after="0"/>
            </w:pPr>
            <w:r/>
            <w:r>
              <w:rPr>
                <w:sz w:val="20"/>
              </w:rPr>
              <w:t>Week 4</w:t>
            </w:r>
          </w:p>
        </w:tc>
        <w:tc>
          <w:tcPr>
            <w:tcW w:type="dxa" w:w="2439"/>
            <w:vAlign w:val="center"/>
            <w:shd w:val="clear" w:color="auto" w:fill="F9ECE7"/>
          </w:tcPr>
          <w:p>
            <w:pPr>
              <w:spacing w:after="0"/>
            </w:pPr>
            <w:r/>
            <w:r>
              <w:rPr>
                <w:sz w:val="20"/>
              </w:rPr>
              <w:t>Design</w:t>
            </w:r>
          </w:p>
        </w:tc>
        <w:tc>
          <w:tcPr>
            <w:tcW w:type="dxa" w:w="3903"/>
            <w:vAlign w:val="center"/>
            <w:shd w:val="clear" w:color="auto" w:fill="F9ECE7"/>
          </w:tcPr>
          <w:p>
            <w:pPr>
              <w:spacing w:after="0"/>
            </w:pPr>
            <w:r/>
            <w:r>
              <w:rPr>
                <w:sz w:val="20"/>
              </w:rPr>
              <w:t>Architecture and data design</w:t>
            </w:r>
          </w:p>
        </w:tc>
        <w:tc>
          <w:tcPr>
            <w:tcW w:type="dxa" w:w="1464"/>
            <w:vAlign w:val="center"/>
            <w:shd w:val="clear" w:color="auto" w:fill="F9ECE7"/>
          </w:tcPr>
          <w:p>
            <w:pPr>
              <w:spacing w:after="0"/>
            </w:pPr>
            <w:r/>
            <w:r>
              <w:rPr>
                <w:sz w:val="20"/>
              </w:rPr>
            </w:r>
          </w:p>
        </w:tc>
      </w:tr>
      <w:tr>
        <w:trPr>
          <w:trHeight w:val="680" w:hRule="atLeast"/>
        </w:trPr>
        <w:tc>
          <w:tcPr>
            <w:tcW w:type="dxa" w:w="1220"/>
            <w:vAlign w:val="center"/>
          </w:tcPr>
          <w:p>
            <w:pPr>
              <w:spacing w:after="0"/>
            </w:pPr>
            <w:r/>
            <w:r>
              <w:rPr>
                <w:sz w:val="20"/>
              </w:rPr>
              <w:t>Week 5</w:t>
            </w:r>
          </w:p>
        </w:tc>
        <w:tc>
          <w:tcPr>
            <w:tcW w:type="dxa" w:w="2439"/>
            <w:vAlign w:val="center"/>
          </w:tcPr>
          <w:p>
            <w:pPr>
              <w:spacing w:after="0"/>
            </w:pPr>
            <w:r/>
            <w:r>
              <w:rPr>
                <w:sz w:val="20"/>
              </w:rPr>
              <w:t>Development — Catalogue</w:t>
            </w:r>
          </w:p>
        </w:tc>
        <w:tc>
          <w:tcPr>
            <w:tcW w:type="dxa" w:w="3903"/>
            <w:vAlign w:val="center"/>
          </w:tcPr>
          <w:p>
            <w:pPr>
              <w:spacing w:after="0"/>
            </w:pPr>
            <w:r/>
            <w:r>
              <w:rPr>
                <w:sz w:val="20"/>
              </w:rPr>
              <w:t>Books added with ISBN and copies</w:t>
            </w:r>
          </w:p>
        </w:tc>
        <w:tc>
          <w:tcPr>
            <w:tcW w:type="dxa" w:w="1464"/>
            <w:vAlign w:val="center"/>
          </w:tcPr>
          <w:p>
            <w:pPr>
              <w:spacing w:after="0"/>
            </w:pPr>
            <w:r/>
            <w:r>
              <w:rPr>
                <w:sz w:val="20"/>
              </w:rPr>
            </w:r>
          </w:p>
        </w:tc>
      </w:tr>
      <w:tr>
        <w:trPr>
          <w:trHeight w:val="680" w:hRule="atLeast"/>
        </w:trPr>
        <w:tc>
          <w:tcPr>
            <w:tcW w:type="dxa" w:w="1220"/>
            <w:vAlign w:val="center"/>
            <w:shd w:val="clear" w:color="auto" w:fill="F9ECE7"/>
          </w:tcPr>
          <w:p>
            <w:pPr>
              <w:spacing w:after="0"/>
            </w:pPr>
            <w:r/>
            <w:r>
              <w:rPr>
                <w:sz w:val="20"/>
              </w:rPr>
              <w:t>Week 6</w:t>
            </w:r>
          </w:p>
        </w:tc>
        <w:tc>
          <w:tcPr>
            <w:tcW w:type="dxa" w:w="2439"/>
            <w:vAlign w:val="center"/>
            <w:shd w:val="clear" w:color="auto" w:fill="F9ECE7"/>
          </w:tcPr>
          <w:p>
            <w:pPr>
              <w:spacing w:after="0"/>
            </w:pPr>
            <w:r/>
            <w:r>
              <w:rPr>
                <w:sz w:val="20"/>
              </w:rPr>
              <w:t>Development — Catalogue</w:t>
            </w:r>
          </w:p>
        </w:tc>
        <w:tc>
          <w:tcPr>
            <w:tcW w:type="dxa" w:w="3903"/>
            <w:vAlign w:val="center"/>
            <w:shd w:val="clear" w:color="auto" w:fill="F9ECE7"/>
          </w:tcPr>
          <w:p>
            <w:pPr>
              <w:spacing w:after="0"/>
            </w:pPr>
            <w:r/>
            <w:r>
              <w:rPr>
                <w:sz w:val="20"/>
              </w:rPr>
              <w:t>Books added with ISBN and copies</w:t>
            </w:r>
          </w:p>
        </w:tc>
        <w:tc>
          <w:tcPr>
            <w:tcW w:type="dxa" w:w="1464"/>
            <w:vAlign w:val="center"/>
            <w:shd w:val="clear" w:color="auto" w:fill="F9ECE7"/>
          </w:tcPr>
          <w:p>
            <w:pPr>
              <w:spacing w:after="0"/>
            </w:pPr>
            <w:r/>
            <w:r>
              <w:rPr>
                <w:sz w:val="20"/>
              </w:rPr>
            </w:r>
          </w:p>
        </w:tc>
      </w:tr>
      <w:tr>
        <w:trPr>
          <w:trHeight w:val="680" w:hRule="atLeast"/>
        </w:trPr>
        <w:tc>
          <w:tcPr>
            <w:tcW w:type="dxa" w:w="1220"/>
            <w:vAlign w:val="center"/>
          </w:tcPr>
          <w:p>
            <w:pPr>
              <w:spacing w:after="0"/>
            </w:pPr>
            <w:r/>
            <w:r>
              <w:rPr>
                <w:sz w:val="20"/>
              </w:rPr>
              <w:t>Week 7</w:t>
            </w:r>
          </w:p>
        </w:tc>
        <w:tc>
          <w:tcPr>
            <w:tcW w:type="dxa" w:w="2439"/>
            <w:vAlign w:val="center"/>
          </w:tcPr>
          <w:p>
            <w:pPr>
              <w:spacing w:after="0"/>
            </w:pPr>
            <w:r/>
            <w:r>
              <w:rPr>
                <w:sz w:val="20"/>
              </w:rPr>
              <w:t>Development — Search</w:t>
            </w:r>
          </w:p>
        </w:tc>
        <w:tc>
          <w:tcPr>
            <w:tcW w:type="dxa" w:w="3903"/>
            <w:vAlign w:val="center"/>
          </w:tcPr>
          <w:p>
            <w:pPr>
              <w:spacing w:after="0"/>
            </w:pPr>
            <w:r/>
            <w:r>
              <w:rPr>
                <w:sz w:val="20"/>
              </w:rPr>
              <w:t>Students search and reserve</w:t>
            </w:r>
          </w:p>
        </w:tc>
        <w:tc>
          <w:tcPr>
            <w:tcW w:type="dxa" w:w="1464"/>
            <w:vAlign w:val="center"/>
          </w:tcPr>
          <w:p>
            <w:pPr>
              <w:spacing w:after="0"/>
            </w:pPr>
            <w:r/>
            <w:r>
              <w:rPr>
                <w:sz w:val="20"/>
              </w:rPr>
            </w:r>
          </w:p>
        </w:tc>
      </w:tr>
      <w:tr>
        <w:trPr>
          <w:trHeight w:val="680" w:hRule="atLeast"/>
        </w:trPr>
        <w:tc>
          <w:tcPr>
            <w:tcW w:type="dxa" w:w="1220"/>
            <w:vAlign w:val="center"/>
            <w:shd w:val="clear" w:color="auto" w:fill="F9ECE7"/>
          </w:tcPr>
          <w:p>
            <w:pPr>
              <w:spacing w:after="0"/>
            </w:pPr>
            <w:r/>
            <w:r>
              <w:rPr>
                <w:sz w:val="20"/>
              </w:rPr>
              <w:t>Week 8</w:t>
            </w:r>
          </w:p>
        </w:tc>
        <w:tc>
          <w:tcPr>
            <w:tcW w:type="dxa" w:w="2439"/>
            <w:vAlign w:val="center"/>
            <w:shd w:val="clear" w:color="auto" w:fill="F9ECE7"/>
          </w:tcPr>
          <w:p>
            <w:pPr>
              <w:spacing w:after="0"/>
            </w:pPr>
            <w:r/>
            <w:r>
              <w:rPr>
                <w:sz w:val="20"/>
              </w:rPr>
              <w:t>Development — Search</w:t>
            </w:r>
          </w:p>
        </w:tc>
        <w:tc>
          <w:tcPr>
            <w:tcW w:type="dxa" w:w="3903"/>
            <w:vAlign w:val="center"/>
            <w:shd w:val="clear" w:color="auto" w:fill="F9ECE7"/>
          </w:tcPr>
          <w:p>
            <w:pPr>
              <w:spacing w:after="0"/>
            </w:pPr>
            <w:r/>
            <w:r>
              <w:rPr>
                <w:sz w:val="20"/>
              </w:rPr>
              <w:t>Students search and reserve</w:t>
            </w:r>
          </w:p>
        </w:tc>
        <w:tc>
          <w:tcPr>
            <w:tcW w:type="dxa" w:w="1464"/>
            <w:vAlign w:val="center"/>
            <w:shd w:val="clear" w:color="auto" w:fill="F9ECE7"/>
          </w:tcPr>
          <w:p>
            <w:pPr>
              <w:spacing w:after="0"/>
            </w:pPr>
            <w:r/>
            <w:r>
              <w:rPr>
                <w:sz w:val="20"/>
              </w:rPr>
            </w:r>
          </w:p>
        </w:tc>
      </w:tr>
      <w:tr>
        <w:trPr>
          <w:trHeight w:val="680" w:hRule="atLeast"/>
        </w:trPr>
        <w:tc>
          <w:tcPr>
            <w:tcW w:type="dxa" w:w="1220"/>
            <w:vAlign w:val="center"/>
          </w:tcPr>
          <w:p>
            <w:pPr>
              <w:spacing w:after="0"/>
            </w:pPr>
            <w:r/>
            <w:r>
              <w:rPr>
                <w:sz w:val="20"/>
              </w:rPr>
              <w:t>Week 9</w:t>
            </w:r>
          </w:p>
        </w:tc>
        <w:tc>
          <w:tcPr>
            <w:tcW w:type="dxa" w:w="2439"/>
            <w:vAlign w:val="center"/>
          </w:tcPr>
          <w:p>
            <w:pPr>
              <w:spacing w:after="0"/>
            </w:pPr>
            <w:r/>
            <w:r>
              <w:rPr>
                <w:sz w:val="20"/>
              </w:rPr>
              <w:t>Development — Circulate</w:t>
            </w:r>
          </w:p>
        </w:tc>
        <w:tc>
          <w:tcPr>
            <w:tcW w:type="dxa" w:w="3903"/>
            <w:vAlign w:val="center"/>
          </w:tcPr>
          <w:p>
            <w:pPr>
              <w:spacing w:after="0"/>
            </w:pPr>
            <w:r/>
            <w:r>
              <w:rPr>
                <w:sz w:val="20"/>
              </w:rPr>
              <w:t>Issue and return with due dates</w:t>
            </w:r>
          </w:p>
        </w:tc>
        <w:tc>
          <w:tcPr>
            <w:tcW w:type="dxa" w:w="1464"/>
            <w:vAlign w:val="center"/>
          </w:tcPr>
          <w:p>
            <w:pPr>
              <w:spacing w:after="0"/>
            </w:pPr>
            <w:r/>
            <w:r>
              <w:rPr>
                <w:sz w:val="20"/>
              </w:rPr>
            </w:r>
          </w:p>
        </w:tc>
      </w:tr>
      <w:tr>
        <w:trPr>
          <w:trHeight w:val="680" w:hRule="atLeast"/>
        </w:trPr>
        <w:tc>
          <w:tcPr>
            <w:tcW w:type="dxa" w:w="1220"/>
            <w:vAlign w:val="center"/>
            <w:shd w:val="clear" w:color="auto" w:fill="F9ECE7"/>
          </w:tcPr>
          <w:p>
            <w:pPr>
              <w:spacing w:after="0"/>
            </w:pPr>
            <w:r/>
            <w:r>
              <w:rPr>
                <w:sz w:val="20"/>
              </w:rPr>
              <w:t>Week 10</w:t>
            </w:r>
          </w:p>
        </w:tc>
        <w:tc>
          <w:tcPr>
            <w:tcW w:type="dxa" w:w="2439"/>
            <w:vAlign w:val="center"/>
            <w:shd w:val="clear" w:color="auto" w:fill="F9ECE7"/>
          </w:tcPr>
          <w:p>
            <w:pPr>
              <w:spacing w:after="0"/>
            </w:pPr>
            <w:r/>
            <w:r>
              <w:rPr>
                <w:sz w:val="20"/>
              </w:rPr>
              <w:t>Development — Circulate</w:t>
            </w:r>
          </w:p>
        </w:tc>
        <w:tc>
          <w:tcPr>
            <w:tcW w:type="dxa" w:w="3903"/>
            <w:vAlign w:val="center"/>
            <w:shd w:val="clear" w:color="auto" w:fill="F9ECE7"/>
          </w:tcPr>
          <w:p>
            <w:pPr>
              <w:spacing w:after="0"/>
            </w:pPr>
            <w:r/>
            <w:r>
              <w:rPr>
                <w:sz w:val="20"/>
              </w:rPr>
              <w:t>Issue and return with due dates</w:t>
            </w:r>
          </w:p>
        </w:tc>
        <w:tc>
          <w:tcPr>
            <w:tcW w:type="dxa" w:w="1464"/>
            <w:vAlign w:val="center"/>
            <w:shd w:val="clear" w:color="auto" w:fill="F9ECE7"/>
          </w:tcPr>
          <w:p>
            <w:pPr>
              <w:spacing w:after="0"/>
            </w:pPr>
            <w:r/>
            <w:r>
              <w:rPr>
                <w:sz w:val="20"/>
              </w:rPr>
            </w:r>
          </w:p>
        </w:tc>
      </w:tr>
      <w:tr>
        <w:trPr>
          <w:trHeight w:val="680" w:hRule="atLeast"/>
        </w:trPr>
        <w:tc>
          <w:tcPr>
            <w:tcW w:type="dxa" w:w="1220"/>
            <w:vAlign w:val="center"/>
          </w:tcPr>
          <w:p>
            <w:pPr>
              <w:spacing w:after="0"/>
            </w:pPr>
            <w:r/>
            <w:r>
              <w:rPr>
                <w:sz w:val="20"/>
              </w:rPr>
              <w:t>Week 11</w:t>
            </w:r>
          </w:p>
        </w:tc>
        <w:tc>
          <w:tcPr>
            <w:tcW w:type="dxa" w:w="2439"/>
            <w:vAlign w:val="center"/>
          </w:tcPr>
          <w:p>
            <w:pPr>
              <w:spacing w:after="0"/>
            </w:pPr>
            <w:r/>
            <w:r>
              <w:rPr>
                <w:sz w:val="20"/>
              </w:rPr>
              <w:t>Development — Report</w:t>
            </w:r>
          </w:p>
        </w:tc>
        <w:tc>
          <w:tcPr>
            <w:tcW w:type="dxa" w:w="3903"/>
            <w:vAlign w:val="center"/>
          </w:tcPr>
          <w:p>
            <w:pPr>
              <w:spacing w:after="0"/>
            </w:pPr>
            <w:r/>
            <w:r>
              <w:rPr>
                <w:sz w:val="20"/>
              </w:rPr>
              <w:t>Stock, fines and usage reports</w:t>
            </w:r>
          </w:p>
        </w:tc>
        <w:tc>
          <w:tcPr>
            <w:tcW w:type="dxa" w:w="1464"/>
            <w:vAlign w:val="center"/>
          </w:tcPr>
          <w:p>
            <w:pPr>
              <w:spacing w:after="0"/>
            </w:pPr>
            <w:r/>
            <w:r>
              <w:rPr>
                <w:sz w:val="20"/>
              </w:rPr>
            </w:r>
          </w:p>
        </w:tc>
      </w:tr>
      <w:tr>
        <w:trPr>
          <w:trHeight w:val="680" w:hRule="atLeast"/>
        </w:trPr>
        <w:tc>
          <w:tcPr>
            <w:tcW w:type="dxa" w:w="1220"/>
            <w:vAlign w:val="center"/>
            <w:shd w:val="clear" w:color="auto" w:fill="F9ECE7"/>
          </w:tcPr>
          <w:p>
            <w:pPr>
              <w:spacing w:after="0"/>
            </w:pPr>
            <w:r/>
            <w:r>
              <w:rPr>
                <w:sz w:val="20"/>
              </w:rPr>
              <w:t>Week 12</w:t>
            </w:r>
          </w:p>
        </w:tc>
        <w:tc>
          <w:tcPr>
            <w:tcW w:type="dxa" w:w="2439"/>
            <w:vAlign w:val="center"/>
            <w:shd w:val="clear" w:color="auto" w:fill="F9ECE7"/>
          </w:tcPr>
          <w:p>
            <w:pPr>
              <w:spacing w:after="0"/>
            </w:pPr>
            <w:r/>
            <w:r>
              <w:rPr>
                <w:sz w:val="20"/>
              </w:rPr>
              <w:t>Development — Report</w:t>
            </w:r>
          </w:p>
        </w:tc>
        <w:tc>
          <w:tcPr>
            <w:tcW w:type="dxa" w:w="3903"/>
            <w:vAlign w:val="center"/>
            <w:shd w:val="clear" w:color="auto" w:fill="F9ECE7"/>
          </w:tcPr>
          <w:p>
            <w:pPr>
              <w:spacing w:after="0"/>
            </w:pPr>
            <w:r/>
            <w:r>
              <w:rPr>
                <w:sz w:val="20"/>
              </w:rPr>
              <w:t>Stock, fines and usage reports</w:t>
            </w:r>
          </w:p>
        </w:tc>
        <w:tc>
          <w:tcPr>
            <w:tcW w:type="dxa" w:w="1464"/>
            <w:vAlign w:val="center"/>
            <w:shd w:val="clear" w:color="auto" w:fill="F9ECE7"/>
          </w:tcPr>
          <w:p>
            <w:pPr>
              <w:spacing w:after="0"/>
            </w:pPr>
            <w:r/>
            <w:r>
              <w:rPr>
                <w:sz w:val="20"/>
              </w:rPr>
            </w:r>
          </w:p>
        </w:tc>
      </w:tr>
      <w:tr>
        <w:trPr>
          <w:trHeight w:val="680" w:hRule="atLeast"/>
        </w:trPr>
        <w:tc>
          <w:tcPr>
            <w:tcW w:type="dxa" w:w="1220"/>
            <w:vAlign w:val="center"/>
          </w:tcPr>
          <w:p>
            <w:pPr>
              <w:spacing w:after="0"/>
            </w:pPr>
            <w:r/>
            <w:r>
              <w:rPr>
                <w:sz w:val="20"/>
              </w:rPr>
              <w:t>Week 13</w:t>
            </w:r>
          </w:p>
        </w:tc>
        <w:tc>
          <w:tcPr>
            <w:tcW w:type="dxa" w:w="2439"/>
            <w:vAlign w:val="center"/>
          </w:tcPr>
          <w:p>
            <w:pPr>
              <w:spacing w:after="0"/>
            </w:pPr>
            <w:r/>
            <w:r>
              <w:rPr>
                <w:sz w:val="20"/>
              </w:rPr>
              <w:t>Integration</w:t>
            </w:r>
          </w:p>
        </w:tc>
        <w:tc>
          <w:tcPr>
            <w:tcW w:type="dxa" w:w="3903"/>
            <w:vAlign w:val="center"/>
          </w:tcPr>
          <w:p>
            <w:pPr>
              <w:spacing w:after="0"/>
            </w:pPr>
            <w:r/>
            <w:r>
              <w:rPr>
                <w:sz w:val="20"/>
              </w:rPr>
              <w:t>Combined modules and fixed interface issues</w:t>
            </w:r>
          </w:p>
        </w:tc>
        <w:tc>
          <w:tcPr>
            <w:tcW w:type="dxa" w:w="1464"/>
            <w:vAlign w:val="center"/>
          </w:tcPr>
          <w:p>
            <w:pPr>
              <w:spacing w:after="0"/>
            </w:pPr>
            <w:r/>
            <w:r>
              <w:rPr>
                <w:sz w:val="20"/>
              </w:rPr>
            </w:r>
          </w:p>
        </w:tc>
      </w:tr>
      <w:tr>
        <w:trPr>
          <w:trHeight w:val="680" w:hRule="atLeast"/>
        </w:trPr>
        <w:tc>
          <w:tcPr>
            <w:tcW w:type="dxa" w:w="1220"/>
            <w:vAlign w:val="center"/>
            <w:shd w:val="clear" w:color="auto" w:fill="F9ECE7"/>
          </w:tcPr>
          <w:p>
            <w:pPr>
              <w:spacing w:after="0"/>
            </w:pPr>
            <w:r/>
            <w:r>
              <w:rPr>
                <w:sz w:val="20"/>
              </w:rPr>
              <w:t>Week 14</w:t>
            </w:r>
          </w:p>
        </w:tc>
        <w:tc>
          <w:tcPr>
            <w:tcW w:type="dxa" w:w="2439"/>
            <w:vAlign w:val="center"/>
            <w:shd w:val="clear" w:color="auto" w:fill="F9ECE7"/>
          </w:tcPr>
          <w:p>
            <w:pPr>
              <w:spacing w:after="0"/>
            </w:pPr>
            <w:r/>
            <w:r>
              <w:rPr>
                <w:sz w:val="20"/>
              </w:rPr>
              <w:t>Integration</w:t>
            </w:r>
          </w:p>
        </w:tc>
        <w:tc>
          <w:tcPr>
            <w:tcW w:type="dxa" w:w="3903"/>
            <w:vAlign w:val="center"/>
            <w:shd w:val="clear" w:color="auto" w:fill="F9ECE7"/>
          </w:tcPr>
          <w:p>
            <w:pPr>
              <w:spacing w:after="0"/>
            </w:pPr>
            <w:r/>
            <w:r>
              <w:rPr>
                <w:sz w:val="20"/>
              </w:rPr>
              <w:t>Combined modules and fixed interface issues</w:t>
            </w:r>
          </w:p>
        </w:tc>
        <w:tc>
          <w:tcPr>
            <w:tcW w:type="dxa" w:w="1464"/>
            <w:vAlign w:val="center"/>
            <w:shd w:val="clear" w:color="auto" w:fill="F9ECE7"/>
          </w:tcPr>
          <w:p>
            <w:pPr>
              <w:spacing w:after="0"/>
            </w:pPr>
            <w:r/>
            <w:r>
              <w:rPr>
                <w:sz w:val="20"/>
              </w:rPr>
            </w:r>
          </w:p>
        </w:tc>
      </w:tr>
      <w:tr>
        <w:trPr>
          <w:trHeight w:val="680" w:hRule="atLeast"/>
        </w:trPr>
        <w:tc>
          <w:tcPr>
            <w:tcW w:type="dxa" w:w="1220"/>
            <w:vAlign w:val="center"/>
          </w:tcPr>
          <w:p>
            <w:pPr>
              <w:spacing w:after="0"/>
            </w:pPr>
            <w:r/>
            <w:r>
              <w:rPr>
                <w:sz w:val="20"/>
              </w:rPr>
              <w:t>Week 15</w:t>
            </w:r>
          </w:p>
        </w:tc>
        <w:tc>
          <w:tcPr>
            <w:tcW w:type="dxa" w:w="2439"/>
            <w:vAlign w:val="center"/>
          </w:tcPr>
          <w:p>
            <w:pPr>
              <w:spacing w:after="0"/>
            </w:pPr>
            <w:r/>
            <w:r>
              <w:rPr>
                <w:sz w:val="20"/>
              </w:rPr>
              <w:t>Testing</w:t>
            </w:r>
          </w:p>
        </w:tc>
        <w:tc>
          <w:tcPr>
            <w:tcW w:type="dxa" w:w="3903"/>
            <w:vAlign w:val="center"/>
          </w:tcPr>
          <w:p>
            <w:pPr>
              <w:spacing w:after="0"/>
            </w:pPr>
            <w:r/>
            <w:r>
              <w:rPr>
                <w:sz w:val="20"/>
              </w:rPr>
              <w:t>Executed test cases and user pilot</w:t>
            </w:r>
          </w:p>
        </w:tc>
        <w:tc>
          <w:tcPr>
            <w:tcW w:type="dxa" w:w="1464"/>
            <w:vAlign w:val="center"/>
          </w:tcPr>
          <w:p>
            <w:pPr>
              <w:spacing w:after="0"/>
            </w:pPr>
            <w:r/>
            <w:r>
              <w:rPr>
                <w:sz w:val="20"/>
              </w:rPr>
            </w:r>
          </w:p>
        </w:tc>
      </w:tr>
      <w:tr>
        <w:trPr>
          <w:trHeight w:val="680" w:hRule="atLeast"/>
        </w:trPr>
        <w:tc>
          <w:tcPr>
            <w:tcW w:type="dxa" w:w="1220"/>
            <w:vAlign w:val="center"/>
            <w:shd w:val="clear" w:color="auto" w:fill="F9ECE7"/>
          </w:tcPr>
          <w:p>
            <w:pPr>
              <w:spacing w:after="0"/>
            </w:pPr>
            <w:r/>
            <w:r>
              <w:rPr>
                <w:sz w:val="20"/>
              </w:rPr>
              <w:t>Week 16</w:t>
            </w:r>
          </w:p>
        </w:tc>
        <w:tc>
          <w:tcPr>
            <w:tcW w:type="dxa" w:w="2439"/>
            <w:vAlign w:val="center"/>
            <w:shd w:val="clear" w:color="auto" w:fill="F9ECE7"/>
          </w:tcPr>
          <w:p>
            <w:pPr>
              <w:spacing w:after="0"/>
            </w:pPr>
            <w:r/>
            <w:r>
              <w:rPr>
                <w:sz w:val="20"/>
              </w:rPr>
              <w:t>Testing</w:t>
            </w:r>
          </w:p>
        </w:tc>
        <w:tc>
          <w:tcPr>
            <w:tcW w:type="dxa" w:w="3903"/>
            <w:vAlign w:val="center"/>
            <w:shd w:val="clear" w:color="auto" w:fill="F9ECE7"/>
          </w:tcPr>
          <w:p>
            <w:pPr>
              <w:spacing w:after="0"/>
            </w:pPr>
            <w:r/>
            <w:r>
              <w:rPr>
                <w:sz w:val="20"/>
              </w:rPr>
              <w:t>Executed test cases and user pilot</w:t>
            </w:r>
          </w:p>
        </w:tc>
        <w:tc>
          <w:tcPr>
            <w:tcW w:type="dxa" w:w="1464"/>
            <w:vAlign w:val="center"/>
            <w:shd w:val="clear" w:color="auto" w:fill="F9ECE7"/>
          </w:tcPr>
          <w:p>
            <w:pPr>
              <w:spacing w:after="0"/>
            </w:pPr>
            <w:r/>
            <w:r>
              <w:rPr>
                <w:sz w:val="20"/>
              </w:rPr>
            </w:r>
          </w:p>
        </w:tc>
      </w:tr>
    </w:tbl>
    <w:p>
      <w:pPr>
        <w:spacing w:after="80"/>
      </w:pPr>
    </w:p>
    <w:p>
      <w:pPr>
        <w:pStyle w:val="Heading1"/>
      </w:pPr>
      <w:r>
        <w:t>Appendix C: Glossary</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C2410C"/>
          </w:tcPr>
          <w:p>
            <w:pPr>
              <w:spacing w:after="0"/>
            </w:pPr>
            <w:r/>
            <w:r>
              <w:rPr>
                <w:b/>
                <w:color w:val="FFFFFF"/>
                <w:sz w:val="20"/>
              </w:rPr>
              <w:t>Term</w:t>
            </w:r>
          </w:p>
        </w:tc>
        <w:tc>
          <w:tcPr>
            <w:tcW w:type="dxa" w:w="6447"/>
            <w:vAlign w:val="center"/>
            <w:shd w:val="clear" w:color="auto" w:fill="C2410C"/>
          </w:tcPr>
          <w:p>
            <w:pPr>
              <w:spacing w:after="0"/>
            </w:pPr>
            <w:r/>
            <w:r>
              <w:rPr>
                <w:b/>
                <w:color w:val="FFFFFF"/>
                <w:sz w:val="20"/>
              </w:rPr>
              <w:t>Meaning</w:t>
            </w:r>
          </w:p>
        </w:tc>
      </w:tr>
      <w:tr>
        <w:tc>
          <w:tcPr>
            <w:tcW w:type="dxa" w:w="2579"/>
            <w:vAlign w:val="center"/>
          </w:tcPr>
          <w:p>
            <w:pPr>
              <w:spacing w:after="0"/>
            </w:pPr>
            <w:r/>
            <w:r>
              <w:rPr>
                <w:sz w:val="20"/>
              </w:rPr>
              <w:t>React</w:t>
            </w:r>
          </w:p>
        </w:tc>
        <w:tc>
          <w:tcPr>
            <w:tcW w:type="dxa" w:w="6447"/>
            <w:vAlign w:val="center"/>
          </w:tcPr>
          <w:p>
            <w:pPr>
              <w:spacing w:after="0"/>
            </w:pPr>
            <w:r/>
            <w:r>
              <w:rPr>
                <w:sz w:val="20"/>
              </w:rPr>
              <w:t>Responsive web front end</w:t>
            </w:r>
          </w:p>
        </w:tc>
      </w:tr>
      <w:tr>
        <w:tc>
          <w:tcPr>
            <w:tcW w:type="dxa" w:w="2579"/>
            <w:vAlign w:val="center"/>
            <w:shd w:val="clear" w:color="auto" w:fill="F9ECE7"/>
          </w:tcPr>
          <w:p>
            <w:pPr>
              <w:spacing w:after="0"/>
            </w:pPr>
            <w:r/>
            <w:r>
              <w:rPr>
                <w:sz w:val="20"/>
              </w:rPr>
              <w:t>Node.js</w:t>
            </w:r>
          </w:p>
        </w:tc>
        <w:tc>
          <w:tcPr>
            <w:tcW w:type="dxa" w:w="6447"/>
            <w:vAlign w:val="center"/>
            <w:shd w:val="clear" w:color="auto" w:fill="F9ECE7"/>
          </w:tcPr>
          <w:p>
            <w:pPr>
              <w:spacing w:after="0"/>
            </w:pPr>
            <w:r/>
            <w:r>
              <w:rPr>
                <w:sz w:val="20"/>
              </w:rPr>
              <w:t>REST API and business logic</w:t>
            </w:r>
          </w:p>
        </w:tc>
      </w:tr>
      <w:tr>
        <w:tc>
          <w:tcPr>
            <w:tcW w:type="dxa" w:w="2579"/>
            <w:vAlign w:val="center"/>
          </w:tcPr>
          <w:p>
            <w:pPr>
              <w:spacing w:after="0"/>
            </w:pPr>
            <w:r/>
            <w:r>
              <w:rPr>
                <w:sz w:val="20"/>
              </w:rPr>
              <w:t>MySQL</w:t>
            </w:r>
          </w:p>
        </w:tc>
        <w:tc>
          <w:tcPr>
            <w:tcW w:type="dxa" w:w="6447"/>
            <w:vAlign w:val="center"/>
          </w:tcPr>
          <w:p>
            <w:pPr>
              <w:spacing w:after="0"/>
            </w:pPr>
            <w:r/>
            <w:r>
              <w:rPr>
                <w:sz w:val="20"/>
              </w:rPr>
              <w:t>Books, members and loans</w:t>
            </w:r>
          </w:p>
        </w:tc>
      </w:tr>
      <w:tr>
        <w:tc>
          <w:tcPr>
            <w:tcW w:type="dxa" w:w="2579"/>
            <w:vAlign w:val="center"/>
            <w:shd w:val="clear" w:color="auto" w:fill="F9ECE7"/>
          </w:tcPr>
          <w:p>
            <w:pPr>
              <w:spacing w:after="0"/>
            </w:pPr>
            <w:r/>
            <w:r>
              <w:rPr>
                <w:sz w:val="20"/>
              </w:rPr>
              <w:t>Nodemailer</w:t>
            </w:r>
          </w:p>
        </w:tc>
        <w:tc>
          <w:tcPr>
            <w:tcW w:type="dxa" w:w="6447"/>
            <w:vAlign w:val="center"/>
            <w:shd w:val="clear" w:color="auto" w:fill="F9ECE7"/>
          </w:tcPr>
          <w:p>
            <w:pPr>
              <w:spacing w:after="0"/>
            </w:pPr>
            <w:r/>
            <w:r>
              <w:rPr>
                <w:sz w:val="20"/>
              </w:rPr>
              <w:t>Due-date reminder emails</w:t>
            </w:r>
          </w:p>
        </w:tc>
      </w:tr>
      <w:tr>
        <w:tc>
          <w:tcPr>
            <w:tcW w:type="dxa" w:w="2579"/>
            <w:vAlign w:val="center"/>
          </w:tcPr>
          <w:p>
            <w:pPr>
              <w:spacing w:after="0"/>
            </w:pPr>
            <w:r/>
            <w:r>
              <w:rPr>
                <w:sz w:val="20"/>
              </w:rPr>
              <w:t>Catalogue stage</w:t>
            </w:r>
          </w:p>
        </w:tc>
        <w:tc>
          <w:tcPr>
            <w:tcW w:type="dxa" w:w="6447"/>
            <w:vAlign w:val="center"/>
          </w:tcPr>
          <w:p>
            <w:pPr>
              <w:spacing w:after="0"/>
            </w:pPr>
            <w:r/>
            <w:r>
              <w:rPr>
                <w:sz w:val="20"/>
              </w:rPr>
              <w:t>Books added with ISBN and copies</w:t>
            </w:r>
          </w:p>
        </w:tc>
      </w:tr>
      <w:tr>
        <w:tc>
          <w:tcPr>
            <w:tcW w:type="dxa" w:w="2579"/>
            <w:vAlign w:val="center"/>
            <w:shd w:val="clear" w:color="auto" w:fill="F9ECE7"/>
          </w:tcPr>
          <w:p>
            <w:pPr>
              <w:spacing w:after="0"/>
            </w:pPr>
            <w:r/>
            <w:r>
              <w:rPr>
                <w:sz w:val="20"/>
              </w:rPr>
              <w:t>Search stage</w:t>
            </w:r>
          </w:p>
        </w:tc>
        <w:tc>
          <w:tcPr>
            <w:tcW w:type="dxa" w:w="6447"/>
            <w:vAlign w:val="center"/>
            <w:shd w:val="clear" w:color="auto" w:fill="F9ECE7"/>
          </w:tcPr>
          <w:p>
            <w:pPr>
              <w:spacing w:after="0"/>
            </w:pPr>
            <w:r/>
            <w:r>
              <w:rPr>
                <w:sz w:val="20"/>
              </w:rPr>
              <w:t>Students search and reserve</w:t>
            </w:r>
          </w:p>
        </w:tc>
      </w:tr>
      <w:tr>
        <w:tc>
          <w:tcPr>
            <w:tcW w:type="dxa" w:w="2579"/>
            <w:vAlign w:val="center"/>
          </w:tcPr>
          <w:p>
            <w:pPr>
              <w:spacing w:after="0"/>
            </w:pPr>
            <w:r/>
            <w:r>
              <w:rPr>
                <w:sz w:val="20"/>
              </w:rPr>
              <w:t>Circulate stage</w:t>
            </w:r>
          </w:p>
        </w:tc>
        <w:tc>
          <w:tcPr>
            <w:tcW w:type="dxa" w:w="6447"/>
            <w:vAlign w:val="center"/>
          </w:tcPr>
          <w:p>
            <w:pPr>
              <w:spacing w:after="0"/>
            </w:pPr>
            <w:r/>
            <w:r>
              <w:rPr>
                <w:sz w:val="20"/>
              </w:rPr>
              <w:t>Issue and return with due dates</w:t>
            </w:r>
          </w:p>
        </w:tc>
      </w:tr>
      <w:tr>
        <w:tc>
          <w:tcPr>
            <w:tcW w:type="dxa" w:w="2579"/>
            <w:vAlign w:val="center"/>
            <w:shd w:val="clear" w:color="auto" w:fill="F9ECE7"/>
          </w:tcPr>
          <w:p>
            <w:pPr>
              <w:spacing w:after="0"/>
            </w:pPr>
            <w:r/>
            <w:r>
              <w:rPr>
                <w:sz w:val="20"/>
              </w:rPr>
              <w:t>Report stage</w:t>
            </w:r>
          </w:p>
        </w:tc>
        <w:tc>
          <w:tcPr>
            <w:tcW w:type="dxa" w:w="6447"/>
            <w:vAlign w:val="center"/>
            <w:shd w:val="clear" w:color="auto" w:fill="F9ECE7"/>
          </w:tcPr>
          <w:p>
            <w:pPr>
              <w:spacing w:after="0"/>
            </w:pPr>
            <w:r/>
            <w:r>
              <w:rPr>
                <w:sz w:val="20"/>
              </w:rPr>
              <w:t>Stock, fines and usage reports</w:t>
            </w:r>
          </w:p>
        </w:tc>
      </w:tr>
      <w:tr>
        <w:tc>
          <w:tcPr>
            <w:tcW w:type="dxa" w:w="2579"/>
            <w:vAlign w:val="center"/>
          </w:tcPr>
          <w:p>
            <w:pPr>
              <w:spacing w:after="0"/>
            </w:pPr>
            <w:r/>
            <w:r>
              <w:rPr>
                <w:sz w:val="20"/>
              </w:rPr>
              <w:t>Prototype</w:t>
            </w:r>
          </w:p>
        </w:tc>
        <w:tc>
          <w:tcPr>
            <w:tcW w:type="dxa" w:w="6447"/>
            <w:vAlign w:val="center"/>
          </w:tcPr>
          <w:p>
            <w:pPr>
              <w:spacing w:after="0"/>
            </w:pPr>
            <w:r/>
            <w:r>
              <w:rPr>
                <w:sz w:val="20"/>
              </w:rPr>
              <w:t>A working early version built to test the idea</w:t>
            </w:r>
          </w:p>
        </w:tc>
      </w:tr>
      <w:tr>
        <w:tc>
          <w:tcPr>
            <w:tcW w:type="dxa" w:w="2579"/>
            <w:vAlign w:val="center"/>
            <w:shd w:val="clear" w:color="auto" w:fill="F9ECE7"/>
          </w:tcPr>
          <w:p>
            <w:pPr>
              <w:spacing w:after="0"/>
            </w:pPr>
            <w:r/>
            <w:r>
              <w:rPr>
                <w:sz w:val="20"/>
              </w:rPr>
              <w:t>Pilot</w:t>
            </w:r>
          </w:p>
        </w:tc>
        <w:tc>
          <w:tcPr>
            <w:tcW w:type="dxa" w:w="6447"/>
            <w:vAlign w:val="center"/>
            <w:shd w:val="clear" w:color="auto" w:fill="F9ECE7"/>
          </w:tcPr>
          <w:p>
            <w:pPr>
              <w:spacing w:after="0"/>
            </w:pPr>
            <w:r/>
            <w:r>
              <w:rPr>
                <w:sz w:val="20"/>
              </w:rPr>
              <w:t>A small trial with real users before wider use</w:t>
            </w:r>
          </w:p>
        </w:tc>
      </w:tr>
    </w:tbl>
    <w:p>
      <w:pPr>
        <w:spacing w:after="80"/>
      </w:pPr>
    </w:p>
    <w:p>
      <w:pPr>
        <w:pStyle w:val="Heading1"/>
      </w:pPr>
      <w:r>
        <w:t>Appendix D: Detailed Test Logs</w:t>
      </w:r>
    </w:p>
    <w:p>
      <w:pPr>
        <w:pStyle w:val="Heading2"/>
      </w:pPr>
      <w:r>
        <w:t>Catalogue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C2410C"/>
          </w:tcPr>
          <w:p>
            <w:pPr>
              <w:spacing w:after="0"/>
            </w:pPr>
            <w:r/>
            <w:r>
              <w:rPr>
                <w:b/>
                <w:color w:val="FFFFFF"/>
                <w:sz w:val="20"/>
              </w:rPr>
              <w:t>Date</w:t>
            </w:r>
          </w:p>
        </w:tc>
        <w:tc>
          <w:tcPr>
            <w:tcW w:type="dxa" w:w="1128"/>
            <w:vAlign w:val="center"/>
            <w:shd w:val="clear" w:color="auto" w:fill="C2410C"/>
          </w:tcPr>
          <w:p>
            <w:pPr>
              <w:spacing w:after="0"/>
            </w:pPr>
            <w:r/>
            <w:r>
              <w:rPr>
                <w:b/>
                <w:color w:val="FFFFFF"/>
                <w:sz w:val="20"/>
              </w:rPr>
              <w:t>Case</w:t>
            </w:r>
          </w:p>
        </w:tc>
        <w:tc>
          <w:tcPr>
            <w:tcW w:type="dxa" w:w="2256"/>
            <w:vAlign w:val="center"/>
            <w:shd w:val="clear" w:color="auto" w:fill="C2410C"/>
          </w:tcPr>
          <w:p>
            <w:pPr>
              <w:spacing w:after="0"/>
            </w:pPr>
            <w:r/>
            <w:r>
              <w:rPr>
                <w:b/>
                <w:color w:val="FFFFFF"/>
                <w:sz w:val="20"/>
              </w:rPr>
              <w:t>Condition</w:t>
            </w:r>
          </w:p>
        </w:tc>
        <w:tc>
          <w:tcPr>
            <w:tcW w:type="dxa" w:w="2883"/>
            <w:vAlign w:val="center"/>
            <w:shd w:val="clear" w:color="auto" w:fill="C2410C"/>
          </w:tcPr>
          <w:p>
            <w:pPr>
              <w:spacing w:after="0"/>
            </w:pPr>
            <w:r/>
            <w:r>
              <w:rPr>
                <w:b/>
                <w:color w:val="FFFFFF"/>
                <w:sz w:val="20"/>
              </w:rPr>
              <w:t>Observed</w:t>
            </w:r>
          </w:p>
        </w:tc>
        <w:tc>
          <w:tcPr>
            <w:tcW w:type="dxa" w:w="1128"/>
            <w:vAlign w:val="center"/>
            <w:shd w:val="clear" w:color="auto" w:fill="C2410C"/>
          </w:tcPr>
          <w:p>
            <w:pPr>
              <w:spacing w:after="0"/>
            </w:pPr>
            <w:r/>
            <w:r>
              <w:rPr>
                <w:b/>
                <w:color w:val="FFFFFF"/>
                <w:sz w:val="20"/>
              </w:rPr>
              <w:t>Status</w:t>
            </w:r>
          </w:p>
        </w:tc>
      </w:tr>
      <w:tr>
        <w:tc>
          <w:tcPr>
            <w:tcW w:type="dxa" w:w="1630"/>
            <w:vAlign w:val="center"/>
          </w:tcPr>
          <w:p>
            <w:pPr>
              <w:spacing w:after="0"/>
            </w:pPr>
            <w:r/>
            <w:r>
              <w:rPr>
                <w:sz w:val="20"/>
              </w:rPr>
              <w:t>03/11/2025</w:t>
            </w:r>
          </w:p>
        </w:tc>
        <w:tc>
          <w:tcPr>
            <w:tcW w:type="dxa" w:w="1128"/>
            <w:vAlign w:val="center"/>
          </w:tcPr>
          <w:p>
            <w:pPr>
              <w:spacing w:after="0"/>
            </w:pPr>
            <w:r/>
            <w:r>
              <w:rPr>
                <w:sz w:val="20"/>
              </w:rPr>
              <w:t>Case 1</w:t>
            </w:r>
          </w:p>
        </w:tc>
        <w:tc>
          <w:tcPr>
            <w:tcW w:type="dxa" w:w="2256"/>
            <w:vAlign w:val="center"/>
          </w:tcPr>
          <w:p>
            <w:pPr>
              <w:spacing w:after="0"/>
            </w:pPr>
            <w:r/>
            <w:r>
              <w:rPr>
                <w:sz w:val="20"/>
              </w:rPr>
              <w:t>Normal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06/11/2025</w:t>
            </w:r>
          </w:p>
        </w:tc>
        <w:tc>
          <w:tcPr>
            <w:tcW w:type="dxa" w:w="1128"/>
            <w:vAlign w:val="center"/>
            <w:shd w:val="clear" w:color="auto" w:fill="F9ECE7"/>
          </w:tcPr>
          <w:p>
            <w:pPr>
              <w:spacing w:after="0"/>
            </w:pPr>
            <w:r/>
            <w:r>
              <w:rPr>
                <w:sz w:val="20"/>
              </w:rPr>
              <w:t>Case 2</w:t>
            </w:r>
          </w:p>
        </w:tc>
        <w:tc>
          <w:tcPr>
            <w:tcW w:type="dxa" w:w="2256"/>
            <w:vAlign w:val="center"/>
            <w:shd w:val="clear" w:color="auto" w:fill="F9ECE7"/>
          </w:tcPr>
          <w:p>
            <w:pPr>
              <w:spacing w:after="0"/>
            </w:pPr>
            <w:r/>
            <w:r>
              <w:rPr>
                <w:sz w:val="20"/>
              </w:rPr>
              <w:t>Minimum value</w:t>
            </w:r>
          </w:p>
        </w:tc>
        <w:tc>
          <w:tcPr>
            <w:tcW w:type="dxa" w:w="2883"/>
            <w:vAlign w:val="center"/>
            <w:shd w:val="clear" w:color="auto" w:fill="F9ECE7"/>
          </w:tcPr>
          <w:p>
            <w:pPr>
              <w:spacing w:after="0"/>
            </w:pPr>
            <w:r/>
            <w:r>
              <w:rPr>
                <w:sz w:val="20"/>
              </w:rPr>
              <w:t>As expected</w:t>
            </w:r>
          </w:p>
        </w:tc>
        <w:tc>
          <w:tcPr>
            <w:tcW w:type="dxa" w:w="1128"/>
            <w:vAlign w:val="center"/>
            <w:shd w:val="clear" w:color="auto" w:fill="F9ECE7"/>
          </w:tcPr>
          <w:p>
            <w:pPr>
              <w:spacing w:after="0"/>
            </w:pPr>
            <w:r/>
            <w:r>
              <w:rPr>
                <w:sz w:val="20"/>
              </w:rPr>
              <w:t>Pass</w:t>
            </w:r>
          </w:p>
        </w:tc>
      </w:tr>
      <w:tr>
        <w:tc>
          <w:tcPr>
            <w:tcW w:type="dxa" w:w="1630"/>
            <w:vAlign w:val="center"/>
          </w:tcPr>
          <w:p>
            <w:pPr>
              <w:spacing w:after="0"/>
            </w:pPr>
            <w:r/>
            <w:r>
              <w:rPr>
                <w:sz w:val="20"/>
              </w:rPr>
              <w:t>09/11/2025</w:t>
            </w:r>
          </w:p>
        </w:tc>
        <w:tc>
          <w:tcPr>
            <w:tcW w:type="dxa" w:w="1128"/>
            <w:vAlign w:val="center"/>
          </w:tcPr>
          <w:p>
            <w:pPr>
              <w:spacing w:after="0"/>
            </w:pPr>
            <w:r/>
            <w:r>
              <w:rPr>
                <w:sz w:val="20"/>
              </w:rPr>
              <w:t>Case 3</w:t>
            </w:r>
          </w:p>
        </w:tc>
        <w:tc>
          <w:tcPr>
            <w:tcW w:type="dxa" w:w="2256"/>
            <w:vAlign w:val="center"/>
          </w:tcPr>
          <w:p>
            <w:pPr>
              <w:spacing w:after="0"/>
            </w:pPr>
            <w:r/>
            <w:r>
              <w:rPr>
                <w:sz w:val="20"/>
              </w:rPr>
              <w:t>Maximum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12/11/2025</w:t>
            </w:r>
          </w:p>
        </w:tc>
        <w:tc>
          <w:tcPr>
            <w:tcW w:type="dxa" w:w="1128"/>
            <w:vAlign w:val="center"/>
            <w:shd w:val="clear" w:color="auto" w:fill="F9ECE7"/>
          </w:tcPr>
          <w:p>
            <w:pPr>
              <w:spacing w:after="0"/>
            </w:pPr>
            <w:r/>
            <w:r>
              <w:rPr>
                <w:sz w:val="20"/>
              </w:rPr>
              <w:t>Case 4</w:t>
            </w:r>
          </w:p>
        </w:tc>
        <w:tc>
          <w:tcPr>
            <w:tcW w:type="dxa" w:w="2256"/>
            <w:vAlign w:val="center"/>
            <w:shd w:val="clear" w:color="auto" w:fill="F9ECE7"/>
          </w:tcPr>
          <w:p>
            <w:pPr>
              <w:spacing w:after="0"/>
            </w:pPr>
            <w:r/>
            <w:r>
              <w:rPr>
                <w:sz w:val="20"/>
              </w:rPr>
              <w:t>Empty input</w:t>
            </w:r>
          </w:p>
        </w:tc>
        <w:tc>
          <w:tcPr>
            <w:tcW w:type="dxa" w:w="2883"/>
            <w:vAlign w:val="center"/>
            <w:shd w:val="clear" w:color="auto" w:fill="F9ECE7"/>
          </w:tcPr>
          <w:p>
            <w:pPr>
              <w:spacing w:after="0"/>
            </w:pPr>
            <w:r/>
            <w:r>
              <w:rPr>
                <w:sz w:val="20"/>
              </w:rPr>
              <w:t>Handled with message</w:t>
            </w:r>
          </w:p>
        </w:tc>
        <w:tc>
          <w:tcPr>
            <w:tcW w:type="dxa" w:w="1128"/>
            <w:vAlign w:val="center"/>
            <w:shd w:val="clear" w:color="auto" w:fill="F9ECE7"/>
          </w:tcPr>
          <w:p>
            <w:pPr>
              <w:spacing w:after="0"/>
            </w:pPr>
            <w:r/>
            <w:r>
              <w:rPr>
                <w:sz w:val="20"/>
              </w:rPr>
              <w:t>Pass</w:t>
            </w:r>
          </w:p>
        </w:tc>
      </w:tr>
      <w:tr>
        <w:tc>
          <w:tcPr>
            <w:tcW w:type="dxa" w:w="1630"/>
            <w:vAlign w:val="center"/>
          </w:tcPr>
          <w:p>
            <w:pPr>
              <w:spacing w:after="0"/>
            </w:pPr>
            <w:r/>
            <w:r>
              <w:rPr>
                <w:sz w:val="20"/>
              </w:rPr>
              <w:t>15/11/2025</w:t>
            </w:r>
          </w:p>
        </w:tc>
        <w:tc>
          <w:tcPr>
            <w:tcW w:type="dxa" w:w="1128"/>
            <w:vAlign w:val="center"/>
          </w:tcPr>
          <w:p>
            <w:pPr>
              <w:spacing w:after="0"/>
            </w:pPr>
            <w:r/>
            <w:r>
              <w:rPr>
                <w:sz w:val="20"/>
              </w:rPr>
              <w:t>Case 5</w:t>
            </w:r>
          </w:p>
        </w:tc>
        <w:tc>
          <w:tcPr>
            <w:tcW w:type="dxa" w:w="2256"/>
            <w:vAlign w:val="center"/>
          </w:tcPr>
          <w:p>
            <w:pPr>
              <w:spacing w:after="0"/>
            </w:pPr>
            <w:r/>
            <w:r>
              <w:rPr>
                <w:sz w:val="20"/>
              </w:rPr>
              <w:t>Repeated input</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18/11/2025</w:t>
            </w:r>
          </w:p>
        </w:tc>
        <w:tc>
          <w:tcPr>
            <w:tcW w:type="dxa" w:w="1128"/>
            <w:vAlign w:val="center"/>
            <w:shd w:val="clear" w:color="auto" w:fill="F9ECE7"/>
          </w:tcPr>
          <w:p>
            <w:pPr>
              <w:spacing w:after="0"/>
            </w:pPr>
            <w:r/>
            <w:r>
              <w:rPr>
                <w:sz w:val="20"/>
              </w:rPr>
              <w:t>Case 6</w:t>
            </w:r>
          </w:p>
        </w:tc>
        <w:tc>
          <w:tcPr>
            <w:tcW w:type="dxa" w:w="2256"/>
            <w:vAlign w:val="center"/>
            <w:shd w:val="clear" w:color="auto" w:fill="F9ECE7"/>
          </w:tcPr>
          <w:p>
            <w:pPr>
              <w:spacing w:after="0"/>
            </w:pPr>
            <w:r/>
            <w:r>
              <w:rPr>
                <w:sz w:val="20"/>
              </w:rPr>
              <w:t>Invalid format</w:t>
            </w:r>
          </w:p>
        </w:tc>
        <w:tc>
          <w:tcPr>
            <w:tcW w:type="dxa" w:w="2883"/>
            <w:vAlign w:val="center"/>
            <w:shd w:val="clear" w:color="auto" w:fill="F9ECE7"/>
          </w:tcPr>
          <w:p>
            <w:pPr>
              <w:spacing w:after="0"/>
            </w:pPr>
            <w:r/>
            <w:r>
              <w:rPr>
                <w:sz w:val="20"/>
              </w:rPr>
              <w:t>Handled with message</w:t>
            </w:r>
          </w:p>
        </w:tc>
        <w:tc>
          <w:tcPr>
            <w:tcW w:type="dxa" w:w="1128"/>
            <w:vAlign w:val="center"/>
            <w:shd w:val="clear" w:color="auto" w:fill="F9ECE7"/>
          </w:tcPr>
          <w:p>
            <w:pPr>
              <w:spacing w:after="0"/>
            </w:pPr>
            <w:r/>
            <w:r>
              <w:rPr>
                <w:sz w:val="20"/>
              </w:rPr>
              <w:t>Pass</w:t>
            </w:r>
          </w:p>
        </w:tc>
      </w:tr>
      <w:tr>
        <w:tc>
          <w:tcPr>
            <w:tcW w:type="dxa" w:w="1630"/>
            <w:vAlign w:val="center"/>
          </w:tcPr>
          <w:p>
            <w:pPr>
              <w:spacing w:after="0"/>
            </w:pPr>
            <w:r/>
            <w:r>
              <w:rPr>
                <w:sz w:val="20"/>
              </w:rPr>
              <w:t>21/11/2025</w:t>
            </w:r>
          </w:p>
        </w:tc>
        <w:tc>
          <w:tcPr>
            <w:tcW w:type="dxa" w:w="1128"/>
            <w:vAlign w:val="center"/>
          </w:tcPr>
          <w:p>
            <w:pPr>
              <w:spacing w:after="0"/>
            </w:pPr>
            <w:r/>
            <w:r>
              <w:rPr>
                <w:sz w:val="20"/>
              </w:rPr>
              <w:t>Case 7</w:t>
            </w:r>
          </w:p>
        </w:tc>
        <w:tc>
          <w:tcPr>
            <w:tcW w:type="dxa" w:w="2256"/>
            <w:vAlign w:val="center"/>
          </w:tcPr>
          <w:p>
            <w:pPr>
              <w:spacing w:after="0"/>
            </w:pPr>
            <w:r/>
            <w:r>
              <w:rPr>
                <w:sz w:val="20"/>
              </w:rPr>
              <w:t>Network off</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24/11/2025</w:t>
            </w:r>
          </w:p>
        </w:tc>
        <w:tc>
          <w:tcPr>
            <w:tcW w:type="dxa" w:w="1128"/>
            <w:vAlign w:val="center"/>
            <w:shd w:val="clear" w:color="auto" w:fill="F9ECE7"/>
          </w:tcPr>
          <w:p>
            <w:pPr>
              <w:spacing w:after="0"/>
            </w:pPr>
            <w:r/>
            <w:r>
              <w:rPr>
                <w:sz w:val="20"/>
              </w:rPr>
              <w:t>Case 8</w:t>
            </w:r>
          </w:p>
        </w:tc>
        <w:tc>
          <w:tcPr>
            <w:tcW w:type="dxa" w:w="2256"/>
            <w:vAlign w:val="center"/>
            <w:shd w:val="clear" w:color="auto" w:fill="F9ECE7"/>
          </w:tcPr>
          <w:p>
            <w:pPr>
              <w:spacing w:after="0"/>
            </w:pPr>
            <w:r/>
            <w:r>
              <w:rPr>
                <w:sz w:val="20"/>
              </w:rPr>
              <w:t>Power cycle</w:t>
            </w:r>
          </w:p>
        </w:tc>
        <w:tc>
          <w:tcPr>
            <w:tcW w:type="dxa" w:w="2883"/>
            <w:vAlign w:val="center"/>
            <w:shd w:val="clear" w:color="auto" w:fill="F9ECE7"/>
          </w:tcPr>
          <w:p>
            <w:pPr>
              <w:spacing w:after="0"/>
            </w:pPr>
            <w:r/>
            <w:r>
              <w:rPr>
                <w:sz w:val="20"/>
              </w:rPr>
              <w:t>As expected</w:t>
            </w:r>
          </w:p>
        </w:tc>
        <w:tc>
          <w:tcPr>
            <w:tcW w:type="dxa" w:w="1128"/>
            <w:vAlign w:val="center"/>
            <w:shd w:val="clear" w:color="auto" w:fill="F9ECE7"/>
          </w:tcPr>
          <w:p>
            <w:pPr>
              <w:spacing w:after="0"/>
            </w:pPr>
            <w:r/>
            <w:r>
              <w:rPr>
                <w:sz w:val="20"/>
              </w:rPr>
              <w:t>Pass</w:t>
            </w:r>
          </w:p>
        </w:tc>
      </w:tr>
    </w:tbl>
    <w:p>
      <w:pPr>
        <w:spacing w:after="80"/>
      </w:pPr>
    </w:p>
    <w:p>
      <w:pPr>
        <w:pStyle w:val="Heading2"/>
      </w:pPr>
      <w:r>
        <w:t>Search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C2410C"/>
          </w:tcPr>
          <w:p>
            <w:pPr>
              <w:spacing w:after="0"/>
            </w:pPr>
            <w:r/>
            <w:r>
              <w:rPr>
                <w:b/>
                <w:color w:val="FFFFFF"/>
                <w:sz w:val="20"/>
              </w:rPr>
              <w:t>Date</w:t>
            </w:r>
          </w:p>
        </w:tc>
        <w:tc>
          <w:tcPr>
            <w:tcW w:type="dxa" w:w="1128"/>
            <w:vAlign w:val="center"/>
            <w:shd w:val="clear" w:color="auto" w:fill="C2410C"/>
          </w:tcPr>
          <w:p>
            <w:pPr>
              <w:spacing w:after="0"/>
            </w:pPr>
            <w:r/>
            <w:r>
              <w:rPr>
                <w:b/>
                <w:color w:val="FFFFFF"/>
                <w:sz w:val="20"/>
              </w:rPr>
              <w:t>Case</w:t>
            </w:r>
          </w:p>
        </w:tc>
        <w:tc>
          <w:tcPr>
            <w:tcW w:type="dxa" w:w="2256"/>
            <w:vAlign w:val="center"/>
            <w:shd w:val="clear" w:color="auto" w:fill="C2410C"/>
          </w:tcPr>
          <w:p>
            <w:pPr>
              <w:spacing w:after="0"/>
            </w:pPr>
            <w:r/>
            <w:r>
              <w:rPr>
                <w:b/>
                <w:color w:val="FFFFFF"/>
                <w:sz w:val="20"/>
              </w:rPr>
              <w:t>Condition</w:t>
            </w:r>
          </w:p>
        </w:tc>
        <w:tc>
          <w:tcPr>
            <w:tcW w:type="dxa" w:w="2883"/>
            <w:vAlign w:val="center"/>
            <w:shd w:val="clear" w:color="auto" w:fill="C2410C"/>
          </w:tcPr>
          <w:p>
            <w:pPr>
              <w:spacing w:after="0"/>
            </w:pPr>
            <w:r/>
            <w:r>
              <w:rPr>
                <w:b/>
                <w:color w:val="FFFFFF"/>
                <w:sz w:val="20"/>
              </w:rPr>
              <w:t>Observed</w:t>
            </w:r>
          </w:p>
        </w:tc>
        <w:tc>
          <w:tcPr>
            <w:tcW w:type="dxa" w:w="1128"/>
            <w:vAlign w:val="center"/>
            <w:shd w:val="clear" w:color="auto" w:fill="C2410C"/>
          </w:tcPr>
          <w:p>
            <w:pPr>
              <w:spacing w:after="0"/>
            </w:pPr>
            <w:r/>
            <w:r>
              <w:rPr>
                <w:b/>
                <w:color w:val="FFFFFF"/>
                <w:sz w:val="20"/>
              </w:rPr>
              <w:t>Status</w:t>
            </w:r>
          </w:p>
        </w:tc>
      </w:tr>
      <w:tr>
        <w:tc>
          <w:tcPr>
            <w:tcW w:type="dxa" w:w="1630"/>
            <w:vAlign w:val="center"/>
          </w:tcPr>
          <w:p>
            <w:pPr>
              <w:spacing w:after="0"/>
            </w:pPr>
            <w:r/>
            <w:r>
              <w:rPr>
                <w:sz w:val="20"/>
              </w:rPr>
              <w:t>03/11/2025</w:t>
            </w:r>
          </w:p>
        </w:tc>
        <w:tc>
          <w:tcPr>
            <w:tcW w:type="dxa" w:w="1128"/>
            <w:vAlign w:val="center"/>
          </w:tcPr>
          <w:p>
            <w:pPr>
              <w:spacing w:after="0"/>
            </w:pPr>
            <w:r/>
            <w:r>
              <w:rPr>
                <w:sz w:val="20"/>
              </w:rPr>
              <w:t>Case 1</w:t>
            </w:r>
          </w:p>
        </w:tc>
        <w:tc>
          <w:tcPr>
            <w:tcW w:type="dxa" w:w="2256"/>
            <w:vAlign w:val="center"/>
          </w:tcPr>
          <w:p>
            <w:pPr>
              <w:spacing w:after="0"/>
            </w:pPr>
            <w:r/>
            <w:r>
              <w:rPr>
                <w:sz w:val="20"/>
              </w:rPr>
              <w:t>Normal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06/11/2025</w:t>
            </w:r>
          </w:p>
        </w:tc>
        <w:tc>
          <w:tcPr>
            <w:tcW w:type="dxa" w:w="1128"/>
            <w:vAlign w:val="center"/>
            <w:shd w:val="clear" w:color="auto" w:fill="F9ECE7"/>
          </w:tcPr>
          <w:p>
            <w:pPr>
              <w:spacing w:after="0"/>
            </w:pPr>
            <w:r/>
            <w:r>
              <w:rPr>
                <w:sz w:val="20"/>
              </w:rPr>
              <w:t>Case 2</w:t>
            </w:r>
          </w:p>
        </w:tc>
        <w:tc>
          <w:tcPr>
            <w:tcW w:type="dxa" w:w="2256"/>
            <w:vAlign w:val="center"/>
            <w:shd w:val="clear" w:color="auto" w:fill="F9ECE7"/>
          </w:tcPr>
          <w:p>
            <w:pPr>
              <w:spacing w:after="0"/>
            </w:pPr>
            <w:r/>
            <w:r>
              <w:rPr>
                <w:sz w:val="20"/>
              </w:rPr>
              <w:t>Minimum value</w:t>
            </w:r>
          </w:p>
        </w:tc>
        <w:tc>
          <w:tcPr>
            <w:tcW w:type="dxa" w:w="2883"/>
            <w:vAlign w:val="center"/>
            <w:shd w:val="clear" w:color="auto" w:fill="F9ECE7"/>
          </w:tcPr>
          <w:p>
            <w:pPr>
              <w:spacing w:after="0"/>
            </w:pPr>
            <w:r/>
            <w:r>
              <w:rPr>
                <w:sz w:val="20"/>
              </w:rPr>
              <w:t>As expected</w:t>
            </w:r>
          </w:p>
        </w:tc>
        <w:tc>
          <w:tcPr>
            <w:tcW w:type="dxa" w:w="1128"/>
            <w:vAlign w:val="center"/>
            <w:shd w:val="clear" w:color="auto" w:fill="F9ECE7"/>
          </w:tcPr>
          <w:p>
            <w:pPr>
              <w:spacing w:after="0"/>
            </w:pPr>
            <w:r/>
            <w:r>
              <w:rPr>
                <w:sz w:val="20"/>
              </w:rPr>
              <w:t>Pass</w:t>
            </w:r>
          </w:p>
        </w:tc>
      </w:tr>
      <w:tr>
        <w:tc>
          <w:tcPr>
            <w:tcW w:type="dxa" w:w="1630"/>
            <w:vAlign w:val="center"/>
          </w:tcPr>
          <w:p>
            <w:pPr>
              <w:spacing w:after="0"/>
            </w:pPr>
            <w:r/>
            <w:r>
              <w:rPr>
                <w:sz w:val="20"/>
              </w:rPr>
              <w:t>09/11/2025</w:t>
            </w:r>
          </w:p>
        </w:tc>
        <w:tc>
          <w:tcPr>
            <w:tcW w:type="dxa" w:w="1128"/>
            <w:vAlign w:val="center"/>
          </w:tcPr>
          <w:p>
            <w:pPr>
              <w:spacing w:after="0"/>
            </w:pPr>
            <w:r/>
            <w:r>
              <w:rPr>
                <w:sz w:val="20"/>
              </w:rPr>
              <w:t>Case 3</w:t>
            </w:r>
          </w:p>
        </w:tc>
        <w:tc>
          <w:tcPr>
            <w:tcW w:type="dxa" w:w="2256"/>
            <w:vAlign w:val="center"/>
          </w:tcPr>
          <w:p>
            <w:pPr>
              <w:spacing w:after="0"/>
            </w:pPr>
            <w:r/>
            <w:r>
              <w:rPr>
                <w:sz w:val="20"/>
              </w:rPr>
              <w:t>Maximum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12/11/2025</w:t>
            </w:r>
          </w:p>
        </w:tc>
        <w:tc>
          <w:tcPr>
            <w:tcW w:type="dxa" w:w="1128"/>
            <w:vAlign w:val="center"/>
            <w:shd w:val="clear" w:color="auto" w:fill="F9ECE7"/>
          </w:tcPr>
          <w:p>
            <w:pPr>
              <w:spacing w:after="0"/>
            </w:pPr>
            <w:r/>
            <w:r>
              <w:rPr>
                <w:sz w:val="20"/>
              </w:rPr>
              <w:t>Case 4</w:t>
            </w:r>
          </w:p>
        </w:tc>
        <w:tc>
          <w:tcPr>
            <w:tcW w:type="dxa" w:w="2256"/>
            <w:vAlign w:val="center"/>
            <w:shd w:val="clear" w:color="auto" w:fill="F9ECE7"/>
          </w:tcPr>
          <w:p>
            <w:pPr>
              <w:spacing w:after="0"/>
            </w:pPr>
            <w:r/>
            <w:r>
              <w:rPr>
                <w:sz w:val="20"/>
              </w:rPr>
              <w:t>Empty input</w:t>
            </w:r>
          </w:p>
        </w:tc>
        <w:tc>
          <w:tcPr>
            <w:tcW w:type="dxa" w:w="2883"/>
            <w:vAlign w:val="center"/>
            <w:shd w:val="clear" w:color="auto" w:fill="F9ECE7"/>
          </w:tcPr>
          <w:p>
            <w:pPr>
              <w:spacing w:after="0"/>
            </w:pPr>
            <w:r/>
            <w:r>
              <w:rPr>
                <w:sz w:val="20"/>
              </w:rPr>
              <w:t>Handled with message</w:t>
            </w:r>
          </w:p>
        </w:tc>
        <w:tc>
          <w:tcPr>
            <w:tcW w:type="dxa" w:w="1128"/>
            <w:vAlign w:val="center"/>
            <w:shd w:val="clear" w:color="auto" w:fill="F9ECE7"/>
          </w:tcPr>
          <w:p>
            <w:pPr>
              <w:spacing w:after="0"/>
            </w:pPr>
            <w:r/>
            <w:r>
              <w:rPr>
                <w:sz w:val="20"/>
              </w:rPr>
              <w:t>Pass</w:t>
            </w:r>
          </w:p>
        </w:tc>
      </w:tr>
      <w:tr>
        <w:tc>
          <w:tcPr>
            <w:tcW w:type="dxa" w:w="1630"/>
            <w:vAlign w:val="center"/>
          </w:tcPr>
          <w:p>
            <w:pPr>
              <w:spacing w:after="0"/>
            </w:pPr>
            <w:r/>
            <w:r>
              <w:rPr>
                <w:sz w:val="20"/>
              </w:rPr>
              <w:t>15/11/2025</w:t>
            </w:r>
          </w:p>
        </w:tc>
        <w:tc>
          <w:tcPr>
            <w:tcW w:type="dxa" w:w="1128"/>
            <w:vAlign w:val="center"/>
          </w:tcPr>
          <w:p>
            <w:pPr>
              <w:spacing w:after="0"/>
            </w:pPr>
            <w:r/>
            <w:r>
              <w:rPr>
                <w:sz w:val="20"/>
              </w:rPr>
              <w:t>Case 5</w:t>
            </w:r>
          </w:p>
        </w:tc>
        <w:tc>
          <w:tcPr>
            <w:tcW w:type="dxa" w:w="2256"/>
            <w:vAlign w:val="center"/>
          </w:tcPr>
          <w:p>
            <w:pPr>
              <w:spacing w:after="0"/>
            </w:pPr>
            <w:r/>
            <w:r>
              <w:rPr>
                <w:sz w:val="20"/>
              </w:rPr>
              <w:t>Repeated input</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18/11/2025</w:t>
            </w:r>
          </w:p>
        </w:tc>
        <w:tc>
          <w:tcPr>
            <w:tcW w:type="dxa" w:w="1128"/>
            <w:vAlign w:val="center"/>
            <w:shd w:val="clear" w:color="auto" w:fill="F9ECE7"/>
          </w:tcPr>
          <w:p>
            <w:pPr>
              <w:spacing w:after="0"/>
            </w:pPr>
            <w:r/>
            <w:r>
              <w:rPr>
                <w:sz w:val="20"/>
              </w:rPr>
              <w:t>Case 6</w:t>
            </w:r>
          </w:p>
        </w:tc>
        <w:tc>
          <w:tcPr>
            <w:tcW w:type="dxa" w:w="2256"/>
            <w:vAlign w:val="center"/>
            <w:shd w:val="clear" w:color="auto" w:fill="F9ECE7"/>
          </w:tcPr>
          <w:p>
            <w:pPr>
              <w:spacing w:after="0"/>
            </w:pPr>
            <w:r/>
            <w:r>
              <w:rPr>
                <w:sz w:val="20"/>
              </w:rPr>
              <w:t>Invalid format</w:t>
            </w:r>
          </w:p>
        </w:tc>
        <w:tc>
          <w:tcPr>
            <w:tcW w:type="dxa" w:w="2883"/>
            <w:vAlign w:val="center"/>
            <w:shd w:val="clear" w:color="auto" w:fill="F9ECE7"/>
          </w:tcPr>
          <w:p>
            <w:pPr>
              <w:spacing w:after="0"/>
            </w:pPr>
            <w:r/>
            <w:r>
              <w:rPr>
                <w:sz w:val="20"/>
              </w:rPr>
              <w:t>Handled with message</w:t>
            </w:r>
          </w:p>
        </w:tc>
        <w:tc>
          <w:tcPr>
            <w:tcW w:type="dxa" w:w="1128"/>
            <w:vAlign w:val="center"/>
            <w:shd w:val="clear" w:color="auto" w:fill="F9ECE7"/>
          </w:tcPr>
          <w:p>
            <w:pPr>
              <w:spacing w:after="0"/>
            </w:pPr>
            <w:r/>
            <w:r>
              <w:rPr>
                <w:sz w:val="20"/>
              </w:rPr>
              <w:t>Pass</w:t>
            </w:r>
          </w:p>
        </w:tc>
      </w:tr>
      <w:tr>
        <w:tc>
          <w:tcPr>
            <w:tcW w:type="dxa" w:w="1630"/>
            <w:vAlign w:val="center"/>
          </w:tcPr>
          <w:p>
            <w:pPr>
              <w:spacing w:after="0"/>
            </w:pPr>
            <w:r/>
            <w:r>
              <w:rPr>
                <w:sz w:val="20"/>
              </w:rPr>
              <w:t>21/11/2025</w:t>
            </w:r>
          </w:p>
        </w:tc>
        <w:tc>
          <w:tcPr>
            <w:tcW w:type="dxa" w:w="1128"/>
            <w:vAlign w:val="center"/>
          </w:tcPr>
          <w:p>
            <w:pPr>
              <w:spacing w:after="0"/>
            </w:pPr>
            <w:r/>
            <w:r>
              <w:rPr>
                <w:sz w:val="20"/>
              </w:rPr>
              <w:t>Case 7</w:t>
            </w:r>
          </w:p>
        </w:tc>
        <w:tc>
          <w:tcPr>
            <w:tcW w:type="dxa" w:w="2256"/>
            <w:vAlign w:val="center"/>
          </w:tcPr>
          <w:p>
            <w:pPr>
              <w:spacing w:after="0"/>
            </w:pPr>
            <w:r/>
            <w:r>
              <w:rPr>
                <w:sz w:val="20"/>
              </w:rPr>
              <w:t>Network off</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24/11/2025</w:t>
            </w:r>
          </w:p>
        </w:tc>
        <w:tc>
          <w:tcPr>
            <w:tcW w:type="dxa" w:w="1128"/>
            <w:vAlign w:val="center"/>
            <w:shd w:val="clear" w:color="auto" w:fill="F9ECE7"/>
          </w:tcPr>
          <w:p>
            <w:pPr>
              <w:spacing w:after="0"/>
            </w:pPr>
            <w:r/>
            <w:r>
              <w:rPr>
                <w:sz w:val="20"/>
              </w:rPr>
              <w:t>Case 8</w:t>
            </w:r>
          </w:p>
        </w:tc>
        <w:tc>
          <w:tcPr>
            <w:tcW w:type="dxa" w:w="2256"/>
            <w:vAlign w:val="center"/>
            <w:shd w:val="clear" w:color="auto" w:fill="F9ECE7"/>
          </w:tcPr>
          <w:p>
            <w:pPr>
              <w:spacing w:after="0"/>
            </w:pPr>
            <w:r/>
            <w:r>
              <w:rPr>
                <w:sz w:val="20"/>
              </w:rPr>
              <w:t>Power cycle</w:t>
            </w:r>
          </w:p>
        </w:tc>
        <w:tc>
          <w:tcPr>
            <w:tcW w:type="dxa" w:w="2883"/>
            <w:vAlign w:val="center"/>
            <w:shd w:val="clear" w:color="auto" w:fill="F9ECE7"/>
          </w:tcPr>
          <w:p>
            <w:pPr>
              <w:spacing w:after="0"/>
            </w:pPr>
            <w:r/>
            <w:r>
              <w:rPr>
                <w:sz w:val="20"/>
              </w:rPr>
              <w:t>As expected</w:t>
            </w:r>
          </w:p>
        </w:tc>
        <w:tc>
          <w:tcPr>
            <w:tcW w:type="dxa" w:w="1128"/>
            <w:vAlign w:val="center"/>
            <w:shd w:val="clear" w:color="auto" w:fill="F9ECE7"/>
          </w:tcPr>
          <w:p>
            <w:pPr>
              <w:spacing w:after="0"/>
            </w:pPr>
            <w:r/>
            <w:r>
              <w:rPr>
                <w:sz w:val="20"/>
              </w:rPr>
              <w:t>Pass</w:t>
            </w:r>
          </w:p>
        </w:tc>
      </w:tr>
    </w:tbl>
    <w:p>
      <w:pPr>
        <w:spacing w:after="80"/>
      </w:pPr>
    </w:p>
    <w:p>
      <w:pPr>
        <w:pStyle w:val="Heading2"/>
      </w:pPr>
      <w:r>
        <w:t>Circulate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C2410C"/>
          </w:tcPr>
          <w:p>
            <w:pPr>
              <w:spacing w:after="0"/>
            </w:pPr>
            <w:r/>
            <w:r>
              <w:rPr>
                <w:b/>
                <w:color w:val="FFFFFF"/>
                <w:sz w:val="20"/>
              </w:rPr>
              <w:t>Date</w:t>
            </w:r>
          </w:p>
        </w:tc>
        <w:tc>
          <w:tcPr>
            <w:tcW w:type="dxa" w:w="1128"/>
            <w:vAlign w:val="center"/>
            <w:shd w:val="clear" w:color="auto" w:fill="C2410C"/>
          </w:tcPr>
          <w:p>
            <w:pPr>
              <w:spacing w:after="0"/>
            </w:pPr>
            <w:r/>
            <w:r>
              <w:rPr>
                <w:b/>
                <w:color w:val="FFFFFF"/>
                <w:sz w:val="20"/>
              </w:rPr>
              <w:t>Case</w:t>
            </w:r>
          </w:p>
        </w:tc>
        <w:tc>
          <w:tcPr>
            <w:tcW w:type="dxa" w:w="2256"/>
            <w:vAlign w:val="center"/>
            <w:shd w:val="clear" w:color="auto" w:fill="C2410C"/>
          </w:tcPr>
          <w:p>
            <w:pPr>
              <w:spacing w:after="0"/>
            </w:pPr>
            <w:r/>
            <w:r>
              <w:rPr>
                <w:b/>
                <w:color w:val="FFFFFF"/>
                <w:sz w:val="20"/>
              </w:rPr>
              <w:t>Condition</w:t>
            </w:r>
          </w:p>
        </w:tc>
        <w:tc>
          <w:tcPr>
            <w:tcW w:type="dxa" w:w="2883"/>
            <w:vAlign w:val="center"/>
            <w:shd w:val="clear" w:color="auto" w:fill="C2410C"/>
          </w:tcPr>
          <w:p>
            <w:pPr>
              <w:spacing w:after="0"/>
            </w:pPr>
            <w:r/>
            <w:r>
              <w:rPr>
                <w:b/>
                <w:color w:val="FFFFFF"/>
                <w:sz w:val="20"/>
              </w:rPr>
              <w:t>Observed</w:t>
            </w:r>
          </w:p>
        </w:tc>
        <w:tc>
          <w:tcPr>
            <w:tcW w:type="dxa" w:w="1128"/>
            <w:vAlign w:val="center"/>
            <w:shd w:val="clear" w:color="auto" w:fill="C2410C"/>
          </w:tcPr>
          <w:p>
            <w:pPr>
              <w:spacing w:after="0"/>
            </w:pPr>
            <w:r/>
            <w:r>
              <w:rPr>
                <w:b/>
                <w:color w:val="FFFFFF"/>
                <w:sz w:val="20"/>
              </w:rPr>
              <w:t>Status</w:t>
            </w:r>
          </w:p>
        </w:tc>
      </w:tr>
      <w:tr>
        <w:tc>
          <w:tcPr>
            <w:tcW w:type="dxa" w:w="1630"/>
            <w:vAlign w:val="center"/>
          </w:tcPr>
          <w:p>
            <w:pPr>
              <w:spacing w:after="0"/>
            </w:pPr>
            <w:r/>
            <w:r>
              <w:rPr>
                <w:sz w:val="20"/>
              </w:rPr>
              <w:t>03/11/2025</w:t>
            </w:r>
          </w:p>
        </w:tc>
        <w:tc>
          <w:tcPr>
            <w:tcW w:type="dxa" w:w="1128"/>
            <w:vAlign w:val="center"/>
          </w:tcPr>
          <w:p>
            <w:pPr>
              <w:spacing w:after="0"/>
            </w:pPr>
            <w:r/>
            <w:r>
              <w:rPr>
                <w:sz w:val="20"/>
              </w:rPr>
              <w:t>Case 1</w:t>
            </w:r>
          </w:p>
        </w:tc>
        <w:tc>
          <w:tcPr>
            <w:tcW w:type="dxa" w:w="2256"/>
            <w:vAlign w:val="center"/>
          </w:tcPr>
          <w:p>
            <w:pPr>
              <w:spacing w:after="0"/>
            </w:pPr>
            <w:r/>
            <w:r>
              <w:rPr>
                <w:sz w:val="20"/>
              </w:rPr>
              <w:t>Normal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06/11/2025</w:t>
            </w:r>
          </w:p>
        </w:tc>
        <w:tc>
          <w:tcPr>
            <w:tcW w:type="dxa" w:w="1128"/>
            <w:vAlign w:val="center"/>
            <w:shd w:val="clear" w:color="auto" w:fill="F9ECE7"/>
          </w:tcPr>
          <w:p>
            <w:pPr>
              <w:spacing w:after="0"/>
            </w:pPr>
            <w:r/>
            <w:r>
              <w:rPr>
                <w:sz w:val="20"/>
              </w:rPr>
              <w:t>Case 2</w:t>
            </w:r>
          </w:p>
        </w:tc>
        <w:tc>
          <w:tcPr>
            <w:tcW w:type="dxa" w:w="2256"/>
            <w:vAlign w:val="center"/>
            <w:shd w:val="clear" w:color="auto" w:fill="F9ECE7"/>
          </w:tcPr>
          <w:p>
            <w:pPr>
              <w:spacing w:after="0"/>
            </w:pPr>
            <w:r/>
            <w:r>
              <w:rPr>
                <w:sz w:val="20"/>
              </w:rPr>
              <w:t>Minimum value</w:t>
            </w:r>
          </w:p>
        </w:tc>
        <w:tc>
          <w:tcPr>
            <w:tcW w:type="dxa" w:w="2883"/>
            <w:vAlign w:val="center"/>
            <w:shd w:val="clear" w:color="auto" w:fill="F9ECE7"/>
          </w:tcPr>
          <w:p>
            <w:pPr>
              <w:spacing w:after="0"/>
            </w:pPr>
            <w:r/>
            <w:r>
              <w:rPr>
                <w:sz w:val="20"/>
              </w:rPr>
              <w:t>As expected</w:t>
            </w:r>
          </w:p>
        </w:tc>
        <w:tc>
          <w:tcPr>
            <w:tcW w:type="dxa" w:w="1128"/>
            <w:vAlign w:val="center"/>
            <w:shd w:val="clear" w:color="auto" w:fill="F9ECE7"/>
          </w:tcPr>
          <w:p>
            <w:pPr>
              <w:spacing w:after="0"/>
            </w:pPr>
            <w:r/>
            <w:r>
              <w:rPr>
                <w:sz w:val="20"/>
              </w:rPr>
              <w:t>Pass</w:t>
            </w:r>
          </w:p>
        </w:tc>
      </w:tr>
      <w:tr>
        <w:tc>
          <w:tcPr>
            <w:tcW w:type="dxa" w:w="1630"/>
            <w:vAlign w:val="center"/>
          </w:tcPr>
          <w:p>
            <w:pPr>
              <w:spacing w:after="0"/>
            </w:pPr>
            <w:r/>
            <w:r>
              <w:rPr>
                <w:sz w:val="20"/>
              </w:rPr>
              <w:t>09/11/2025</w:t>
            </w:r>
          </w:p>
        </w:tc>
        <w:tc>
          <w:tcPr>
            <w:tcW w:type="dxa" w:w="1128"/>
            <w:vAlign w:val="center"/>
          </w:tcPr>
          <w:p>
            <w:pPr>
              <w:spacing w:after="0"/>
            </w:pPr>
            <w:r/>
            <w:r>
              <w:rPr>
                <w:sz w:val="20"/>
              </w:rPr>
              <w:t>Case 3</w:t>
            </w:r>
          </w:p>
        </w:tc>
        <w:tc>
          <w:tcPr>
            <w:tcW w:type="dxa" w:w="2256"/>
            <w:vAlign w:val="center"/>
          </w:tcPr>
          <w:p>
            <w:pPr>
              <w:spacing w:after="0"/>
            </w:pPr>
            <w:r/>
            <w:r>
              <w:rPr>
                <w:sz w:val="20"/>
              </w:rPr>
              <w:t>Maximum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12/11/2025</w:t>
            </w:r>
          </w:p>
        </w:tc>
        <w:tc>
          <w:tcPr>
            <w:tcW w:type="dxa" w:w="1128"/>
            <w:vAlign w:val="center"/>
            <w:shd w:val="clear" w:color="auto" w:fill="F9ECE7"/>
          </w:tcPr>
          <w:p>
            <w:pPr>
              <w:spacing w:after="0"/>
            </w:pPr>
            <w:r/>
            <w:r>
              <w:rPr>
                <w:sz w:val="20"/>
              </w:rPr>
              <w:t>Case 4</w:t>
            </w:r>
          </w:p>
        </w:tc>
        <w:tc>
          <w:tcPr>
            <w:tcW w:type="dxa" w:w="2256"/>
            <w:vAlign w:val="center"/>
            <w:shd w:val="clear" w:color="auto" w:fill="F9ECE7"/>
          </w:tcPr>
          <w:p>
            <w:pPr>
              <w:spacing w:after="0"/>
            </w:pPr>
            <w:r/>
            <w:r>
              <w:rPr>
                <w:sz w:val="20"/>
              </w:rPr>
              <w:t>Empty input</w:t>
            </w:r>
          </w:p>
        </w:tc>
        <w:tc>
          <w:tcPr>
            <w:tcW w:type="dxa" w:w="2883"/>
            <w:vAlign w:val="center"/>
            <w:shd w:val="clear" w:color="auto" w:fill="F9ECE7"/>
          </w:tcPr>
          <w:p>
            <w:pPr>
              <w:spacing w:after="0"/>
            </w:pPr>
            <w:r/>
            <w:r>
              <w:rPr>
                <w:sz w:val="20"/>
              </w:rPr>
              <w:t>Handled with message</w:t>
            </w:r>
          </w:p>
        </w:tc>
        <w:tc>
          <w:tcPr>
            <w:tcW w:type="dxa" w:w="1128"/>
            <w:vAlign w:val="center"/>
            <w:shd w:val="clear" w:color="auto" w:fill="F9ECE7"/>
          </w:tcPr>
          <w:p>
            <w:pPr>
              <w:spacing w:after="0"/>
            </w:pPr>
            <w:r/>
            <w:r>
              <w:rPr>
                <w:sz w:val="20"/>
              </w:rPr>
              <w:t>Pass</w:t>
            </w:r>
          </w:p>
        </w:tc>
      </w:tr>
      <w:tr>
        <w:tc>
          <w:tcPr>
            <w:tcW w:type="dxa" w:w="1630"/>
            <w:vAlign w:val="center"/>
          </w:tcPr>
          <w:p>
            <w:pPr>
              <w:spacing w:after="0"/>
            </w:pPr>
            <w:r/>
            <w:r>
              <w:rPr>
                <w:sz w:val="20"/>
              </w:rPr>
              <w:t>15/11/2025</w:t>
            </w:r>
          </w:p>
        </w:tc>
        <w:tc>
          <w:tcPr>
            <w:tcW w:type="dxa" w:w="1128"/>
            <w:vAlign w:val="center"/>
          </w:tcPr>
          <w:p>
            <w:pPr>
              <w:spacing w:after="0"/>
            </w:pPr>
            <w:r/>
            <w:r>
              <w:rPr>
                <w:sz w:val="20"/>
              </w:rPr>
              <w:t>Case 5</w:t>
            </w:r>
          </w:p>
        </w:tc>
        <w:tc>
          <w:tcPr>
            <w:tcW w:type="dxa" w:w="2256"/>
            <w:vAlign w:val="center"/>
          </w:tcPr>
          <w:p>
            <w:pPr>
              <w:spacing w:after="0"/>
            </w:pPr>
            <w:r/>
            <w:r>
              <w:rPr>
                <w:sz w:val="20"/>
              </w:rPr>
              <w:t>Repeated input</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18/11/2025</w:t>
            </w:r>
          </w:p>
        </w:tc>
        <w:tc>
          <w:tcPr>
            <w:tcW w:type="dxa" w:w="1128"/>
            <w:vAlign w:val="center"/>
            <w:shd w:val="clear" w:color="auto" w:fill="F9ECE7"/>
          </w:tcPr>
          <w:p>
            <w:pPr>
              <w:spacing w:after="0"/>
            </w:pPr>
            <w:r/>
            <w:r>
              <w:rPr>
                <w:sz w:val="20"/>
              </w:rPr>
              <w:t>Case 6</w:t>
            </w:r>
          </w:p>
        </w:tc>
        <w:tc>
          <w:tcPr>
            <w:tcW w:type="dxa" w:w="2256"/>
            <w:vAlign w:val="center"/>
            <w:shd w:val="clear" w:color="auto" w:fill="F9ECE7"/>
          </w:tcPr>
          <w:p>
            <w:pPr>
              <w:spacing w:after="0"/>
            </w:pPr>
            <w:r/>
            <w:r>
              <w:rPr>
                <w:sz w:val="20"/>
              </w:rPr>
              <w:t>Invalid format</w:t>
            </w:r>
          </w:p>
        </w:tc>
        <w:tc>
          <w:tcPr>
            <w:tcW w:type="dxa" w:w="2883"/>
            <w:vAlign w:val="center"/>
            <w:shd w:val="clear" w:color="auto" w:fill="F9ECE7"/>
          </w:tcPr>
          <w:p>
            <w:pPr>
              <w:spacing w:after="0"/>
            </w:pPr>
            <w:r/>
            <w:r>
              <w:rPr>
                <w:sz w:val="20"/>
              </w:rPr>
              <w:t>Handled with message</w:t>
            </w:r>
          </w:p>
        </w:tc>
        <w:tc>
          <w:tcPr>
            <w:tcW w:type="dxa" w:w="1128"/>
            <w:vAlign w:val="center"/>
            <w:shd w:val="clear" w:color="auto" w:fill="F9ECE7"/>
          </w:tcPr>
          <w:p>
            <w:pPr>
              <w:spacing w:after="0"/>
            </w:pPr>
            <w:r/>
            <w:r>
              <w:rPr>
                <w:sz w:val="20"/>
              </w:rPr>
              <w:t>Pass</w:t>
            </w:r>
          </w:p>
        </w:tc>
      </w:tr>
      <w:tr>
        <w:tc>
          <w:tcPr>
            <w:tcW w:type="dxa" w:w="1630"/>
            <w:vAlign w:val="center"/>
          </w:tcPr>
          <w:p>
            <w:pPr>
              <w:spacing w:after="0"/>
            </w:pPr>
            <w:r/>
            <w:r>
              <w:rPr>
                <w:sz w:val="20"/>
              </w:rPr>
              <w:t>21/11/2025</w:t>
            </w:r>
          </w:p>
        </w:tc>
        <w:tc>
          <w:tcPr>
            <w:tcW w:type="dxa" w:w="1128"/>
            <w:vAlign w:val="center"/>
          </w:tcPr>
          <w:p>
            <w:pPr>
              <w:spacing w:after="0"/>
            </w:pPr>
            <w:r/>
            <w:r>
              <w:rPr>
                <w:sz w:val="20"/>
              </w:rPr>
              <w:t>Case 7</w:t>
            </w:r>
          </w:p>
        </w:tc>
        <w:tc>
          <w:tcPr>
            <w:tcW w:type="dxa" w:w="2256"/>
            <w:vAlign w:val="center"/>
          </w:tcPr>
          <w:p>
            <w:pPr>
              <w:spacing w:after="0"/>
            </w:pPr>
            <w:r/>
            <w:r>
              <w:rPr>
                <w:sz w:val="20"/>
              </w:rPr>
              <w:t>Network off</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24/11/2025</w:t>
            </w:r>
          </w:p>
        </w:tc>
        <w:tc>
          <w:tcPr>
            <w:tcW w:type="dxa" w:w="1128"/>
            <w:vAlign w:val="center"/>
            <w:shd w:val="clear" w:color="auto" w:fill="F9ECE7"/>
          </w:tcPr>
          <w:p>
            <w:pPr>
              <w:spacing w:after="0"/>
            </w:pPr>
            <w:r/>
            <w:r>
              <w:rPr>
                <w:sz w:val="20"/>
              </w:rPr>
              <w:t>Case 8</w:t>
            </w:r>
          </w:p>
        </w:tc>
        <w:tc>
          <w:tcPr>
            <w:tcW w:type="dxa" w:w="2256"/>
            <w:vAlign w:val="center"/>
            <w:shd w:val="clear" w:color="auto" w:fill="F9ECE7"/>
          </w:tcPr>
          <w:p>
            <w:pPr>
              <w:spacing w:after="0"/>
            </w:pPr>
            <w:r/>
            <w:r>
              <w:rPr>
                <w:sz w:val="20"/>
              </w:rPr>
              <w:t>Power cycle</w:t>
            </w:r>
          </w:p>
        </w:tc>
        <w:tc>
          <w:tcPr>
            <w:tcW w:type="dxa" w:w="2883"/>
            <w:vAlign w:val="center"/>
            <w:shd w:val="clear" w:color="auto" w:fill="F9ECE7"/>
          </w:tcPr>
          <w:p>
            <w:pPr>
              <w:spacing w:after="0"/>
            </w:pPr>
            <w:r/>
            <w:r>
              <w:rPr>
                <w:sz w:val="20"/>
              </w:rPr>
              <w:t>As expected</w:t>
            </w:r>
          </w:p>
        </w:tc>
        <w:tc>
          <w:tcPr>
            <w:tcW w:type="dxa" w:w="1128"/>
            <w:vAlign w:val="center"/>
            <w:shd w:val="clear" w:color="auto" w:fill="F9ECE7"/>
          </w:tcPr>
          <w:p>
            <w:pPr>
              <w:spacing w:after="0"/>
            </w:pPr>
            <w:r/>
            <w:r>
              <w:rPr>
                <w:sz w:val="20"/>
              </w:rPr>
              <w:t>Pass</w:t>
            </w:r>
          </w:p>
        </w:tc>
      </w:tr>
    </w:tbl>
    <w:p>
      <w:pPr>
        <w:spacing w:after="80"/>
      </w:pPr>
    </w:p>
    <w:p>
      <w:pPr>
        <w:pStyle w:val="Heading2"/>
      </w:pPr>
      <w:r>
        <w:t>Report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C2410C"/>
          </w:tcPr>
          <w:p>
            <w:pPr>
              <w:spacing w:after="0"/>
            </w:pPr>
            <w:r/>
            <w:r>
              <w:rPr>
                <w:b/>
                <w:color w:val="FFFFFF"/>
                <w:sz w:val="20"/>
              </w:rPr>
              <w:t>Date</w:t>
            </w:r>
          </w:p>
        </w:tc>
        <w:tc>
          <w:tcPr>
            <w:tcW w:type="dxa" w:w="1128"/>
            <w:vAlign w:val="center"/>
            <w:shd w:val="clear" w:color="auto" w:fill="C2410C"/>
          </w:tcPr>
          <w:p>
            <w:pPr>
              <w:spacing w:after="0"/>
            </w:pPr>
            <w:r/>
            <w:r>
              <w:rPr>
                <w:b/>
                <w:color w:val="FFFFFF"/>
                <w:sz w:val="20"/>
              </w:rPr>
              <w:t>Case</w:t>
            </w:r>
          </w:p>
        </w:tc>
        <w:tc>
          <w:tcPr>
            <w:tcW w:type="dxa" w:w="2256"/>
            <w:vAlign w:val="center"/>
            <w:shd w:val="clear" w:color="auto" w:fill="C2410C"/>
          </w:tcPr>
          <w:p>
            <w:pPr>
              <w:spacing w:after="0"/>
            </w:pPr>
            <w:r/>
            <w:r>
              <w:rPr>
                <w:b/>
                <w:color w:val="FFFFFF"/>
                <w:sz w:val="20"/>
              </w:rPr>
              <w:t>Condition</w:t>
            </w:r>
          </w:p>
        </w:tc>
        <w:tc>
          <w:tcPr>
            <w:tcW w:type="dxa" w:w="2883"/>
            <w:vAlign w:val="center"/>
            <w:shd w:val="clear" w:color="auto" w:fill="C2410C"/>
          </w:tcPr>
          <w:p>
            <w:pPr>
              <w:spacing w:after="0"/>
            </w:pPr>
            <w:r/>
            <w:r>
              <w:rPr>
                <w:b/>
                <w:color w:val="FFFFFF"/>
                <w:sz w:val="20"/>
              </w:rPr>
              <w:t>Observed</w:t>
            </w:r>
          </w:p>
        </w:tc>
        <w:tc>
          <w:tcPr>
            <w:tcW w:type="dxa" w:w="1128"/>
            <w:vAlign w:val="center"/>
            <w:shd w:val="clear" w:color="auto" w:fill="C2410C"/>
          </w:tcPr>
          <w:p>
            <w:pPr>
              <w:spacing w:after="0"/>
            </w:pPr>
            <w:r/>
            <w:r>
              <w:rPr>
                <w:b/>
                <w:color w:val="FFFFFF"/>
                <w:sz w:val="20"/>
              </w:rPr>
              <w:t>Status</w:t>
            </w:r>
          </w:p>
        </w:tc>
      </w:tr>
      <w:tr>
        <w:tc>
          <w:tcPr>
            <w:tcW w:type="dxa" w:w="1630"/>
            <w:vAlign w:val="center"/>
          </w:tcPr>
          <w:p>
            <w:pPr>
              <w:spacing w:after="0"/>
            </w:pPr>
            <w:r/>
            <w:r>
              <w:rPr>
                <w:sz w:val="20"/>
              </w:rPr>
              <w:t>03/11/2025</w:t>
            </w:r>
          </w:p>
        </w:tc>
        <w:tc>
          <w:tcPr>
            <w:tcW w:type="dxa" w:w="1128"/>
            <w:vAlign w:val="center"/>
          </w:tcPr>
          <w:p>
            <w:pPr>
              <w:spacing w:after="0"/>
            </w:pPr>
            <w:r/>
            <w:r>
              <w:rPr>
                <w:sz w:val="20"/>
              </w:rPr>
              <w:t>Case 1</w:t>
            </w:r>
          </w:p>
        </w:tc>
        <w:tc>
          <w:tcPr>
            <w:tcW w:type="dxa" w:w="2256"/>
            <w:vAlign w:val="center"/>
          </w:tcPr>
          <w:p>
            <w:pPr>
              <w:spacing w:after="0"/>
            </w:pPr>
            <w:r/>
            <w:r>
              <w:rPr>
                <w:sz w:val="20"/>
              </w:rPr>
              <w:t>Normal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06/11/2025</w:t>
            </w:r>
          </w:p>
        </w:tc>
        <w:tc>
          <w:tcPr>
            <w:tcW w:type="dxa" w:w="1128"/>
            <w:vAlign w:val="center"/>
            <w:shd w:val="clear" w:color="auto" w:fill="F9ECE7"/>
          </w:tcPr>
          <w:p>
            <w:pPr>
              <w:spacing w:after="0"/>
            </w:pPr>
            <w:r/>
            <w:r>
              <w:rPr>
                <w:sz w:val="20"/>
              </w:rPr>
              <w:t>Case 2</w:t>
            </w:r>
          </w:p>
        </w:tc>
        <w:tc>
          <w:tcPr>
            <w:tcW w:type="dxa" w:w="2256"/>
            <w:vAlign w:val="center"/>
            <w:shd w:val="clear" w:color="auto" w:fill="F9ECE7"/>
          </w:tcPr>
          <w:p>
            <w:pPr>
              <w:spacing w:after="0"/>
            </w:pPr>
            <w:r/>
            <w:r>
              <w:rPr>
                <w:sz w:val="20"/>
              </w:rPr>
              <w:t>Minimum value</w:t>
            </w:r>
          </w:p>
        </w:tc>
        <w:tc>
          <w:tcPr>
            <w:tcW w:type="dxa" w:w="2883"/>
            <w:vAlign w:val="center"/>
            <w:shd w:val="clear" w:color="auto" w:fill="F9ECE7"/>
          </w:tcPr>
          <w:p>
            <w:pPr>
              <w:spacing w:after="0"/>
            </w:pPr>
            <w:r/>
            <w:r>
              <w:rPr>
                <w:sz w:val="20"/>
              </w:rPr>
              <w:t>As expected</w:t>
            </w:r>
          </w:p>
        </w:tc>
        <w:tc>
          <w:tcPr>
            <w:tcW w:type="dxa" w:w="1128"/>
            <w:vAlign w:val="center"/>
            <w:shd w:val="clear" w:color="auto" w:fill="F9ECE7"/>
          </w:tcPr>
          <w:p>
            <w:pPr>
              <w:spacing w:after="0"/>
            </w:pPr>
            <w:r/>
            <w:r>
              <w:rPr>
                <w:sz w:val="20"/>
              </w:rPr>
              <w:t>Pass</w:t>
            </w:r>
          </w:p>
        </w:tc>
      </w:tr>
      <w:tr>
        <w:tc>
          <w:tcPr>
            <w:tcW w:type="dxa" w:w="1630"/>
            <w:vAlign w:val="center"/>
          </w:tcPr>
          <w:p>
            <w:pPr>
              <w:spacing w:after="0"/>
            </w:pPr>
            <w:r/>
            <w:r>
              <w:rPr>
                <w:sz w:val="20"/>
              </w:rPr>
              <w:t>09/11/2025</w:t>
            </w:r>
          </w:p>
        </w:tc>
        <w:tc>
          <w:tcPr>
            <w:tcW w:type="dxa" w:w="1128"/>
            <w:vAlign w:val="center"/>
          </w:tcPr>
          <w:p>
            <w:pPr>
              <w:spacing w:after="0"/>
            </w:pPr>
            <w:r/>
            <w:r>
              <w:rPr>
                <w:sz w:val="20"/>
              </w:rPr>
              <w:t>Case 3</w:t>
            </w:r>
          </w:p>
        </w:tc>
        <w:tc>
          <w:tcPr>
            <w:tcW w:type="dxa" w:w="2256"/>
            <w:vAlign w:val="center"/>
          </w:tcPr>
          <w:p>
            <w:pPr>
              <w:spacing w:after="0"/>
            </w:pPr>
            <w:r/>
            <w:r>
              <w:rPr>
                <w:sz w:val="20"/>
              </w:rPr>
              <w:t>Maximum value</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12/11/2025</w:t>
            </w:r>
          </w:p>
        </w:tc>
        <w:tc>
          <w:tcPr>
            <w:tcW w:type="dxa" w:w="1128"/>
            <w:vAlign w:val="center"/>
            <w:shd w:val="clear" w:color="auto" w:fill="F9ECE7"/>
          </w:tcPr>
          <w:p>
            <w:pPr>
              <w:spacing w:after="0"/>
            </w:pPr>
            <w:r/>
            <w:r>
              <w:rPr>
                <w:sz w:val="20"/>
              </w:rPr>
              <w:t>Case 4</w:t>
            </w:r>
          </w:p>
        </w:tc>
        <w:tc>
          <w:tcPr>
            <w:tcW w:type="dxa" w:w="2256"/>
            <w:vAlign w:val="center"/>
            <w:shd w:val="clear" w:color="auto" w:fill="F9ECE7"/>
          </w:tcPr>
          <w:p>
            <w:pPr>
              <w:spacing w:after="0"/>
            </w:pPr>
            <w:r/>
            <w:r>
              <w:rPr>
                <w:sz w:val="20"/>
              </w:rPr>
              <w:t>Empty input</w:t>
            </w:r>
          </w:p>
        </w:tc>
        <w:tc>
          <w:tcPr>
            <w:tcW w:type="dxa" w:w="2883"/>
            <w:vAlign w:val="center"/>
            <w:shd w:val="clear" w:color="auto" w:fill="F9ECE7"/>
          </w:tcPr>
          <w:p>
            <w:pPr>
              <w:spacing w:after="0"/>
            </w:pPr>
            <w:r/>
            <w:r>
              <w:rPr>
                <w:sz w:val="20"/>
              </w:rPr>
              <w:t>Handled with message</w:t>
            </w:r>
          </w:p>
        </w:tc>
        <w:tc>
          <w:tcPr>
            <w:tcW w:type="dxa" w:w="1128"/>
            <w:vAlign w:val="center"/>
            <w:shd w:val="clear" w:color="auto" w:fill="F9ECE7"/>
          </w:tcPr>
          <w:p>
            <w:pPr>
              <w:spacing w:after="0"/>
            </w:pPr>
            <w:r/>
            <w:r>
              <w:rPr>
                <w:sz w:val="20"/>
              </w:rPr>
              <w:t>Pass</w:t>
            </w:r>
          </w:p>
        </w:tc>
      </w:tr>
      <w:tr>
        <w:tc>
          <w:tcPr>
            <w:tcW w:type="dxa" w:w="1630"/>
            <w:vAlign w:val="center"/>
          </w:tcPr>
          <w:p>
            <w:pPr>
              <w:spacing w:after="0"/>
            </w:pPr>
            <w:r/>
            <w:r>
              <w:rPr>
                <w:sz w:val="20"/>
              </w:rPr>
              <w:t>15/11/2025</w:t>
            </w:r>
          </w:p>
        </w:tc>
        <w:tc>
          <w:tcPr>
            <w:tcW w:type="dxa" w:w="1128"/>
            <w:vAlign w:val="center"/>
          </w:tcPr>
          <w:p>
            <w:pPr>
              <w:spacing w:after="0"/>
            </w:pPr>
            <w:r/>
            <w:r>
              <w:rPr>
                <w:sz w:val="20"/>
              </w:rPr>
              <w:t>Case 5</w:t>
            </w:r>
          </w:p>
        </w:tc>
        <w:tc>
          <w:tcPr>
            <w:tcW w:type="dxa" w:w="2256"/>
            <w:vAlign w:val="center"/>
          </w:tcPr>
          <w:p>
            <w:pPr>
              <w:spacing w:after="0"/>
            </w:pPr>
            <w:r/>
            <w:r>
              <w:rPr>
                <w:sz w:val="20"/>
              </w:rPr>
              <w:t>Repeated input</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18/11/2025</w:t>
            </w:r>
          </w:p>
        </w:tc>
        <w:tc>
          <w:tcPr>
            <w:tcW w:type="dxa" w:w="1128"/>
            <w:vAlign w:val="center"/>
            <w:shd w:val="clear" w:color="auto" w:fill="F9ECE7"/>
          </w:tcPr>
          <w:p>
            <w:pPr>
              <w:spacing w:after="0"/>
            </w:pPr>
            <w:r/>
            <w:r>
              <w:rPr>
                <w:sz w:val="20"/>
              </w:rPr>
              <w:t>Case 6</w:t>
            </w:r>
          </w:p>
        </w:tc>
        <w:tc>
          <w:tcPr>
            <w:tcW w:type="dxa" w:w="2256"/>
            <w:vAlign w:val="center"/>
            <w:shd w:val="clear" w:color="auto" w:fill="F9ECE7"/>
          </w:tcPr>
          <w:p>
            <w:pPr>
              <w:spacing w:after="0"/>
            </w:pPr>
            <w:r/>
            <w:r>
              <w:rPr>
                <w:sz w:val="20"/>
              </w:rPr>
              <w:t>Invalid format</w:t>
            </w:r>
          </w:p>
        </w:tc>
        <w:tc>
          <w:tcPr>
            <w:tcW w:type="dxa" w:w="2883"/>
            <w:vAlign w:val="center"/>
            <w:shd w:val="clear" w:color="auto" w:fill="F9ECE7"/>
          </w:tcPr>
          <w:p>
            <w:pPr>
              <w:spacing w:after="0"/>
            </w:pPr>
            <w:r/>
            <w:r>
              <w:rPr>
                <w:sz w:val="20"/>
              </w:rPr>
              <w:t>Handled with message</w:t>
            </w:r>
          </w:p>
        </w:tc>
        <w:tc>
          <w:tcPr>
            <w:tcW w:type="dxa" w:w="1128"/>
            <w:vAlign w:val="center"/>
            <w:shd w:val="clear" w:color="auto" w:fill="F9ECE7"/>
          </w:tcPr>
          <w:p>
            <w:pPr>
              <w:spacing w:after="0"/>
            </w:pPr>
            <w:r/>
            <w:r>
              <w:rPr>
                <w:sz w:val="20"/>
              </w:rPr>
              <w:t>Pass</w:t>
            </w:r>
          </w:p>
        </w:tc>
      </w:tr>
      <w:tr>
        <w:tc>
          <w:tcPr>
            <w:tcW w:type="dxa" w:w="1630"/>
            <w:vAlign w:val="center"/>
          </w:tcPr>
          <w:p>
            <w:pPr>
              <w:spacing w:after="0"/>
            </w:pPr>
            <w:r/>
            <w:r>
              <w:rPr>
                <w:sz w:val="20"/>
              </w:rPr>
              <w:t>21/11/2025</w:t>
            </w:r>
          </w:p>
        </w:tc>
        <w:tc>
          <w:tcPr>
            <w:tcW w:type="dxa" w:w="1128"/>
            <w:vAlign w:val="center"/>
          </w:tcPr>
          <w:p>
            <w:pPr>
              <w:spacing w:after="0"/>
            </w:pPr>
            <w:r/>
            <w:r>
              <w:rPr>
                <w:sz w:val="20"/>
              </w:rPr>
              <w:t>Case 7</w:t>
            </w:r>
          </w:p>
        </w:tc>
        <w:tc>
          <w:tcPr>
            <w:tcW w:type="dxa" w:w="2256"/>
            <w:vAlign w:val="center"/>
          </w:tcPr>
          <w:p>
            <w:pPr>
              <w:spacing w:after="0"/>
            </w:pPr>
            <w:r/>
            <w:r>
              <w:rPr>
                <w:sz w:val="20"/>
              </w:rPr>
              <w:t>Network off</w:t>
            </w:r>
          </w:p>
        </w:tc>
        <w:tc>
          <w:tcPr>
            <w:tcW w:type="dxa" w:w="2883"/>
            <w:vAlign w:val="center"/>
          </w:tcPr>
          <w:p>
            <w:pPr>
              <w:spacing w:after="0"/>
            </w:pPr>
            <w:r/>
            <w:r>
              <w:rPr>
                <w:sz w:val="20"/>
              </w:rPr>
              <w:t>As expected</w:t>
            </w:r>
          </w:p>
        </w:tc>
        <w:tc>
          <w:tcPr>
            <w:tcW w:type="dxa" w:w="1128"/>
            <w:vAlign w:val="center"/>
          </w:tcPr>
          <w:p>
            <w:pPr>
              <w:spacing w:after="0"/>
            </w:pPr>
            <w:r/>
            <w:r>
              <w:rPr>
                <w:sz w:val="20"/>
              </w:rPr>
              <w:t>Pass</w:t>
            </w:r>
          </w:p>
        </w:tc>
      </w:tr>
      <w:tr>
        <w:tc>
          <w:tcPr>
            <w:tcW w:type="dxa" w:w="1630"/>
            <w:vAlign w:val="center"/>
            <w:shd w:val="clear" w:color="auto" w:fill="F9ECE7"/>
          </w:tcPr>
          <w:p>
            <w:pPr>
              <w:spacing w:after="0"/>
            </w:pPr>
            <w:r/>
            <w:r>
              <w:rPr>
                <w:sz w:val="20"/>
              </w:rPr>
              <w:t>24/11/2025</w:t>
            </w:r>
          </w:p>
        </w:tc>
        <w:tc>
          <w:tcPr>
            <w:tcW w:type="dxa" w:w="1128"/>
            <w:vAlign w:val="center"/>
            <w:shd w:val="clear" w:color="auto" w:fill="F9ECE7"/>
          </w:tcPr>
          <w:p>
            <w:pPr>
              <w:spacing w:after="0"/>
            </w:pPr>
            <w:r/>
            <w:r>
              <w:rPr>
                <w:sz w:val="20"/>
              </w:rPr>
              <w:t>Case 8</w:t>
            </w:r>
          </w:p>
        </w:tc>
        <w:tc>
          <w:tcPr>
            <w:tcW w:type="dxa" w:w="2256"/>
            <w:vAlign w:val="center"/>
            <w:shd w:val="clear" w:color="auto" w:fill="F9ECE7"/>
          </w:tcPr>
          <w:p>
            <w:pPr>
              <w:spacing w:after="0"/>
            </w:pPr>
            <w:r/>
            <w:r>
              <w:rPr>
                <w:sz w:val="20"/>
              </w:rPr>
              <w:t>Power cycle</w:t>
            </w:r>
          </w:p>
        </w:tc>
        <w:tc>
          <w:tcPr>
            <w:tcW w:type="dxa" w:w="2883"/>
            <w:vAlign w:val="center"/>
            <w:shd w:val="clear" w:color="auto" w:fill="F9ECE7"/>
          </w:tcPr>
          <w:p>
            <w:pPr>
              <w:spacing w:after="0"/>
            </w:pPr>
            <w:r/>
            <w:r>
              <w:rPr>
                <w:sz w:val="20"/>
              </w:rPr>
              <w:t>As expected</w:t>
            </w:r>
          </w:p>
        </w:tc>
        <w:tc>
          <w:tcPr>
            <w:tcW w:type="dxa" w:w="1128"/>
            <w:vAlign w:val="center"/>
            <w:shd w:val="clear" w:color="auto" w:fill="F9ECE7"/>
          </w:tcPr>
          <w:p>
            <w:pPr>
              <w:spacing w:after="0"/>
            </w:pPr>
            <w:r/>
            <w:r>
              <w:rPr>
                <w:sz w:val="20"/>
              </w:rPr>
              <w:t>Pass</w:t>
            </w:r>
          </w:p>
        </w:tc>
      </w:tr>
    </w:tbl>
    <w:p>
      <w:pPr>
        <w:spacing w:after="8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FD0"/>
      </w:pBdr>
    </w:pPr>
    <w:r/>
    <w:r>
      <w:rPr>
        <w:caps w:val="0"/>
        <w:color w:val="74777A"/>
        <w:sz w:val="17"/>
      </w:rPr>
      <w:t>Online Library Management System</w:t>
    </w:r>
    <w:r>
      <w:rPr>
        <w:color w:val="74777A"/>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F2328"/>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bottom w:val="single" w:sz="8" w:space="6" w:color="C2410C"/>
      </w:pBdr>
    </w:pPr>
    <w:rPr>
      <w:rFonts w:ascii="Calibri" w:hAnsi="Calibri" w:cs="Calibri" w:eastAsia="Calibri"/>
      <w:b/>
      <w:bCs/>
      <w:i w:val="0"/>
      <w:color w:val="1F2328"/>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libri" w:hAnsi="Calibri" w:cs="Calibri" w:eastAsia="Calibri"/>
      <w:b/>
      <w:bCs/>
      <w:i w:val="0"/>
      <w:color w:val="C2410C"/>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libri" w:hAnsi="Calibri" w:cs="Calibri" w:eastAsia="Calibri"/>
      <w:b/>
      <w:bCs/>
      <w:i w:val="0"/>
      <w:color w:val="1F2328"/>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libri" w:hAnsi="Calibri" w:cs="Calibri" w:eastAsia="Calibri"/>
      <w:b/>
      <w:color w:val="1F2328"/>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libri" w:hAnsi="Calibri" w:cs="Calibri" w:eastAsia="Calibri"/>
      <w:i w:val="0"/>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Calibri" w:hAnsi="Calibri" w:cs="Calibri" w:eastAsia="Calibri"/>
      <w:b/>
      <w:sz w:val="24"/>
      <w:szCs w:val="24"/>
    </w:rPr>
  </w:style>
  <w:style w:type="paragraph" w:customStyle="1" w:styleId="TOC2">
    <w:name w:val="TOC 2"/>
    <w:basedOn w:val="Normal"/>
    <w:pPr>
      <w:tabs>
        <w:tab w:pos="9026"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