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B4532A"/>
          <w:left w:val="thinThickThinMediumGap" w:sz="24" w:space="0" w:color="B4532A"/>
          <w:bottom w:val="thinThickThinMediumGap" w:sz="24" w:space="0" w:color="B4532A"/>
          <w:right w:val="thinThickThinMediumGap" w:sz="24" w:space="0" w:color="B4532A"/>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6F7581"/>
                <w:sz w:val="22"/>
              </w:rPr>
              <w:t>A PROJECT REPORT ON</w:t>
            </w:r>
          </w:p>
          <w:p>
            <w:pPr>
              <w:pStyle w:val="Title"/>
              <w:jc w:val="center"/>
            </w:pPr>
            <w:r>
              <w:rPr>
                <w:color w:val="B4532A"/>
                <w:sz w:val="64"/>
              </w:rPr>
              <w:t>Fake News Detection using NLP</w:t>
            </w:r>
          </w:p>
          <w:p>
            <w:pPr>
              <w:spacing w:after="280"/>
              <w:jc w:val="center"/>
            </w:pPr>
            <w:r>
              <w:rPr>
                <w:b w:val="0"/>
                <w:i/>
                <w:color w:val="172033"/>
                <w:sz w:val="24"/>
              </w:rPr>
              <w:t>Flagging misleading headlines automatically</w:t>
            </w:r>
          </w:p>
          <w:p>
            <w:pPr>
              <w:spacing w:after="80"/>
              <w:jc w:val="center"/>
            </w:pPr>
            <w:r>
              <w:rPr>
                <w:b w:val="0"/>
                <w:i w:val="0"/>
                <w:color w:val="6F7581"/>
                <w:sz w:val="21"/>
              </w:rPr>
              <w:t>Submitted in partial fulfilment of the requirements for the award of the degree of</w:t>
            </w:r>
          </w:p>
          <w:p>
            <w:pPr>
              <w:spacing w:after="40"/>
              <w:jc w:val="center"/>
            </w:pPr>
            <w:r>
              <w:rPr>
                <w:b/>
                <w:i w:val="0"/>
                <w:color w:val="172033"/>
                <w:sz w:val="26"/>
              </w:rPr>
              <w:t>BACHELOR OF TECHNOLOGY</w:t>
            </w:r>
          </w:p>
          <w:p>
            <w:pPr>
              <w:spacing w:after="40"/>
              <w:jc w:val="center"/>
            </w:pPr>
            <w:r>
              <w:rPr>
                <w:b w:val="0"/>
                <w:i/>
                <w:color w:val="6F7581"/>
                <w:sz w:val="21"/>
              </w:rPr>
              <w:t>in</w:t>
            </w:r>
          </w:p>
          <w:p>
            <w:pPr>
              <w:spacing w:after="280"/>
              <w:jc w:val="center"/>
            </w:pPr>
            <w:r>
              <w:rPr>
                <w:b/>
                <w:i w:val="0"/>
                <w:color w:val="172033"/>
                <w:sz w:val="24"/>
              </w:rPr>
              <w:t>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B4532A"/>
                <w:left w:val="thinThickThinMediumGap" w:sz="24" w:space="0" w:color="B4532A"/>
                <w:bottom w:val="thinThickThinMediumGap" w:sz="24" w:space="0" w:color="B4532A"/>
                <w:right w:val="thinThickThinMediumGap" w:sz="24" w:space="0" w:color="B4532A"/>
              </w:tblBorders>
            </w:tblPr>
            <w:tblGrid>
              <w:gridCol w:w="1462"/>
            </w:tblGrid>
            <w:tr>
              <w:trPr>
                <w:trHeight w:val="1463" w:hRule="exact"/>
              </w:trPr>
              <w:tc>
                <w:tcPr>
                  <w:tcW w:type="dxa" w:w="1463"/>
                  <w:shd w:val="clear" w:color="auto" w:fill="F8EEE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B4532A"/>
                      <w:left w:val="single" w:sz="8" w:space="0" w:color="B4532A"/>
                      <w:bottom w:val="single" w:sz="8" w:space="0" w:color="B4532A"/>
                      <w:right w:val="single" w:sz="8" w:space="0" w:color="B4532A"/>
                    </w:tblBorders>
                  </w:tblPr>
                  <w:tblGrid>
                    <w:gridCol w:w="884"/>
                  </w:tblGrid>
                  <w:tr>
                    <w:trPr>
                      <w:trHeight w:val="884" w:hRule="exact"/>
                    </w:trPr>
                    <w:tc>
                      <w:tcPr>
                        <w:tcW w:type="dxa" w:w="884"/>
                        <w:shd w:val="clear" w:color="auto" w:fill="EED9D0"/>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B4532A"/>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6F7581"/>
                      <w:sz w:val="19"/>
                      <w:spacing w:val="20"/>
                    </w:rPr>
                    <w:t>Submitted by</w:t>
                  </w:r>
                </w:p>
                <w:p>
                  <w:pPr>
                    <w:spacing w:after="0"/>
                    <w:jc w:val="center"/>
                  </w:pPr>
                  <w:r>
                    <w:rPr>
                      <w:b/>
                      <w:i w:val="0"/>
                      <w:color w:val="172033"/>
                      <w:sz w:val="22"/>
                    </w:rPr>
                    <w:t>Aarav Sharma (21CS001)</w:t>
                  </w:r>
                </w:p>
                <w:p>
                  <w:pPr>
                    <w:spacing w:after="0"/>
                    <w:jc w:val="center"/>
                  </w:pPr>
                  <w:r>
                    <w:rPr>
                      <w:b/>
                      <w:i w:val="0"/>
                      <w:color w:val="172033"/>
                      <w:sz w:val="22"/>
                    </w:rPr>
                    <w:t>Diya Patel (21CS014)</w:t>
                  </w:r>
                </w:p>
              </w:tc>
              <w:tc>
                <w:tcPr>
                  <w:tcW w:type="dxa" w:w="3946"/>
                </w:tcPr>
                <w:p>
                  <w:pPr>
                    <w:jc w:val="center"/>
                  </w:pPr>
                  <w:r>
                    <w:rPr>
                      <w:b/>
                      <w:i w:val="0"/>
                      <w:caps/>
                      <w:color w:val="6F7581"/>
                      <w:sz w:val="19"/>
                      <w:spacing w:val="20"/>
                    </w:rPr>
                    <w:t>Under the guidance of</w:t>
                  </w:r>
                </w:p>
                <w:p>
                  <w:pPr>
                    <w:spacing w:after="0"/>
                    <w:jc w:val="center"/>
                  </w:pPr>
                  <w:r>
                    <w:rPr>
                      <w:b/>
                      <w:i w:val="0"/>
                      <w:color w:val="172033"/>
                      <w:sz w:val="22"/>
                    </w:rPr>
                    <w:t>Dr. P. Srinivasan</w:t>
                  </w:r>
                </w:p>
              </w:tc>
            </w:tr>
          </w:tbl>
          <w:p/>
          <w:p>
            <w:pPr>
              <w:spacing w:after="200"/>
              <w:jc w:val="center"/>
            </w:pPr>
            <w:r>
              <w:rPr>
                <w:b w:val="0"/>
                <w:i w:val="0"/>
                <w:color w:val="172033"/>
                <w:sz w:val="12"/>
              </w:rPr>
            </w:r>
          </w:p>
          <w:p>
            <w:pPr>
              <w:spacing w:after="40"/>
              <w:jc w:val="center"/>
            </w:pPr>
            <w:r>
              <w:rPr>
                <w:b/>
                <w:i w:val="0"/>
                <w:color w:val="172033"/>
                <w:sz w:val="22"/>
              </w:rPr>
              <w:t>Department of Computer Science</w:t>
            </w:r>
          </w:p>
          <w:p>
            <w:pPr>
              <w:spacing w:after="40"/>
              <w:jc w:val="center"/>
            </w:pPr>
            <w:r>
              <w:rPr>
                <w:b/>
                <w:i w:val="0"/>
                <w:caps/>
                <w:color w:val="B4532A"/>
                <w:sz w:val="26"/>
              </w:rPr>
              <w:t>Your Institute of Technology, City</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B4532A"/>
          <w:left w:val="thinThickSmallGap" w:sz="18" w:space="0" w:color="B4532A"/>
          <w:bottom w:val="thinThickSmallGap" w:sz="18" w:space="0" w:color="B4532A"/>
          <w:right w:val="thinThickSmallGap" w:sz="18" w:space="0" w:color="B4532A"/>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Cambria" w:hAnsi="Cambria" w:cs="Cambria" w:eastAsia="Cambria"/>
                <w:b/>
                <w:color w:val="B4532A"/>
                <w:sz w:val="44"/>
              </w:rPr>
              <w:t>CERTIFICATE</w:t>
            </w:r>
          </w:p>
          <w:p>
            <w:pPr>
              <w:spacing w:after="240" w:line="360" w:lineRule="auto"/>
              <w:jc w:val="both"/>
            </w:pPr>
            <w:r>
              <w:t>This is to certify that the project report entitled “Fake News Detection using NLP” is a bonafide record of the work carried out by Aarav Sharma (21CS001), Diya Patel (21CS014)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P. Srinivasan</w:t>
                    <w:br/>
                  </w:r>
                  <w:r>
                    <w:rPr>
                      <w:color w:val="6F7581"/>
                    </w:rPr>
                    <w:t>Project Guide</w:t>
                  </w:r>
                </w:p>
              </w:tc>
              <w:tc>
                <w:tcPr>
                  <w:tcW w:type="dxa" w:w="3009"/>
                </w:tcPr>
                <w:p>
                  <w:pPr>
                    <w:jc w:val="center"/>
                  </w:pPr>
                  <w:r>
                    <w:rPr>
                      <w:b/>
                    </w:rPr>
                    <w:t>Dr. S. Kulkarni</w:t>
                    <w:br/>
                  </w:r>
                  <w:r>
                    <w:rPr>
                      <w:color w:val="6F7581"/>
                    </w:rPr>
                    <w:t>Head of Department</w:t>
                  </w:r>
                </w:p>
              </w:tc>
              <w:tc>
                <w:tcPr>
                  <w:tcW w:type="dxa" w:w="3009"/>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“Fake News Detection using NLP” submitted to the Department of Computer Science, Your Institute of Technology, is a record of original work done by us under the guidance of Dr. P. Srinivasan.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Aarav Sharma · Diya Patel</w:t>
      </w:r>
    </w:p>
    <w:p>
      <w:pPr>
        <w:pStyle w:val="Heading1"/>
      </w:pPr>
      <w:r>
        <w:t>Acknowledgement</w:t>
      </w:r>
    </w:p>
    <w:p>
      <w:pPr>
        <w:jc w:val="both"/>
      </w:pPr>
      <w:r>
        <w:t>We express our sincere gratitude to our project guide, Dr. P. Srinivasan, for constant guidance, encouragement and valuable feedback at every stage of this project.</w:t>
      </w:r>
    </w:p>
    <w:p>
      <w:pPr>
        <w:jc w:val="both"/>
      </w:pPr>
      <w:r>
        <w:t>We thank Dr. S. Kulkarni,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Checking news credibility is still handled manually in most places — slow, error-prone and hard to track. Fake News Detection using NLP addresses this gap. Current methods are manual, slow and hard to scale. Affordable technology now makes automation practical. The system is organised into 4 stages — input, process, store, output — and is built with Python, scikit-learn, BERT. In our test setup it achieved 0.93 F1 score with BERT. This report presents the problem, a review of existing approaches, the requirements, the design and implementation, the testing carried out and the results obtained.</w:t>
      </w:r>
    </w:p>
    <w:p>
      <w:r>
        <w:rPr>
          <w:i/>
          <w:color w:val="6F7581"/>
        </w:rPr>
        <w:t>Keywords: Python, scikit-learn, BERT, Streamlit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05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06  Conclusion and Future Scope</w:t>
      </w:r>
      <w:r>
        <w:tab/>
        <w:t>14</w:t>
      </w:r>
    </w:p>
    <w:p>
      <w:pPr>
        <w:pStyle w:val="TOC2"/>
      </w:pPr>
      <w:r>
        <w:t>6.1  Conclusion</w:t>
      </w:r>
      <w:r>
        <w:tab/>
        <w:t>14</w:t>
      </w:r>
    </w:p>
    <w:p>
      <w:pPr>
        <w:pStyle w:val="TOC2"/>
      </w:pPr>
      <w:r>
        <w:t>6.2  Future Scope</w:t>
      </w:r>
      <w:r>
        <w:tab/>
        <w:t>14</w:t>
      </w:r>
    </w:p>
    <w:p>
      <w:pPr>
        <w:pStyle w:val="TOC1"/>
      </w:pPr>
      <w:r>
        <w:t>07  References</w:t>
      </w:r>
      <w:r>
        <w:tab/>
        <w:t>15</w:t>
      </w:r>
    </w:p>
    <w:p>
      <w:pPr>
        <w:spacing w:after="0"/>
      </w:pPr>
      <w:r>
        <w:fldChar w:fldCharType="end"/>
      </w:r>
    </w:p>
    <w:p>
      <w:pPr>
        <w:pStyle w:val="Heading1"/>
      </w:pPr>
      <w:r>
        <w:t>01  Introduction</w:t>
      </w:r>
    </w:p>
    <w:p>
      <w:pPr>
        <w:pStyle w:val="Heading2"/>
      </w:pPr>
      <w:r>
        <w:t>1.1  Background</w:t>
      </w:r>
    </w:p>
    <w:p>
      <w:pPr>
        <w:jc w:val="both"/>
      </w:pPr>
      <w:r>
        <w:t>Fake News Detection using NLP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Checking news credibility is still handled manually in most places — slow, error-prone and hard to track. The key problems identified during our preliminary study are:</w:t>
      </w:r>
    </w:p>
    <w:p>
      <w:pPr>
        <w:pStyle w:val="ListBullet"/>
      </w:pPr>
      <w:r>
        <w:t>Manual work — Checking news credibility takes hours of repetitive effort.</w:t>
      </w:r>
    </w:p>
    <w:p>
      <w:pPr>
        <w:pStyle w:val="ListBullet"/>
      </w:pPr>
      <w:r>
        <w:t>Errors — Mistakes creep in and are hard to trace.</w:t>
      </w:r>
    </w:p>
    <w:p>
      <w:pPr>
        <w:pStyle w:val="ListBullet"/>
      </w:pPr>
      <w:r>
        <w:t>No insight — Readers and fact-checkers lack data to make decisions.</w:t>
      </w:r>
    </w:p>
    <w:p>
      <w:pPr>
        <w:pStyle w:val="Heading2"/>
      </w:pPr>
      <w:r>
        <w:t>1.4  Objectives</w:t>
      </w:r>
    </w:p>
    <w:p>
      <w:r>
        <w:t>The project was planned around the following objectives:</w:t>
      </w:r>
    </w:p>
    <w:p>
      <w:pPr>
        <w:pStyle w:val="ListNumber"/>
      </w:pPr>
      <w:r>
        <w:t>Automate the core steps of checking news credibility</w:t>
      </w:r>
    </w:p>
    <w:p>
      <w:pPr>
        <w:pStyle w:val="ListNumber"/>
      </w:pPr>
      <w:r>
        <w:t>Give readers and fact-checkers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72033"/>
          </w:tcPr>
          <w:p>
            <w:pPr>
              <w:spacing w:after="0"/>
            </w:pPr>
            <w:r/>
            <w:r>
              <w:rPr>
                <w:b/>
                <w:color w:val="FFFFFF"/>
                <w:sz w:val="20"/>
              </w:rPr>
              <w:t>Study / system</w:t>
            </w:r>
          </w:p>
        </w:tc>
        <w:tc>
          <w:tcPr>
            <w:tcW w:type="dxa" w:w="3343"/>
            <w:vAlign w:val="center"/>
            <w:shd w:val="clear" w:color="auto" w:fill="172033"/>
          </w:tcPr>
          <w:p>
            <w:pPr>
              <w:spacing w:after="0"/>
            </w:pPr>
            <w:r/>
            <w:r>
              <w:rPr>
                <w:b/>
                <w:color w:val="FFFFFF"/>
                <w:sz w:val="20"/>
              </w:rPr>
              <w:t>Approach</w:t>
            </w:r>
          </w:p>
        </w:tc>
        <w:tc>
          <w:tcPr>
            <w:tcW w:type="dxa" w:w="3343"/>
            <w:vAlign w:val="center"/>
            <w:shd w:val="clear" w:color="auto" w:fill="172033"/>
          </w:tcPr>
          <w:p>
            <w:pPr>
              <w:spacing w:after="0"/>
            </w:pPr>
            <w:r/>
            <w:r>
              <w:rPr>
                <w:b/>
                <w:color w:val="FFFFFF"/>
                <w:sz w:val="20"/>
              </w:rPr>
              <w:t>Limitation</w:t>
            </w:r>
          </w:p>
        </w:tc>
      </w:tr>
      <w:tr>
        <w:tc>
          <w:tcPr>
            <w:tcW w:type="dxa" w:w="2340"/>
            <w:vAlign w:val="center"/>
          </w:tcPr>
          <w:p>
            <w:pPr>
              <w:spacing w:after="0"/>
            </w:pPr>
            <w:r/>
            <w:r>
              <w:rPr>
                <w:sz w:val="20"/>
              </w:rPr>
              <w:t>Study A</w:t>
            </w:r>
          </w:p>
        </w:tc>
        <w:tc>
          <w:tcPr>
            <w:tcW w:type="dxa" w:w="3343"/>
            <w:vAlign w:val="center"/>
          </w:tcPr>
          <w:p>
            <w:pPr>
              <w:spacing w:after="0"/>
            </w:pPr>
            <w:r/>
            <w:r>
              <w:rPr>
                <w:sz w:val="20"/>
              </w:rPr>
              <w:t>Rule-based automation</w:t>
            </w:r>
          </w:p>
        </w:tc>
        <w:tc>
          <w:tcPr>
            <w:tcW w:type="dxa" w:w="3343"/>
            <w:vAlign w:val="center"/>
          </w:tcPr>
          <w:p>
            <w:pPr>
              <w:spacing w:after="0"/>
            </w:pPr>
            <w:r/>
            <w:r>
              <w:rPr>
                <w:sz w:val="20"/>
              </w:rPr>
              <w:t>Not adaptive</w:t>
            </w:r>
          </w:p>
        </w:tc>
      </w:tr>
      <w:tr>
        <w:tc>
          <w:tcPr>
            <w:tcW w:type="dxa" w:w="2340"/>
            <w:vAlign w:val="center"/>
            <w:shd w:val="clear" w:color="auto" w:fill="F8EEEA"/>
          </w:tcPr>
          <w:p>
            <w:pPr>
              <w:spacing w:after="0"/>
            </w:pPr>
            <w:r/>
            <w:r>
              <w:rPr>
                <w:sz w:val="20"/>
              </w:rPr>
              <w:t>Study B</w:t>
            </w:r>
          </w:p>
        </w:tc>
        <w:tc>
          <w:tcPr>
            <w:tcW w:type="dxa" w:w="3343"/>
            <w:vAlign w:val="center"/>
            <w:shd w:val="clear" w:color="auto" w:fill="F8EEEA"/>
          </w:tcPr>
          <w:p>
            <w:pPr>
              <w:spacing w:after="0"/>
            </w:pPr>
            <w:r/>
            <w:r>
              <w:rPr>
                <w:sz w:val="20"/>
              </w:rPr>
              <w:t>Mobile data collection</w:t>
            </w:r>
          </w:p>
        </w:tc>
        <w:tc>
          <w:tcPr>
            <w:tcW w:type="dxa" w:w="3343"/>
            <w:vAlign w:val="center"/>
            <w:shd w:val="clear" w:color="auto" w:fill="F8EEEA"/>
          </w:tcPr>
          <w:p>
            <w:pPr>
              <w:spacing w:after="0"/>
            </w:pPr>
            <w:r/>
            <w:r>
              <w:rPr>
                <w:sz w:val="20"/>
              </w:rPr>
              <w:t>No analytics</w:t>
            </w:r>
          </w:p>
        </w:tc>
      </w:tr>
      <w:tr>
        <w:tc>
          <w:tcPr>
            <w:tcW w:type="dxa" w:w="2340"/>
            <w:vAlign w:val="center"/>
          </w:tcPr>
          <w:p>
            <w:pPr>
              <w:spacing w:after="0"/>
            </w:pPr>
            <w:r/>
            <w:r>
              <w:rPr>
                <w:sz w:val="20"/>
              </w:rPr>
              <w:t>Commercial tools</w:t>
            </w:r>
          </w:p>
        </w:tc>
        <w:tc>
          <w:tcPr>
            <w:tcW w:type="dxa" w:w="3343"/>
            <w:vAlign w:val="center"/>
          </w:tcPr>
          <w:p>
            <w:pPr>
              <w:spacing w:after="0"/>
            </w:pPr>
            <w:r/>
            <w:r>
              <w:rPr>
                <w:sz w:val="20"/>
              </w:rPr>
              <w:t>Full-featured suites</w:t>
            </w:r>
          </w:p>
        </w:tc>
        <w:tc>
          <w:tcPr>
            <w:tcW w:type="dxa" w:w="3343"/>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72033"/>
          </w:tcPr>
          <w:p>
            <w:pPr>
              <w:spacing w:after="0"/>
            </w:pPr>
            <w:r/>
            <w:r>
              <w:rPr>
                <w:b/>
                <w:color w:val="FFFFFF"/>
                <w:sz w:val="20"/>
              </w:rPr>
              <w:t>Existing system</w:t>
            </w:r>
          </w:p>
        </w:tc>
        <w:tc>
          <w:tcPr>
            <w:tcW w:type="dxa" w:w="4513"/>
            <w:vAlign w:val="center"/>
            <w:shd w:val="clear" w:color="auto" w:fill="172033"/>
          </w:tcPr>
          <w:p>
            <w:pPr>
              <w:spacing w:after="0"/>
            </w:pPr>
            <w:r/>
            <w:r>
              <w:rPr>
                <w:b/>
                <w:color w:val="FFFFFF"/>
                <w:sz w:val="20"/>
              </w:rPr>
              <w:t>Proposed system</w:t>
            </w:r>
          </w:p>
        </w:tc>
      </w:tr>
      <w:tr>
        <w:tc>
          <w:tcPr>
            <w:tcW w:type="dxa" w:w="4513"/>
            <w:vAlign w:val="center"/>
          </w:tcPr>
          <w:p>
            <w:pPr>
              <w:spacing w:after="0"/>
            </w:pPr>
            <w:r/>
            <w:r>
              <w:rPr>
                <w:sz w:val="20"/>
              </w:rPr>
              <w:t>Manual records</w:t>
            </w:r>
          </w:p>
        </w:tc>
        <w:tc>
          <w:tcPr>
            <w:tcW w:type="dxa" w:w="4513"/>
            <w:vAlign w:val="center"/>
          </w:tcPr>
          <w:p>
            <w:pPr>
              <w:spacing w:after="0"/>
            </w:pPr>
            <w:r/>
            <w:r>
              <w:rPr>
                <w:sz w:val="20"/>
              </w:rPr>
              <w:t>Automated workflow</w:t>
            </w:r>
          </w:p>
        </w:tc>
      </w:tr>
      <w:tr>
        <w:tc>
          <w:tcPr>
            <w:tcW w:type="dxa" w:w="4513"/>
            <w:vAlign w:val="center"/>
            <w:shd w:val="clear" w:color="auto" w:fill="F8EEEA"/>
          </w:tcPr>
          <w:p>
            <w:pPr>
              <w:spacing w:after="0"/>
            </w:pPr>
            <w:r/>
            <w:r>
              <w:rPr>
                <w:sz w:val="20"/>
              </w:rPr>
              <w:t>Slow turnaround</w:t>
            </w:r>
          </w:p>
        </w:tc>
        <w:tc>
          <w:tcPr>
            <w:tcW w:type="dxa" w:w="4513"/>
            <w:vAlign w:val="center"/>
            <w:shd w:val="clear" w:color="auto" w:fill="F8EEEA"/>
          </w:tcPr>
          <w:p>
            <w:pPr>
              <w:spacing w:after="0"/>
            </w:pPr>
            <w:r/>
            <w:r>
              <w:rPr>
                <w:sz w:val="20"/>
              </w:rPr>
              <w:t>Real-time dashboard</w:t>
            </w:r>
          </w:p>
        </w:tc>
      </w:tr>
      <w:tr>
        <w:tc>
          <w:tcPr>
            <w:tcW w:type="dxa" w:w="4513"/>
            <w:vAlign w:val="center"/>
          </w:tcPr>
          <w:p>
            <w:pPr>
              <w:spacing w:after="0"/>
            </w:pPr>
            <w:r/>
            <w:r>
              <w:rPr>
                <w:sz w:val="20"/>
              </w:rPr>
              <w:t>No reports</w:t>
            </w:r>
          </w:p>
        </w:tc>
        <w:tc>
          <w:tcPr>
            <w:tcW w:type="dxa" w:w="4513"/>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color w:val="B4532A"/>
              </w:rPr>
              <w:t>Gap addressed</w:t>
            </w:r>
          </w:p>
          <w:p>
            <w:pPr>
              <w:spacing w:after="0"/>
            </w:pPr>
            <w:r>
              <w:t>No low-cost option combines automated workflow with real-time dashboard. Fake News Detection using NLP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fake news detection using nlp simple to maintain and extend.</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685" w:hRule="exact"/>
        </w:trPr>
        <w:tc>
          <w:tcPr>
            <w:tcW w:type="dxa" w:w="9026"/>
            <w:shd w:val="clear" w:color="auto" w:fill="F8EEEA"/>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72033"/>
          </w:tcPr>
          <w:p>
            <w:pPr>
              <w:spacing w:after="0"/>
            </w:pPr>
            <w:r/>
            <w:r>
              <w:rPr>
                <w:b/>
                <w:color w:val="FFFFFF"/>
                <w:sz w:val="20"/>
              </w:rPr>
              <w:t>Stage</w:t>
            </w:r>
          </w:p>
        </w:tc>
        <w:tc>
          <w:tcPr>
            <w:tcW w:type="dxa" w:w="7091"/>
            <w:vAlign w:val="center"/>
            <w:shd w:val="clear" w:color="auto" w:fill="172033"/>
          </w:tcPr>
          <w:p>
            <w:pPr>
              <w:spacing w:after="0"/>
            </w:pPr>
            <w:r/>
            <w:r>
              <w:rPr>
                <w:b/>
                <w:color w:val="FFFFFF"/>
                <w:sz w:val="20"/>
              </w:rPr>
              <w:t>What happens</w:t>
            </w:r>
          </w:p>
        </w:tc>
      </w:tr>
      <w:tr>
        <w:tc>
          <w:tcPr>
            <w:tcW w:type="dxa" w:w="1934"/>
            <w:vAlign w:val="center"/>
          </w:tcPr>
          <w:p>
            <w:pPr>
              <w:spacing w:after="0"/>
            </w:pPr>
            <w:r/>
            <w:r>
              <w:rPr>
                <w:sz w:val="20"/>
              </w:rPr>
              <w:t>Input</w:t>
            </w:r>
          </w:p>
        </w:tc>
        <w:tc>
          <w:tcPr>
            <w:tcW w:type="dxa" w:w="7091"/>
            <w:vAlign w:val="center"/>
          </w:tcPr>
          <w:p>
            <w:pPr>
              <w:spacing w:after="0"/>
            </w:pPr>
            <w:r/>
            <w:r>
              <w:rPr>
                <w:sz w:val="20"/>
              </w:rPr>
              <w:t>Data captured from users or sensors</w:t>
            </w:r>
          </w:p>
        </w:tc>
      </w:tr>
      <w:tr>
        <w:tc>
          <w:tcPr>
            <w:tcW w:type="dxa" w:w="1934"/>
            <w:vAlign w:val="center"/>
            <w:shd w:val="clear" w:color="auto" w:fill="F8EEEA"/>
          </w:tcPr>
          <w:p>
            <w:pPr>
              <w:spacing w:after="0"/>
            </w:pPr>
            <w:r/>
            <w:r>
              <w:rPr>
                <w:sz w:val="20"/>
              </w:rPr>
              <w:t>Process</w:t>
            </w:r>
          </w:p>
        </w:tc>
        <w:tc>
          <w:tcPr>
            <w:tcW w:type="dxa" w:w="7091"/>
            <w:vAlign w:val="center"/>
            <w:shd w:val="clear" w:color="auto" w:fill="F8EEEA"/>
          </w:tcPr>
          <w:p>
            <w:pPr>
              <w:spacing w:after="0"/>
            </w:pPr>
            <w:r/>
            <w:r>
              <w:rPr>
                <w:sz w:val="20"/>
              </w:rPr>
              <w:t>Core logic validates and analyses</w:t>
            </w:r>
          </w:p>
        </w:tc>
      </w:tr>
      <w:tr>
        <w:tc>
          <w:tcPr>
            <w:tcW w:type="dxa" w:w="1934"/>
            <w:vAlign w:val="center"/>
          </w:tcPr>
          <w:p>
            <w:pPr>
              <w:spacing w:after="0"/>
            </w:pPr>
            <w:r/>
            <w:r>
              <w:rPr>
                <w:sz w:val="20"/>
              </w:rPr>
              <w:t>Store</w:t>
            </w:r>
          </w:p>
        </w:tc>
        <w:tc>
          <w:tcPr>
            <w:tcW w:type="dxa" w:w="7091"/>
            <w:vAlign w:val="center"/>
          </w:tcPr>
          <w:p>
            <w:pPr>
              <w:spacing w:after="0"/>
            </w:pPr>
            <w:r/>
            <w:r>
              <w:rPr>
                <w:sz w:val="20"/>
              </w:rPr>
              <w:t>Secure database and backups</w:t>
            </w:r>
          </w:p>
        </w:tc>
      </w:tr>
      <w:tr>
        <w:tc>
          <w:tcPr>
            <w:tcW w:type="dxa" w:w="1934"/>
            <w:vAlign w:val="center"/>
            <w:shd w:val="clear" w:color="auto" w:fill="F8EEEA"/>
          </w:tcPr>
          <w:p>
            <w:pPr>
              <w:spacing w:after="0"/>
            </w:pPr>
            <w:r/>
            <w:r>
              <w:rPr>
                <w:sz w:val="20"/>
              </w:rPr>
              <w:t>Output</w:t>
            </w:r>
          </w:p>
        </w:tc>
        <w:tc>
          <w:tcPr>
            <w:tcW w:type="dxa" w:w="7091"/>
            <w:vAlign w:val="center"/>
            <w:shd w:val="clear" w:color="auto" w:fill="F8EEEA"/>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72033"/>
          </w:tcPr>
          <w:p>
            <w:pPr>
              <w:spacing w:after="0"/>
            </w:pPr>
            <w:r/>
            <w:r>
              <w:rPr>
                <w:b/>
                <w:color w:val="FFFFFF"/>
                <w:sz w:val="20"/>
              </w:rPr>
              <w:t>Component</w:t>
            </w:r>
          </w:p>
        </w:tc>
        <w:tc>
          <w:tcPr>
            <w:tcW w:type="dxa" w:w="6769"/>
            <w:vAlign w:val="center"/>
            <w:shd w:val="clear" w:color="auto" w:fill="172033"/>
          </w:tcPr>
          <w:p>
            <w:pPr>
              <w:spacing w:after="0"/>
            </w:pPr>
            <w:r/>
            <w:r>
              <w:rPr>
                <w:b/>
                <w:color w:val="FFFFFF"/>
                <w:sz w:val="20"/>
              </w:rPr>
              <w:t>Purpose</w:t>
            </w:r>
          </w:p>
        </w:tc>
      </w:tr>
      <w:tr>
        <w:tc>
          <w:tcPr>
            <w:tcW w:type="dxa" w:w="2256"/>
            <w:vAlign w:val="center"/>
          </w:tcPr>
          <w:p>
            <w:pPr>
              <w:spacing w:after="0"/>
            </w:pPr>
            <w:r/>
            <w:r>
              <w:rPr>
                <w:sz w:val="20"/>
              </w:rPr>
              <w:t>Python</w:t>
            </w:r>
          </w:p>
        </w:tc>
        <w:tc>
          <w:tcPr>
            <w:tcW w:type="dxa" w:w="6769"/>
            <w:vAlign w:val="center"/>
          </w:tcPr>
          <w:p>
            <w:pPr>
              <w:spacing w:after="0"/>
            </w:pPr>
            <w:r/>
            <w:r>
              <w:rPr>
                <w:sz w:val="20"/>
              </w:rPr>
              <w:t>Pipeline</w:t>
            </w:r>
          </w:p>
        </w:tc>
      </w:tr>
      <w:tr>
        <w:tc>
          <w:tcPr>
            <w:tcW w:type="dxa" w:w="2256"/>
            <w:vAlign w:val="center"/>
            <w:shd w:val="clear" w:color="auto" w:fill="F8EEEA"/>
          </w:tcPr>
          <w:p>
            <w:pPr>
              <w:spacing w:after="0"/>
            </w:pPr>
            <w:r/>
            <w:r>
              <w:rPr>
                <w:sz w:val="20"/>
              </w:rPr>
              <w:t>scikit-learn</w:t>
            </w:r>
          </w:p>
        </w:tc>
        <w:tc>
          <w:tcPr>
            <w:tcW w:type="dxa" w:w="6769"/>
            <w:vAlign w:val="center"/>
            <w:shd w:val="clear" w:color="auto" w:fill="F8EEEA"/>
          </w:tcPr>
          <w:p>
            <w:pPr>
              <w:spacing w:after="0"/>
            </w:pPr>
            <w:r/>
            <w:r>
              <w:rPr>
                <w:sz w:val="20"/>
              </w:rPr>
              <w:t>Classical models</w:t>
            </w:r>
          </w:p>
        </w:tc>
      </w:tr>
      <w:tr>
        <w:tc>
          <w:tcPr>
            <w:tcW w:type="dxa" w:w="2256"/>
            <w:vAlign w:val="center"/>
          </w:tcPr>
          <w:p>
            <w:pPr>
              <w:spacing w:after="0"/>
            </w:pPr>
            <w:r/>
            <w:r>
              <w:rPr>
                <w:sz w:val="20"/>
              </w:rPr>
              <w:t>BERT</w:t>
            </w:r>
          </w:p>
        </w:tc>
        <w:tc>
          <w:tcPr>
            <w:tcW w:type="dxa" w:w="6769"/>
            <w:vAlign w:val="center"/>
          </w:tcPr>
          <w:p>
            <w:pPr>
              <w:spacing w:after="0"/>
            </w:pPr>
            <w:r/>
            <w:r>
              <w:rPr>
                <w:sz w:val="20"/>
              </w:rPr>
              <w:t>Transformer model</w:t>
            </w:r>
          </w:p>
        </w:tc>
      </w:tr>
      <w:tr>
        <w:tc>
          <w:tcPr>
            <w:tcW w:type="dxa" w:w="2256"/>
            <w:vAlign w:val="center"/>
            <w:shd w:val="clear" w:color="auto" w:fill="F8EEEA"/>
          </w:tcPr>
          <w:p>
            <w:pPr>
              <w:spacing w:after="0"/>
            </w:pPr>
            <w:r/>
            <w:r>
              <w:rPr>
                <w:sz w:val="20"/>
              </w:rPr>
              <w:t>Streamlit</w:t>
            </w:r>
          </w:p>
        </w:tc>
        <w:tc>
          <w:tcPr>
            <w:tcW w:type="dxa" w:w="6769"/>
            <w:vAlign w:val="center"/>
            <w:shd w:val="clear" w:color="auto" w:fill="F8EEEA"/>
          </w:tcPr>
          <w:p>
            <w:pPr>
              <w:spacing w:after="0"/>
            </w:pPr>
            <w:r/>
            <w:r>
              <w:rPr>
                <w:sz w:val="20"/>
              </w:rPr>
              <w:t>Demo app</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72033"/>
          </w:tcPr>
          <w:p>
            <w:pPr>
              <w:spacing w:after="0"/>
            </w:pPr>
            <w:r/>
            <w:r>
              <w:rPr>
                <w:b/>
                <w:color w:val="FFFFFF"/>
                <w:sz w:val="20"/>
              </w:rPr>
              <w:t>Phase</w:t>
            </w:r>
          </w:p>
        </w:tc>
        <w:tc>
          <w:tcPr>
            <w:tcW w:type="dxa" w:w="1612"/>
            <w:vAlign w:val="center"/>
            <w:shd w:val="clear" w:color="auto" w:fill="172033"/>
          </w:tcPr>
          <w:p>
            <w:pPr>
              <w:spacing w:after="0"/>
            </w:pPr>
            <w:r/>
            <w:r>
              <w:rPr>
                <w:b/>
                <w:color w:val="FFFFFF"/>
                <w:sz w:val="20"/>
              </w:rPr>
              <w:t>Month</w:t>
            </w:r>
          </w:p>
        </w:tc>
        <w:tc>
          <w:tcPr>
            <w:tcW w:type="dxa" w:w="5157"/>
            <w:vAlign w:val="center"/>
            <w:shd w:val="clear" w:color="auto" w:fill="172033"/>
          </w:tcPr>
          <w:p>
            <w:pPr>
              <w:spacing w:after="0"/>
            </w:pPr>
            <w:r/>
            <w:r>
              <w:rPr>
                <w:b/>
                <w:color w:val="FFFFFF"/>
                <w:sz w:val="20"/>
              </w:rPr>
              <w:t>Activities</w:t>
            </w:r>
          </w:p>
        </w:tc>
      </w:tr>
      <w:tr>
        <w:tc>
          <w:tcPr>
            <w:tcW w:type="dxa" w:w="2256"/>
            <w:vAlign w:val="center"/>
          </w:tcPr>
          <w:p>
            <w:pPr>
              <w:spacing w:after="0"/>
            </w:pPr>
            <w:r/>
            <w:r>
              <w:rPr>
                <w:sz w:val="20"/>
              </w:rPr>
              <w:t>Requirement study</w:t>
            </w:r>
          </w:p>
        </w:tc>
        <w:tc>
          <w:tcPr>
            <w:tcW w:type="dxa" w:w="1612"/>
            <w:vAlign w:val="center"/>
          </w:tcPr>
          <w:p>
            <w:pPr>
              <w:spacing w:after="0"/>
            </w:pPr>
            <w:r/>
            <w:r>
              <w:rPr>
                <w:sz w:val="20"/>
              </w:rPr>
              <w:t>July</w:t>
            </w:r>
          </w:p>
        </w:tc>
        <w:tc>
          <w:tcPr>
            <w:tcW w:type="dxa" w:w="5157"/>
            <w:vAlign w:val="center"/>
          </w:tcPr>
          <w:p>
            <w:pPr>
              <w:spacing w:after="0"/>
            </w:pPr>
            <w:r/>
            <w:r>
              <w:rPr>
                <w:sz w:val="20"/>
              </w:rPr>
              <w:t>Survey, interviews, requirement document</w:t>
            </w:r>
          </w:p>
        </w:tc>
      </w:tr>
      <w:tr>
        <w:tc>
          <w:tcPr>
            <w:tcW w:type="dxa" w:w="2256"/>
            <w:vAlign w:val="center"/>
            <w:shd w:val="clear" w:color="auto" w:fill="F8EEEA"/>
          </w:tcPr>
          <w:p>
            <w:pPr>
              <w:spacing w:after="0"/>
            </w:pPr>
            <w:r/>
            <w:r>
              <w:rPr>
                <w:sz w:val="20"/>
              </w:rPr>
              <w:t>Design</w:t>
            </w:r>
          </w:p>
        </w:tc>
        <w:tc>
          <w:tcPr>
            <w:tcW w:type="dxa" w:w="1612"/>
            <w:vAlign w:val="center"/>
            <w:shd w:val="clear" w:color="auto" w:fill="F8EEEA"/>
          </w:tcPr>
          <w:p>
            <w:pPr>
              <w:spacing w:after="0"/>
            </w:pPr>
            <w:r/>
            <w:r>
              <w:rPr>
                <w:sz w:val="20"/>
              </w:rPr>
              <w:t>August</w:t>
            </w:r>
          </w:p>
        </w:tc>
        <w:tc>
          <w:tcPr>
            <w:tcW w:type="dxa" w:w="5157"/>
            <w:vAlign w:val="center"/>
            <w:shd w:val="clear" w:color="auto" w:fill="F8EEEA"/>
          </w:tcPr>
          <w:p>
            <w:pPr>
              <w:spacing w:after="0"/>
            </w:pPr>
            <w:r/>
            <w:r>
              <w:rPr>
                <w:sz w:val="20"/>
              </w:rPr>
              <w:t>Architecture, database, wireframes</w:t>
            </w:r>
          </w:p>
        </w:tc>
      </w:tr>
      <w:tr>
        <w:tc>
          <w:tcPr>
            <w:tcW w:type="dxa" w:w="2256"/>
            <w:vAlign w:val="center"/>
          </w:tcPr>
          <w:p>
            <w:pPr>
              <w:spacing w:after="0"/>
            </w:pPr>
            <w:r/>
            <w:r>
              <w:rPr>
                <w:sz w:val="20"/>
              </w:rPr>
              <w:t>Development</w:t>
            </w:r>
          </w:p>
        </w:tc>
        <w:tc>
          <w:tcPr>
            <w:tcW w:type="dxa" w:w="1612"/>
            <w:vAlign w:val="center"/>
          </w:tcPr>
          <w:p>
            <w:pPr>
              <w:spacing w:after="0"/>
            </w:pPr>
            <w:r/>
            <w:r>
              <w:rPr>
                <w:sz w:val="20"/>
              </w:rPr>
              <w:t>Sep–Oct</w:t>
            </w:r>
          </w:p>
        </w:tc>
        <w:tc>
          <w:tcPr>
            <w:tcW w:type="dxa" w:w="5157"/>
            <w:vAlign w:val="center"/>
          </w:tcPr>
          <w:p>
            <w:pPr>
              <w:spacing w:after="0"/>
            </w:pPr>
            <w:r/>
            <w:r>
              <w:rPr>
                <w:sz w:val="20"/>
              </w:rPr>
              <w:t>Module coding and unit testing</w:t>
            </w:r>
          </w:p>
        </w:tc>
      </w:tr>
      <w:tr>
        <w:tc>
          <w:tcPr>
            <w:tcW w:type="dxa" w:w="2256"/>
            <w:vAlign w:val="center"/>
            <w:shd w:val="clear" w:color="auto" w:fill="F8EEEA"/>
          </w:tcPr>
          <w:p>
            <w:pPr>
              <w:spacing w:after="0"/>
            </w:pPr>
            <w:r/>
            <w:r>
              <w:rPr>
                <w:sz w:val="20"/>
              </w:rPr>
              <w:t>Testing</w:t>
            </w:r>
          </w:p>
        </w:tc>
        <w:tc>
          <w:tcPr>
            <w:tcW w:type="dxa" w:w="1612"/>
            <w:vAlign w:val="center"/>
            <w:shd w:val="clear" w:color="auto" w:fill="F8EEEA"/>
          </w:tcPr>
          <w:p>
            <w:pPr>
              <w:spacing w:after="0"/>
            </w:pPr>
            <w:r/>
            <w:r>
              <w:rPr>
                <w:sz w:val="20"/>
              </w:rPr>
              <w:t>November</w:t>
            </w:r>
          </w:p>
        </w:tc>
        <w:tc>
          <w:tcPr>
            <w:tcW w:type="dxa" w:w="5157"/>
            <w:vAlign w:val="center"/>
            <w:shd w:val="clear" w:color="auto" w:fill="F8EEEA"/>
          </w:tcPr>
          <w:p>
            <w:pPr>
              <w:spacing w:after="0"/>
            </w:pPr>
            <w:r/>
            <w:r>
              <w:rPr>
                <w:sz w:val="20"/>
              </w:rPr>
              <w:t>Integration and user testing</w:t>
            </w:r>
          </w:p>
        </w:tc>
      </w:tr>
      <w:tr>
        <w:tc>
          <w:tcPr>
            <w:tcW w:type="dxa" w:w="2256"/>
            <w:vAlign w:val="center"/>
          </w:tcPr>
          <w:p>
            <w:pPr>
              <w:spacing w:after="0"/>
            </w:pPr>
            <w:r/>
            <w:r>
              <w:rPr>
                <w:sz w:val="20"/>
              </w:rPr>
              <w:t>Documentation</w:t>
            </w:r>
          </w:p>
        </w:tc>
        <w:tc>
          <w:tcPr>
            <w:tcW w:type="dxa" w:w="1612"/>
            <w:vAlign w:val="center"/>
          </w:tcPr>
          <w:p>
            <w:pPr>
              <w:spacing w:after="0"/>
            </w:pPr>
            <w:r/>
            <w:r>
              <w:rPr>
                <w:sz w:val="20"/>
              </w:rPr>
              <w:t>December</w:t>
            </w:r>
          </w:p>
        </w:tc>
        <w:tc>
          <w:tcPr>
            <w:tcW w:type="dxa" w:w="515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72033"/>
          </w:tcPr>
          <w:p>
            <w:pPr>
              <w:spacing w:after="0"/>
            </w:pPr>
            <w:r/>
            <w:r>
              <w:rPr>
                <w:b/>
                <w:color w:val="FFFFFF"/>
                <w:sz w:val="20"/>
              </w:rPr>
              <w:t>ID</w:t>
            </w:r>
          </w:p>
        </w:tc>
        <w:tc>
          <w:tcPr>
            <w:tcW w:type="dxa" w:w="1907"/>
            <w:vAlign w:val="center"/>
            <w:shd w:val="clear" w:color="auto" w:fill="172033"/>
          </w:tcPr>
          <w:p>
            <w:pPr>
              <w:spacing w:after="0"/>
            </w:pPr>
            <w:r/>
            <w:r>
              <w:rPr>
                <w:b/>
                <w:color w:val="FFFFFF"/>
                <w:sz w:val="20"/>
              </w:rPr>
              <w:t>Module</w:t>
            </w:r>
          </w:p>
        </w:tc>
        <w:tc>
          <w:tcPr>
            <w:tcW w:type="dxa" w:w="2288"/>
            <w:vAlign w:val="center"/>
            <w:shd w:val="clear" w:color="auto" w:fill="172033"/>
          </w:tcPr>
          <w:p>
            <w:pPr>
              <w:spacing w:after="0"/>
            </w:pPr>
            <w:r/>
            <w:r>
              <w:rPr>
                <w:b/>
                <w:color w:val="FFFFFF"/>
                <w:sz w:val="20"/>
              </w:rPr>
              <w:t>Test</w:t>
            </w:r>
          </w:p>
        </w:tc>
        <w:tc>
          <w:tcPr>
            <w:tcW w:type="dxa" w:w="2797"/>
            <w:vAlign w:val="center"/>
            <w:shd w:val="clear" w:color="auto" w:fill="172033"/>
          </w:tcPr>
          <w:p>
            <w:pPr>
              <w:spacing w:after="0"/>
            </w:pPr>
            <w:r/>
            <w:r>
              <w:rPr>
                <w:b/>
                <w:color w:val="FFFFFF"/>
                <w:sz w:val="20"/>
              </w:rPr>
              <w:t>Expected result</w:t>
            </w:r>
          </w:p>
        </w:tc>
        <w:tc>
          <w:tcPr>
            <w:tcW w:type="dxa" w:w="1017"/>
            <w:vAlign w:val="center"/>
            <w:shd w:val="clear" w:color="auto" w:fill="172033"/>
          </w:tcPr>
          <w:p>
            <w:pPr>
              <w:spacing w:after="0"/>
            </w:pPr>
            <w:r/>
            <w:r>
              <w:rPr>
                <w:b/>
                <w:color w:val="FFFFFF"/>
                <w:sz w:val="20"/>
              </w:rPr>
              <w:t>Status</w:t>
            </w:r>
          </w:p>
        </w:tc>
      </w:tr>
      <w:tr>
        <w:tc>
          <w:tcPr>
            <w:tcW w:type="dxa" w:w="1017"/>
            <w:vAlign w:val="center"/>
          </w:tcPr>
          <w:p>
            <w:pPr>
              <w:spacing w:after="0"/>
            </w:pPr>
            <w:r/>
            <w:r>
              <w:rPr>
                <w:sz w:val="20"/>
              </w:rPr>
              <w:t>TC-01</w:t>
            </w:r>
          </w:p>
        </w:tc>
        <w:tc>
          <w:tcPr>
            <w:tcW w:type="dxa" w:w="1907"/>
            <w:vAlign w:val="center"/>
          </w:tcPr>
          <w:p>
            <w:pPr>
              <w:spacing w:after="0"/>
            </w:pPr>
            <w:r/>
            <w:r>
              <w:rPr>
                <w:sz w:val="20"/>
              </w:rPr>
              <w:t>Input</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F8EEEA"/>
          </w:tcPr>
          <w:p>
            <w:pPr>
              <w:spacing w:after="0"/>
            </w:pPr>
            <w:r/>
            <w:r>
              <w:rPr>
                <w:sz w:val="20"/>
              </w:rPr>
              <w:t>TC-02</w:t>
            </w:r>
          </w:p>
        </w:tc>
        <w:tc>
          <w:tcPr>
            <w:tcW w:type="dxa" w:w="1907"/>
            <w:vAlign w:val="center"/>
            <w:shd w:val="clear" w:color="auto" w:fill="F8EEEA"/>
          </w:tcPr>
          <w:p>
            <w:pPr>
              <w:spacing w:after="0"/>
            </w:pPr>
            <w:r/>
            <w:r>
              <w:rPr>
                <w:sz w:val="20"/>
              </w:rPr>
              <w:t>Process</w:t>
            </w:r>
          </w:p>
        </w:tc>
        <w:tc>
          <w:tcPr>
            <w:tcW w:type="dxa" w:w="2288"/>
            <w:vAlign w:val="center"/>
            <w:shd w:val="clear" w:color="auto" w:fill="F8EEEA"/>
          </w:tcPr>
          <w:p>
            <w:pPr>
              <w:spacing w:after="0"/>
            </w:pPr>
            <w:r/>
            <w:r>
              <w:rPr>
                <w:sz w:val="20"/>
              </w:rPr>
              <w:t>Valid input</w:t>
            </w:r>
          </w:p>
        </w:tc>
        <w:tc>
          <w:tcPr>
            <w:tcW w:type="dxa" w:w="2797"/>
            <w:vAlign w:val="center"/>
            <w:shd w:val="clear" w:color="auto" w:fill="F8EEEA"/>
          </w:tcPr>
          <w:p>
            <w:pPr>
              <w:spacing w:after="0"/>
            </w:pPr>
            <w:r/>
            <w:r>
              <w:rPr>
                <w:sz w:val="20"/>
              </w:rPr>
              <w:t>Processed correctly</w:t>
            </w:r>
          </w:p>
        </w:tc>
        <w:tc>
          <w:tcPr>
            <w:tcW w:type="dxa" w:w="1017"/>
            <w:vAlign w:val="center"/>
            <w:shd w:val="clear" w:color="auto" w:fill="F8EEEA"/>
          </w:tcPr>
          <w:p>
            <w:pPr>
              <w:spacing w:after="0"/>
            </w:pPr>
            <w:r/>
            <w:r>
              <w:rPr>
                <w:sz w:val="20"/>
              </w:rPr>
              <w:t>Pass</w:t>
            </w:r>
          </w:p>
        </w:tc>
      </w:tr>
      <w:tr>
        <w:tc>
          <w:tcPr>
            <w:tcW w:type="dxa" w:w="1017"/>
            <w:vAlign w:val="center"/>
          </w:tcPr>
          <w:p>
            <w:pPr>
              <w:spacing w:after="0"/>
            </w:pPr>
            <w:r/>
            <w:r>
              <w:rPr>
                <w:sz w:val="20"/>
              </w:rPr>
              <w:t>TC-03</w:t>
            </w:r>
          </w:p>
        </w:tc>
        <w:tc>
          <w:tcPr>
            <w:tcW w:type="dxa" w:w="1907"/>
            <w:vAlign w:val="center"/>
          </w:tcPr>
          <w:p>
            <w:pPr>
              <w:spacing w:after="0"/>
            </w:pPr>
            <w:r/>
            <w:r>
              <w:rPr>
                <w:sz w:val="20"/>
              </w:rPr>
              <w:t>Store</w:t>
            </w:r>
          </w:p>
        </w:tc>
        <w:tc>
          <w:tcPr>
            <w:tcW w:type="dxa" w:w="2288"/>
            <w:vAlign w:val="center"/>
          </w:tcPr>
          <w:p>
            <w:pPr>
              <w:spacing w:after="0"/>
            </w:pPr>
            <w:r/>
            <w:r>
              <w:rPr>
                <w:sz w:val="20"/>
              </w:rPr>
              <w:t>Valid input</w:t>
            </w:r>
          </w:p>
        </w:tc>
        <w:tc>
          <w:tcPr>
            <w:tcW w:type="dxa" w:w="2797"/>
            <w:vAlign w:val="center"/>
          </w:tcPr>
          <w:p>
            <w:pPr>
              <w:spacing w:after="0"/>
            </w:pPr>
            <w:r/>
            <w:r>
              <w:rPr>
                <w:sz w:val="20"/>
              </w:rPr>
              <w:t>Processed correctly</w:t>
            </w:r>
          </w:p>
        </w:tc>
        <w:tc>
          <w:tcPr>
            <w:tcW w:type="dxa" w:w="1017"/>
            <w:vAlign w:val="center"/>
          </w:tcPr>
          <w:p>
            <w:pPr>
              <w:spacing w:after="0"/>
            </w:pPr>
            <w:r/>
            <w:r>
              <w:rPr>
                <w:sz w:val="20"/>
              </w:rPr>
              <w:t>Pass</w:t>
            </w:r>
          </w:p>
        </w:tc>
      </w:tr>
      <w:tr>
        <w:tc>
          <w:tcPr>
            <w:tcW w:type="dxa" w:w="1017"/>
            <w:vAlign w:val="center"/>
            <w:shd w:val="clear" w:color="auto" w:fill="F8EEEA"/>
          </w:tcPr>
          <w:p>
            <w:pPr>
              <w:spacing w:after="0"/>
            </w:pPr>
            <w:r/>
            <w:r>
              <w:rPr>
                <w:sz w:val="20"/>
              </w:rPr>
              <w:t>TC-04</w:t>
            </w:r>
          </w:p>
        </w:tc>
        <w:tc>
          <w:tcPr>
            <w:tcW w:type="dxa" w:w="1907"/>
            <w:vAlign w:val="center"/>
            <w:shd w:val="clear" w:color="auto" w:fill="F8EEEA"/>
          </w:tcPr>
          <w:p>
            <w:pPr>
              <w:spacing w:after="0"/>
            </w:pPr>
            <w:r/>
            <w:r>
              <w:rPr>
                <w:sz w:val="20"/>
              </w:rPr>
              <w:t>Output</w:t>
            </w:r>
          </w:p>
        </w:tc>
        <w:tc>
          <w:tcPr>
            <w:tcW w:type="dxa" w:w="2288"/>
            <w:vAlign w:val="center"/>
            <w:shd w:val="clear" w:color="auto" w:fill="F8EEEA"/>
          </w:tcPr>
          <w:p>
            <w:pPr>
              <w:spacing w:after="0"/>
            </w:pPr>
            <w:r/>
            <w:r>
              <w:rPr>
                <w:sz w:val="20"/>
              </w:rPr>
              <w:t>Valid input</w:t>
            </w:r>
          </w:p>
        </w:tc>
        <w:tc>
          <w:tcPr>
            <w:tcW w:type="dxa" w:w="2797"/>
            <w:vAlign w:val="center"/>
            <w:shd w:val="clear" w:color="auto" w:fill="F8EEEA"/>
          </w:tcPr>
          <w:p>
            <w:pPr>
              <w:spacing w:after="0"/>
            </w:pPr>
            <w:r/>
            <w:r>
              <w:rPr>
                <w:sz w:val="20"/>
              </w:rPr>
              <w:t>Processed correctly</w:t>
            </w:r>
          </w:p>
        </w:tc>
        <w:tc>
          <w:tcPr>
            <w:tcW w:type="dxa" w:w="1017"/>
            <w:vAlign w:val="center"/>
            <w:shd w:val="clear" w:color="auto" w:fill="F8EEEA"/>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2033"/>
          </w:tcPr>
          <w:p>
            <w:pPr>
              <w:spacing w:after="0"/>
            </w:pPr>
            <w:r/>
            <w:r>
              <w:rPr>
                <w:b/>
                <w:color w:val="FFFFFF"/>
                <w:sz w:val="20"/>
              </w:rPr>
              <w:t>Parameter</w:t>
            </w:r>
          </w:p>
        </w:tc>
        <w:tc>
          <w:tcPr>
            <w:tcW w:type="dxa" w:w="3009"/>
            <w:vAlign w:val="center"/>
            <w:shd w:val="clear" w:color="auto" w:fill="172033"/>
          </w:tcPr>
          <w:p>
            <w:pPr>
              <w:spacing w:after="0"/>
            </w:pPr>
            <w:r/>
            <w:r>
              <w:rPr>
                <w:b/>
                <w:color w:val="FFFFFF"/>
                <w:sz w:val="20"/>
              </w:rPr>
              <w:t>F1 score</w:t>
            </w:r>
          </w:p>
        </w:tc>
        <w:tc>
          <w:tcPr>
            <w:tcW w:type="dxa" w:w="3009"/>
            <w:vAlign w:val="center"/>
            <w:shd w:val="clear" w:color="auto" w:fill="172033"/>
          </w:tcPr>
          <w:p>
            <w:pPr>
              <w:spacing w:after="0"/>
            </w:pPr>
            <w:r/>
            <w:r>
              <w:rPr>
                <w:b/>
                <w:color w:val="FFFFFF"/>
                <w:sz w:val="20"/>
              </w:rPr>
              <w:t>Remark</w:t>
            </w:r>
          </w:p>
        </w:tc>
      </w:tr>
      <w:tr>
        <w:tc>
          <w:tcPr>
            <w:tcW w:type="dxa" w:w="3009"/>
            <w:vAlign w:val="center"/>
          </w:tcPr>
          <w:p>
            <w:pPr>
              <w:spacing w:after="0"/>
            </w:pPr>
            <w:r/>
            <w:r>
              <w:rPr>
                <w:sz w:val="20"/>
              </w:rPr>
              <w:t>Naive Bayes</w:t>
            </w:r>
          </w:p>
        </w:tc>
        <w:tc>
          <w:tcPr>
            <w:tcW w:type="dxa" w:w="3009"/>
            <w:vAlign w:val="center"/>
          </w:tcPr>
          <w:p>
            <w:pPr>
              <w:spacing w:after="0"/>
            </w:pPr>
            <w:r/>
            <w:r>
              <w:rPr>
                <w:sz w:val="20"/>
              </w:rPr>
              <w:t>0.78</w:t>
            </w:r>
          </w:p>
        </w:tc>
        <w:tc>
          <w:tcPr>
            <w:tcW w:type="dxa" w:w="3009"/>
            <w:vAlign w:val="center"/>
          </w:tcPr>
          <w:p>
            <w:pPr>
              <w:spacing w:after="0"/>
            </w:pPr>
            <w:r/>
            <w:r>
              <w:rPr>
                <w:sz w:val="20"/>
              </w:rPr>
              <w:t>Sample value</w:t>
            </w:r>
          </w:p>
        </w:tc>
      </w:tr>
      <w:tr>
        <w:tc>
          <w:tcPr>
            <w:tcW w:type="dxa" w:w="3009"/>
            <w:vAlign w:val="center"/>
            <w:shd w:val="clear" w:color="auto" w:fill="F8EEEA"/>
          </w:tcPr>
          <w:p>
            <w:pPr>
              <w:spacing w:after="0"/>
            </w:pPr>
            <w:r/>
            <w:r>
              <w:rPr>
                <w:sz w:val="20"/>
              </w:rPr>
              <w:t>SVM</w:t>
            </w:r>
          </w:p>
        </w:tc>
        <w:tc>
          <w:tcPr>
            <w:tcW w:type="dxa" w:w="3009"/>
            <w:vAlign w:val="center"/>
            <w:shd w:val="clear" w:color="auto" w:fill="F8EEEA"/>
          </w:tcPr>
          <w:p>
            <w:pPr>
              <w:spacing w:after="0"/>
            </w:pPr>
            <w:r/>
            <w:r>
              <w:rPr>
                <w:sz w:val="20"/>
              </w:rPr>
              <w:t>0.83</w:t>
            </w:r>
          </w:p>
        </w:tc>
        <w:tc>
          <w:tcPr>
            <w:tcW w:type="dxa" w:w="3009"/>
            <w:vAlign w:val="center"/>
            <w:shd w:val="clear" w:color="auto" w:fill="F8EEEA"/>
          </w:tcPr>
          <w:p>
            <w:pPr>
              <w:spacing w:after="0"/>
            </w:pPr>
            <w:r/>
            <w:r>
              <w:rPr>
                <w:sz w:val="20"/>
              </w:rPr>
              <w:t>Sample value</w:t>
            </w:r>
          </w:p>
        </w:tc>
      </w:tr>
      <w:tr>
        <w:tc>
          <w:tcPr>
            <w:tcW w:type="dxa" w:w="3009"/>
            <w:vAlign w:val="center"/>
          </w:tcPr>
          <w:p>
            <w:pPr>
              <w:spacing w:after="0"/>
            </w:pPr>
            <w:r/>
            <w:r>
              <w:rPr>
                <w:sz w:val="20"/>
              </w:rPr>
              <w:t>LSTM</w:t>
            </w:r>
          </w:p>
        </w:tc>
        <w:tc>
          <w:tcPr>
            <w:tcW w:type="dxa" w:w="3009"/>
            <w:vAlign w:val="center"/>
          </w:tcPr>
          <w:p>
            <w:pPr>
              <w:spacing w:after="0"/>
            </w:pPr>
            <w:r/>
            <w:r>
              <w:rPr>
                <w:sz w:val="20"/>
              </w:rPr>
              <w:t>0.87</w:t>
            </w:r>
          </w:p>
        </w:tc>
        <w:tc>
          <w:tcPr>
            <w:tcW w:type="dxa" w:w="3009"/>
            <w:vAlign w:val="center"/>
          </w:tcPr>
          <w:p>
            <w:pPr>
              <w:spacing w:after="0"/>
            </w:pPr>
            <w:r/>
            <w:r>
              <w:rPr>
                <w:sz w:val="20"/>
              </w:rPr>
              <w:t>Sample value</w:t>
            </w:r>
          </w:p>
        </w:tc>
      </w:tr>
      <w:tr>
        <w:tc>
          <w:tcPr>
            <w:tcW w:type="dxa" w:w="3009"/>
            <w:vAlign w:val="center"/>
            <w:shd w:val="clear" w:color="auto" w:fill="F8EEEA"/>
          </w:tcPr>
          <w:p>
            <w:pPr>
              <w:spacing w:after="0"/>
            </w:pPr>
            <w:r/>
            <w:r>
              <w:rPr>
                <w:sz w:val="20"/>
              </w:rPr>
              <w:t>BERT</w:t>
            </w:r>
          </w:p>
        </w:tc>
        <w:tc>
          <w:tcPr>
            <w:tcW w:type="dxa" w:w="3009"/>
            <w:vAlign w:val="center"/>
            <w:shd w:val="clear" w:color="auto" w:fill="F8EEEA"/>
          </w:tcPr>
          <w:p>
            <w:pPr>
              <w:spacing w:after="0"/>
            </w:pPr>
            <w:r/>
            <w:r>
              <w:rPr>
                <w:sz w:val="20"/>
              </w:rPr>
              <w:t>0.93</w:t>
            </w:r>
          </w:p>
        </w:tc>
        <w:tc>
          <w:tcPr>
            <w:tcW w:type="dxa" w:w="3009"/>
            <w:vAlign w:val="center"/>
            <w:shd w:val="clear" w:color="auto" w:fill="F8EEEA"/>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color w:val="B4532A"/>
              </w:rPr>
              <w:t>Key result</w:t>
            </w:r>
          </w:p>
          <w:p>
            <w:pPr>
              <w:spacing w:after="0"/>
            </w:pPr>
            <w:r>
              <w:t>0.93 F1 score with BERT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fake news detection using nlp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Fake News Detection using NLP meets its main objectives</w:t>
      </w:r>
    </w:p>
    <w:p>
      <w:pPr>
        <w:pStyle w:val="ListBullet"/>
      </w:pPr>
      <w:r>
        <w:t>Automation saves time and reduces errors for readers and fact-checkers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Python, accessed 2025.</w:t>
      </w:r>
    </w:p>
    <w:p>
      <w:pPr>
        <w:spacing w:after="80"/>
      </w:pPr>
      <w:r>
        <w:t>[5] Official documentation for scikit-learn, accessed 2025.</w:t>
      </w:r>
    </w:p>
    <w:p>
      <w:pPr>
        <w:spacing w:after="80"/>
      </w:pPr>
      <w:r>
        <w:t>[6] Official documentation for BERT,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color w:val="6F7581"/>
        <w:sz w:val="17"/>
      </w:rPr>
      <w:t>Fake News Detection using NLP</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B4532A"/>
      </w:pBdr>
    </w:pPr>
    <w:rPr>
      <w:rFonts w:ascii="Cambria" w:hAnsi="Cambria" w:cs="Cambria" w:eastAsia="Cambria"/>
      <w:b/>
      <w:bCs/>
      <w:i w:val="0"/>
      <w:color w:val="172033"/>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172033"/>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libri" w:hAnsi="Calibri" w:cs="Calibri" w:eastAsia="Calibri"/>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