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0E7490"/>
          <w:left w:val="thinThickThinMediumGap" w:sz="24" w:space="0" w:color="0E7490"/>
          <w:bottom w:val="thinThickThinMediumGap" w:sz="24" w:space="0" w:color="0E7490"/>
          <w:right w:val="thinThickThinMediumGap" w:sz="24" w:space="0" w:color="0E7490"/>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74777A"/>
                <w:sz w:val="22"/>
              </w:rPr>
              <w:t>A PROJECT REPORT ON</w:t>
            </w:r>
          </w:p>
          <w:p>
            <w:pPr>
              <w:pStyle w:val="Title"/>
              <w:jc w:val="center"/>
            </w:pPr>
            <w:r>
              <w:rPr>
                <w:color w:val="0E7490"/>
                <w:sz w:val="48"/>
              </w:rPr>
              <w:t>Crop Disease Detection using CNN</w:t>
            </w:r>
          </w:p>
          <w:p>
            <w:pPr>
              <w:spacing w:after="280"/>
              <w:jc w:val="center"/>
            </w:pPr>
            <w:r>
              <w:rPr>
                <w:b w:val="0"/>
                <w:i/>
                <w:color w:val="1F2328"/>
                <w:sz w:val="24"/>
              </w:rPr>
              <w:t>Leaf photos diagnosed by a phone app</w:t>
            </w:r>
          </w:p>
          <w:p>
            <w:pPr>
              <w:spacing w:after="80"/>
              <w:jc w:val="center"/>
            </w:pPr>
            <w:r>
              <w:rPr>
                <w:b w:val="0"/>
                <w:i w:val="0"/>
                <w:color w:val="74777A"/>
                <w:sz w:val="21"/>
              </w:rPr>
              <w:t>Submitted in partial fulfilment of the requirements for the award of the degree of</w:t>
            </w:r>
          </w:p>
          <w:p>
            <w:pPr>
              <w:spacing w:after="40"/>
              <w:jc w:val="center"/>
            </w:pPr>
            <w:r>
              <w:rPr>
                <w:b/>
                <w:i w:val="0"/>
                <w:color w:val="1F2328"/>
                <w:sz w:val="26"/>
              </w:rPr>
              <w:t>BACHELOR OF TECHNOLOGY</w:t>
            </w:r>
          </w:p>
          <w:p>
            <w:pPr>
              <w:spacing w:after="40"/>
              <w:jc w:val="center"/>
            </w:pPr>
            <w:r>
              <w:rPr>
                <w:b w:val="0"/>
                <w:i/>
                <w:color w:val="74777A"/>
                <w:sz w:val="21"/>
              </w:rPr>
              <w:t>in</w:t>
            </w:r>
          </w:p>
          <w:p>
            <w:pPr>
              <w:spacing w:after="280"/>
              <w:jc w:val="center"/>
            </w:pPr>
            <w:r>
              <w:rPr>
                <w:b/>
                <w:i w:val="0"/>
                <w:color w:val="1F2328"/>
                <w:sz w:val="24"/>
              </w:rPr>
              <w:t>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0E7490"/>
                <w:left w:val="thinThickThinMediumGap" w:sz="24" w:space="0" w:color="0E7490"/>
                <w:bottom w:val="thinThickThinMediumGap" w:sz="24" w:space="0" w:color="0E7490"/>
                <w:right w:val="thinThickThinMediumGap" w:sz="24" w:space="0" w:color="0E7490"/>
              </w:tblBorders>
            </w:tblPr>
            <w:tblGrid>
              <w:gridCol w:w="1462"/>
            </w:tblGrid>
            <w:tr>
              <w:trPr>
                <w:trHeight w:val="1463" w:hRule="exact"/>
              </w:trPr>
              <w:tc>
                <w:tcPr>
                  <w:tcW w:type="dxa" w:w="1463"/>
                  <w:shd w:val="clear" w:color="auto" w:fill="E7F1F4"/>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0E7490"/>
                      <w:left w:val="single" w:sz="8" w:space="0" w:color="0E7490"/>
                      <w:bottom w:val="single" w:sz="8" w:space="0" w:color="0E7490"/>
                      <w:right w:val="single" w:sz="8" w:space="0" w:color="0E7490"/>
                    </w:tblBorders>
                  </w:tblPr>
                  <w:tblGrid>
                    <w:gridCol w:w="884"/>
                  </w:tblGrid>
                  <w:tr>
                    <w:trPr>
                      <w:trHeight w:val="884" w:hRule="exact"/>
                    </w:trPr>
                    <w:tc>
                      <w:tcPr>
                        <w:tcW w:type="dxa" w:w="884"/>
                        <w:shd w:val="clear" w:color="auto" w:fill="CAE0E7"/>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0E7490"/>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F2328"/>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74777A"/>
                      <w:sz w:val="19"/>
                      <w:spacing w:val="20"/>
                    </w:rPr>
                    <w:t>Submitted by</w:t>
                  </w:r>
                </w:p>
                <w:p>
                  <w:pPr>
                    <w:spacing w:after="0"/>
                    <w:jc w:val="center"/>
                  </w:pPr>
                  <w:r>
                    <w:rPr>
                      <w:b/>
                      <w:i w:val="0"/>
                      <w:color w:val="1F2328"/>
                      <w:sz w:val="22"/>
                    </w:rPr>
                    <w:t>Nikhil Das (21CE003)</w:t>
                  </w:r>
                </w:p>
                <w:p>
                  <w:pPr>
                    <w:spacing w:after="0"/>
                    <w:jc w:val="center"/>
                  </w:pPr>
                  <w:r>
                    <w:rPr>
                      <w:b/>
                      <w:i w:val="0"/>
                      <w:color w:val="1F2328"/>
                      <w:sz w:val="22"/>
                    </w:rPr>
                    <w:t>Ishita Menon (21CS027)</w:t>
                  </w:r>
                </w:p>
                <w:p>
                  <w:pPr>
                    <w:spacing w:after="0"/>
                    <w:jc w:val="center"/>
                  </w:pPr>
                  <w:r>
                    <w:rPr>
                      <w:b/>
                      <w:i w:val="0"/>
                      <w:color w:val="1F2328"/>
                      <w:sz w:val="22"/>
                    </w:rPr>
                    <w:t>Aarav Sharma (21CS001)</w:t>
                  </w:r>
                </w:p>
                <w:p>
                  <w:pPr>
                    <w:spacing w:after="0"/>
                    <w:jc w:val="center"/>
                  </w:pPr>
                  <w:r>
                    <w:rPr>
                      <w:b/>
                      <w:i w:val="0"/>
                      <w:color w:val="1F2328"/>
                      <w:sz w:val="22"/>
                    </w:rPr>
                    <w:t>Diya Patel (21CS014)</w:t>
                  </w:r>
                </w:p>
              </w:tc>
              <w:tc>
                <w:tcPr>
                  <w:tcW w:type="dxa" w:w="4139"/>
                </w:tcPr>
                <w:p>
                  <w:pPr>
                    <w:jc w:val="center"/>
                  </w:pPr>
                  <w:r>
                    <w:rPr>
                      <w:b/>
                      <w:i w:val="0"/>
                      <w:caps/>
                      <w:color w:val="74777A"/>
                      <w:sz w:val="19"/>
                      <w:spacing w:val="20"/>
                    </w:rPr>
                    <w:t>Under the guidance of</w:t>
                  </w:r>
                </w:p>
                <w:p>
                  <w:pPr>
                    <w:spacing w:after="0"/>
                    <w:jc w:val="center"/>
                  </w:pPr>
                  <w:r>
                    <w:rPr>
                      <w:b/>
                      <w:i w:val="0"/>
                      <w:color w:val="1F2328"/>
                      <w:sz w:val="22"/>
                    </w:rPr>
                    <w:t>Prof. A. Kulkarni</w:t>
                  </w:r>
                </w:p>
              </w:tc>
            </w:tr>
          </w:tbl>
          <w:p/>
          <w:p>
            <w:pPr>
              <w:spacing w:after="200"/>
              <w:jc w:val="center"/>
            </w:pPr>
            <w:r>
              <w:rPr>
                <w:b w:val="0"/>
                <w:i w:val="0"/>
                <w:color w:val="1F2328"/>
                <w:sz w:val="12"/>
              </w:rPr>
            </w:r>
          </w:p>
          <w:p>
            <w:pPr>
              <w:spacing w:after="40"/>
              <w:jc w:val="center"/>
            </w:pPr>
            <w:r>
              <w:rPr>
                <w:b/>
                <w:i w:val="0"/>
                <w:color w:val="1F2328"/>
                <w:sz w:val="22"/>
              </w:rPr>
              <w:t>Department of Computer Science</w:t>
            </w:r>
          </w:p>
          <w:p>
            <w:pPr>
              <w:spacing w:after="40"/>
              <w:jc w:val="center"/>
            </w:pPr>
            <w:r>
              <w:rPr>
                <w:b/>
                <w:i w:val="0"/>
                <w:caps/>
                <w:color w:val="0E7490"/>
                <w:sz w:val="26"/>
              </w:rPr>
              <w:t>Sunrise Institute of Engineering &amp; Management, Indore</w:t>
            </w:r>
          </w:p>
          <w:p>
            <w:pPr>
              <w:spacing w:after="0"/>
              <w:jc w:val="center"/>
            </w:pPr>
            <w:r>
              <w:rPr>
                <w:b w:val="0"/>
                <w:i w:val="0"/>
                <w:color w:val="74777A"/>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0E7490"/>
          <w:left w:val="thinThickSmallGap" w:sz="18" w:space="0" w:color="0E7490"/>
          <w:bottom w:val="thinThickSmallGap" w:sz="18" w:space="0" w:color="0E7490"/>
          <w:right w:val="thinThickSmallGap" w:sz="18" w:space="0" w:color="0E7490"/>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Calibri" w:hAnsi="Calibri" w:cs="Calibri" w:eastAsia="Calibri"/>
                <w:b/>
                <w:color w:val="0E7490"/>
                <w:sz w:val="44"/>
              </w:rPr>
              <w:t>CERTIFICATE</w:t>
            </w:r>
          </w:p>
          <w:p>
            <w:pPr>
              <w:spacing w:after="240" w:line="360" w:lineRule="auto"/>
              <w:jc w:val="both"/>
            </w:pPr>
            <w:r>
              <w:t>This is to certify that the project report entitled “Crop Disease Detection using CNN” is a bonafide record of the work carried out by Nikhil Das (21CE003), Ishita Menon (21CS027), Aarav Sharma (21CS001), Diya Patel (21CS014)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A. Kulkarni</w:t>
                    <w:br/>
                  </w:r>
                  <w:r>
                    <w:rPr>
                      <w:color w:val="74777A"/>
                    </w:rPr>
                    <w:t>Project Guide</w:t>
                  </w:r>
                </w:p>
              </w:tc>
              <w:tc>
                <w:tcPr>
                  <w:tcW w:type="dxa" w:w="3137"/>
                </w:tcPr>
                <w:p>
                  <w:pPr>
                    <w:jc w:val="center"/>
                  </w:pPr>
                  <w:r>
                    <w:rPr>
                      <w:b/>
                    </w:rPr>
                    <w:t>Dr. S. Kulkarni</w:t>
                    <w:br/>
                  </w:r>
                  <w:r>
                    <w:rPr>
                      <w:color w:val="74777A"/>
                    </w:rPr>
                    <w:t>Head of Department</w:t>
                  </w:r>
                </w:p>
              </w:tc>
              <w:tc>
                <w:tcPr>
                  <w:tcW w:type="dxa" w:w="3137"/>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“Crop Disease Detection using CNN” submitted to the Department of Computer Science, Sunrise Institute of Engineering &amp; Management, is a record of original work done by us under the guidance of Prof. A. Kulkarni.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Nikhil Das · Ishita Menon · Aarav Sharma · Diya Patel</w:t>
      </w:r>
    </w:p>
    <w:p>
      <w:pPr>
        <w:pStyle w:val="Heading1"/>
      </w:pPr>
      <w:r>
        <w:t>Acknowledgement</w:t>
      </w:r>
    </w:p>
    <w:p>
      <w:pPr>
        <w:jc w:val="both"/>
      </w:pPr>
      <w:r>
        <w:t>We express our sincere gratitude to our project guide, Prof. A. Kulkarni, for constant guidance, encouragement and valuable feedback at every stage of this project.</w:t>
      </w:r>
    </w:p>
    <w:p>
      <w:pPr>
        <w:jc w:val="both"/>
      </w:pPr>
      <w:r>
        <w:t>We thank Dr. S. Kulkarni,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Crop disease identification is still handled manually in most places — slow, error-prone and hard to track. Crop Disease Detection using CNN addresses this gap. Current methods are manual, slow and hard to scale. Affordable technology now makes automation practical. The system is organised into 4 stages — input, process, store, output — and is built with TensorFlow, Keras, Flask. In our test setup it achieved 93% average accuracy. This report presents the problem, a review of existing approaches, the requirements, the design and implementation, the testing carried out and the results obtained.</w:t>
      </w:r>
    </w:p>
    <w:p>
      <w:r>
        <w:rPr>
          <w:i/>
          <w:color w:val="74777A"/>
        </w:rPr>
        <w:t>Keywords: TensorFlow, Keras, Flask, Android</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Literature Review</w:t>
      </w:r>
      <w:r>
        <w:tab/>
        <w:t>8</w:t>
      </w:r>
    </w:p>
    <w:p>
      <w:pPr>
        <w:pStyle w:val="TOC2"/>
      </w:pPr>
      <w:r>
        <w:t>2.1  Existing Work</w:t>
      </w:r>
      <w:r>
        <w:tab/>
        <w:t>8</w:t>
      </w:r>
    </w:p>
    <w:p>
      <w:pPr>
        <w:pStyle w:val="TOC2"/>
      </w:pPr>
      <w:r>
        <w:t>2.2  Research Gap</w:t>
      </w:r>
      <w:r>
        <w:tab/>
        <w:t>8</w:t>
      </w:r>
    </w:p>
    <w:p>
      <w:pPr>
        <w:pStyle w:val="TOC1"/>
      </w:pPr>
      <w:r>
        <w:t>System Design</w:t>
      </w:r>
      <w:r>
        <w:tab/>
        <w:t>9</w:t>
      </w:r>
    </w:p>
    <w:p>
      <w:pPr>
        <w:pStyle w:val="TOC2"/>
      </w:pPr>
      <w:r>
        <w:t>3.1  Proposed System</w:t>
      </w:r>
      <w:r>
        <w:tab/>
        <w:t>9</w:t>
      </w:r>
    </w:p>
    <w:p>
      <w:pPr>
        <w:pStyle w:val="TOC2"/>
      </w:pPr>
      <w:r>
        <w:t>3.2  System Architecture</w:t>
      </w:r>
      <w:r>
        <w:tab/>
        <w:t>9</w:t>
      </w:r>
    </w:p>
    <w:p>
      <w:pPr>
        <w:pStyle w:val="TOC2"/>
      </w:pPr>
      <w:r>
        <w:t>3.3  Technology Stack</w:t>
      </w:r>
      <w:r>
        <w:tab/>
        <w:t>10</w:t>
      </w:r>
    </w:p>
    <w:p>
      <w:pPr>
        <w:pStyle w:val="TOC1"/>
      </w:pPr>
      <w:r>
        <w:t>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Testing and Results</w:t>
      </w:r>
      <w:r>
        <w:tab/>
        <w:t>13</w:t>
      </w:r>
    </w:p>
    <w:p>
      <w:pPr>
        <w:pStyle w:val="TOC2"/>
      </w:pPr>
      <w:r>
        <w:t>5.1  Testing Strategy</w:t>
      </w:r>
      <w:r>
        <w:tab/>
        <w:t>13</w:t>
      </w:r>
    </w:p>
    <w:p>
      <w:pPr>
        <w:pStyle w:val="TOC2"/>
      </w:pPr>
      <w:r>
        <w:t>5.2  Test Cases</w:t>
      </w:r>
      <w:r>
        <w:tab/>
        <w:t>13</w:t>
      </w:r>
    </w:p>
    <w:p>
      <w:pPr>
        <w:pStyle w:val="TOC2"/>
      </w:pPr>
      <w:r>
        <w:t>5.3  Results</w:t>
      </w:r>
      <w:r>
        <w:tab/>
        <w:t>13</w:t>
      </w:r>
    </w:p>
    <w:p>
      <w:pPr>
        <w:pStyle w:val="TOC1"/>
      </w:pPr>
      <w:r>
        <w:t>Conclusion and Future Scope</w:t>
      </w:r>
      <w:r>
        <w:tab/>
        <w:t>15</w:t>
      </w:r>
    </w:p>
    <w:p>
      <w:pPr>
        <w:pStyle w:val="TOC2"/>
      </w:pPr>
      <w:r>
        <w:t>6.1  Conclusion</w:t>
      </w:r>
      <w:r>
        <w:tab/>
        <w:t>15</w:t>
      </w:r>
    </w:p>
    <w:p>
      <w:pPr>
        <w:pStyle w:val="TOC2"/>
      </w:pPr>
      <w:r>
        <w:t>6.2  Future Scope</w:t>
      </w:r>
      <w:r>
        <w:tab/>
        <w:t>15</w:t>
      </w:r>
    </w:p>
    <w:p>
      <w:pPr>
        <w:pStyle w:val="TOC1"/>
      </w:pPr>
      <w:r>
        <w:t>References</w:t>
      </w:r>
      <w:r>
        <w:tab/>
        <w:t>16</w:t>
      </w:r>
    </w:p>
    <w:p>
      <w:pPr>
        <w:spacing w:after="0"/>
      </w:pPr>
      <w:r>
        <w:fldChar w:fldCharType="end"/>
      </w:r>
    </w:p>
    <w:p>
      <w:pPr>
        <w:pStyle w:val="Heading1"/>
      </w:pPr>
      <w:r>
        <w:t>Introduction</w:t>
      </w:r>
    </w:p>
    <w:p>
      <w:pPr>
        <w:pStyle w:val="Heading2"/>
      </w:pPr>
      <w:r>
        <w:t>1.1  Background</w:t>
      </w:r>
    </w:p>
    <w:p>
      <w:pPr>
        <w:jc w:val="both"/>
      </w:pPr>
      <w:r>
        <w:t>Crop Disease Detection using CNN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Crop disease identification is still handled manually in most places — slow, error-prone and hard to track. The key problems identified during our preliminary study are:</w:t>
      </w:r>
    </w:p>
    <w:p>
      <w:pPr>
        <w:pStyle w:val="ListBullet"/>
      </w:pPr>
      <w:r>
        <w:t>Manual work — Crop disease identification takes hours of repetitive effort.</w:t>
      </w:r>
    </w:p>
    <w:p>
      <w:pPr>
        <w:pStyle w:val="ListBullet"/>
      </w:pPr>
      <w:r>
        <w:t>Errors — Mistakes creep in and are hard to trace.</w:t>
      </w:r>
    </w:p>
    <w:p>
      <w:pPr>
        <w:pStyle w:val="ListBullet"/>
      </w:pPr>
      <w:r>
        <w:t>No insight — Farmers and agri-officers lack data to make decisions.</w:t>
      </w:r>
    </w:p>
    <w:p>
      <w:pPr>
        <w:pStyle w:val="Heading2"/>
      </w:pPr>
      <w:r>
        <w:t>1.4  Objectives</w:t>
      </w:r>
    </w:p>
    <w:p>
      <w:r>
        <w:t>The project was planned around the following objectives:</w:t>
      </w:r>
    </w:p>
    <w:p>
      <w:pPr>
        <w:pStyle w:val="ListNumber"/>
      </w:pPr>
      <w:r>
        <w:t>Automate the core steps of crop disease identification</w:t>
      </w:r>
    </w:p>
    <w:p>
      <w:pPr>
        <w:pStyle w:val="ListNumber"/>
      </w:pPr>
      <w:r>
        <w:t>Give farmers and agri-officers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1F2328"/>
          </w:tcPr>
          <w:p>
            <w:pPr>
              <w:spacing w:after="0"/>
            </w:pPr>
            <w:r/>
            <w:r>
              <w:rPr>
                <w:b/>
                <w:color w:val="FFFFFF"/>
                <w:sz w:val="20"/>
              </w:rPr>
              <w:t>Study / system</w:t>
            </w:r>
          </w:p>
        </w:tc>
        <w:tc>
          <w:tcPr>
            <w:tcW w:type="dxa" w:w="3486"/>
            <w:vAlign w:val="center"/>
            <w:shd w:val="clear" w:color="auto" w:fill="1F2328"/>
          </w:tcPr>
          <w:p>
            <w:pPr>
              <w:spacing w:after="0"/>
            </w:pPr>
            <w:r/>
            <w:r>
              <w:rPr>
                <w:b/>
                <w:color w:val="FFFFFF"/>
                <w:sz w:val="20"/>
              </w:rPr>
              <w:t>Approach</w:t>
            </w:r>
          </w:p>
        </w:tc>
        <w:tc>
          <w:tcPr>
            <w:tcW w:type="dxa" w:w="3486"/>
            <w:vAlign w:val="center"/>
            <w:shd w:val="clear" w:color="auto" w:fill="1F2328"/>
          </w:tcPr>
          <w:p>
            <w:pPr>
              <w:spacing w:after="0"/>
            </w:pPr>
            <w:r/>
            <w:r>
              <w:rPr>
                <w:b/>
                <w:color w:val="FFFFFF"/>
                <w:sz w:val="20"/>
              </w:rPr>
              <w:t>Limitation</w:t>
            </w:r>
          </w:p>
        </w:tc>
      </w:tr>
      <w:tr>
        <w:tc>
          <w:tcPr>
            <w:tcW w:type="dxa" w:w="2440"/>
            <w:vAlign w:val="center"/>
          </w:tcPr>
          <w:p>
            <w:pPr>
              <w:spacing w:after="0"/>
            </w:pPr>
            <w:r/>
            <w:r>
              <w:rPr>
                <w:sz w:val="20"/>
              </w:rPr>
              <w:t>Study A</w:t>
            </w:r>
          </w:p>
        </w:tc>
        <w:tc>
          <w:tcPr>
            <w:tcW w:type="dxa" w:w="3486"/>
            <w:vAlign w:val="center"/>
          </w:tcPr>
          <w:p>
            <w:pPr>
              <w:spacing w:after="0"/>
            </w:pPr>
            <w:r/>
            <w:r>
              <w:rPr>
                <w:sz w:val="20"/>
              </w:rPr>
              <w:t>Rule-based automation</w:t>
            </w:r>
          </w:p>
        </w:tc>
        <w:tc>
          <w:tcPr>
            <w:tcW w:type="dxa" w:w="3486"/>
            <w:vAlign w:val="center"/>
          </w:tcPr>
          <w:p>
            <w:pPr>
              <w:spacing w:after="0"/>
            </w:pPr>
            <w:r/>
            <w:r>
              <w:rPr>
                <w:sz w:val="20"/>
              </w:rPr>
              <w:t>Not adaptive</w:t>
            </w:r>
          </w:p>
        </w:tc>
      </w:tr>
      <w:tr>
        <w:tc>
          <w:tcPr>
            <w:tcW w:type="dxa" w:w="2440"/>
            <w:vAlign w:val="center"/>
            <w:shd w:val="clear" w:color="auto" w:fill="E7F1F4"/>
          </w:tcPr>
          <w:p>
            <w:pPr>
              <w:spacing w:after="0"/>
            </w:pPr>
            <w:r/>
            <w:r>
              <w:rPr>
                <w:sz w:val="20"/>
              </w:rPr>
              <w:t>Study B</w:t>
            </w:r>
          </w:p>
        </w:tc>
        <w:tc>
          <w:tcPr>
            <w:tcW w:type="dxa" w:w="3486"/>
            <w:vAlign w:val="center"/>
            <w:shd w:val="clear" w:color="auto" w:fill="E7F1F4"/>
          </w:tcPr>
          <w:p>
            <w:pPr>
              <w:spacing w:after="0"/>
            </w:pPr>
            <w:r/>
            <w:r>
              <w:rPr>
                <w:sz w:val="20"/>
              </w:rPr>
              <w:t>Mobile data collection</w:t>
            </w:r>
          </w:p>
        </w:tc>
        <w:tc>
          <w:tcPr>
            <w:tcW w:type="dxa" w:w="3486"/>
            <w:vAlign w:val="center"/>
            <w:shd w:val="clear" w:color="auto" w:fill="E7F1F4"/>
          </w:tcPr>
          <w:p>
            <w:pPr>
              <w:spacing w:after="0"/>
            </w:pPr>
            <w:r/>
            <w:r>
              <w:rPr>
                <w:sz w:val="20"/>
              </w:rPr>
              <w:t>No analytics</w:t>
            </w:r>
          </w:p>
        </w:tc>
      </w:tr>
      <w:tr>
        <w:tc>
          <w:tcPr>
            <w:tcW w:type="dxa" w:w="2440"/>
            <w:vAlign w:val="center"/>
          </w:tcPr>
          <w:p>
            <w:pPr>
              <w:spacing w:after="0"/>
            </w:pPr>
            <w:r/>
            <w:r>
              <w:rPr>
                <w:sz w:val="20"/>
              </w:rPr>
              <w:t>Commercial tools</w:t>
            </w:r>
          </w:p>
        </w:tc>
        <w:tc>
          <w:tcPr>
            <w:tcW w:type="dxa" w:w="3486"/>
            <w:vAlign w:val="center"/>
          </w:tcPr>
          <w:p>
            <w:pPr>
              <w:spacing w:after="0"/>
            </w:pPr>
            <w:r/>
            <w:r>
              <w:rPr>
                <w:sz w:val="20"/>
              </w:rPr>
              <w:t>Full-featured suites</w:t>
            </w:r>
          </w:p>
        </w:tc>
        <w:tc>
          <w:tcPr>
            <w:tcW w:type="dxa" w:w="3486"/>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F2328"/>
          </w:tcPr>
          <w:p>
            <w:pPr>
              <w:spacing w:after="0"/>
            </w:pPr>
            <w:r/>
            <w:r>
              <w:rPr>
                <w:b/>
                <w:color w:val="FFFFFF"/>
                <w:sz w:val="20"/>
              </w:rPr>
              <w:t>Existing system</w:t>
            </w:r>
          </w:p>
        </w:tc>
        <w:tc>
          <w:tcPr>
            <w:tcW w:type="dxa" w:w="4706"/>
            <w:vAlign w:val="center"/>
            <w:shd w:val="clear" w:color="auto" w:fill="1F2328"/>
          </w:tcPr>
          <w:p>
            <w:pPr>
              <w:spacing w:after="0"/>
            </w:pPr>
            <w:r/>
            <w:r>
              <w:rPr>
                <w:b/>
                <w:color w:val="FFFFFF"/>
                <w:sz w:val="20"/>
              </w:rPr>
              <w:t>Proposed system</w:t>
            </w:r>
          </w:p>
        </w:tc>
      </w:tr>
      <w:tr>
        <w:tc>
          <w:tcPr>
            <w:tcW w:type="dxa" w:w="4706"/>
            <w:vAlign w:val="center"/>
          </w:tcPr>
          <w:p>
            <w:pPr>
              <w:spacing w:after="0"/>
            </w:pPr>
            <w:r/>
            <w:r>
              <w:rPr>
                <w:sz w:val="20"/>
              </w:rPr>
              <w:t>Manual records</w:t>
            </w:r>
          </w:p>
        </w:tc>
        <w:tc>
          <w:tcPr>
            <w:tcW w:type="dxa" w:w="4706"/>
            <w:vAlign w:val="center"/>
          </w:tcPr>
          <w:p>
            <w:pPr>
              <w:spacing w:after="0"/>
            </w:pPr>
            <w:r/>
            <w:r>
              <w:rPr>
                <w:sz w:val="20"/>
              </w:rPr>
              <w:t>Automated workflow</w:t>
            </w:r>
          </w:p>
        </w:tc>
      </w:tr>
      <w:tr>
        <w:tc>
          <w:tcPr>
            <w:tcW w:type="dxa" w:w="4706"/>
            <w:vAlign w:val="center"/>
            <w:shd w:val="clear" w:color="auto" w:fill="E7F1F4"/>
          </w:tcPr>
          <w:p>
            <w:pPr>
              <w:spacing w:after="0"/>
            </w:pPr>
            <w:r/>
            <w:r>
              <w:rPr>
                <w:sz w:val="20"/>
              </w:rPr>
              <w:t>Slow turnaround</w:t>
            </w:r>
          </w:p>
        </w:tc>
        <w:tc>
          <w:tcPr>
            <w:tcW w:type="dxa" w:w="4706"/>
            <w:vAlign w:val="center"/>
            <w:shd w:val="clear" w:color="auto" w:fill="E7F1F4"/>
          </w:tcPr>
          <w:p>
            <w:pPr>
              <w:spacing w:after="0"/>
            </w:pPr>
            <w:r/>
            <w:r>
              <w:rPr>
                <w:sz w:val="20"/>
              </w:rPr>
              <w:t>Real-time dashboard</w:t>
            </w:r>
          </w:p>
        </w:tc>
      </w:tr>
      <w:tr>
        <w:tc>
          <w:tcPr>
            <w:tcW w:type="dxa" w:w="4706"/>
            <w:vAlign w:val="center"/>
          </w:tcPr>
          <w:p>
            <w:pPr>
              <w:spacing w:after="0"/>
            </w:pPr>
            <w:r/>
            <w:r>
              <w:rPr>
                <w:sz w:val="20"/>
              </w:rPr>
              <w:t>No reports</w:t>
            </w:r>
          </w:p>
        </w:tc>
        <w:tc>
          <w:tcPr>
            <w:tcW w:type="dxa" w:w="4706"/>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F1F4"/>
            <w:tcBorders>
              <w:left w:val="single" w:sz="36" w:space="0" w:color="0E7490"/>
            </w:tcBorders>
          </w:tcPr>
          <w:p>
            <w:pPr>
              <w:spacing w:after="60"/>
            </w:pPr>
            <w:r>
              <w:rPr>
                <w:b/>
                <w:color w:val="0E7490"/>
              </w:rPr>
              <w:t>Gap addressed</w:t>
            </w:r>
          </w:p>
          <w:p>
            <w:pPr>
              <w:spacing w:after="0"/>
            </w:pPr>
            <w:r>
              <w:t>No low-cost option combines automated workflow with real-time dashboard. Crop Disease Detection using CNN is designed to close that gap.</w:t>
            </w:r>
          </w:p>
        </w:tc>
      </w:tr>
    </w:tbl>
    <w:p>
      <w:pPr>
        <w:spacing w:after="40"/>
      </w:pPr>
    </w:p>
    <w:p>
      <w:pPr>
        <w:pStyle w:val="Heading1"/>
      </w:pPr>
      <w:r>
        <w:t>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crop disease detection using cnn simple to maintain and extend.</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685" w:hRule="exact"/>
        </w:trPr>
        <w:tc>
          <w:tcPr>
            <w:tcW w:type="dxa" w:w="9411"/>
            <w:shd w:val="clear" w:color="auto" w:fill="E7F1F4"/>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1F2328"/>
          </w:tcPr>
          <w:p>
            <w:pPr>
              <w:spacing w:after="0"/>
            </w:pPr>
            <w:r/>
            <w:r>
              <w:rPr>
                <w:b/>
                <w:color w:val="FFFFFF"/>
                <w:sz w:val="20"/>
              </w:rPr>
              <w:t>Stage</w:t>
            </w:r>
          </w:p>
        </w:tc>
        <w:tc>
          <w:tcPr>
            <w:tcW w:type="dxa" w:w="7394"/>
            <w:vAlign w:val="center"/>
            <w:shd w:val="clear" w:color="auto" w:fill="1F2328"/>
          </w:tcPr>
          <w:p>
            <w:pPr>
              <w:spacing w:after="0"/>
            </w:pPr>
            <w:r/>
            <w:r>
              <w:rPr>
                <w:b/>
                <w:color w:val="FFFFFF"/>
                <w:sz w:val="20"/>
              </w:rPr>
              <w:t>What happens</w:t>
            </w:r>
          </w:p>
        </w:tc>
      </w:tr>
      <w:tr>
        <w:tc>
          <w:tcPr>
            <w:tcW w:type="dxa" w:w="2017"/>
            <w:vAlign w:val="center"/>
          </w:tcPr>
          <w:p>
            <w:pPr>
              <w:spacing w:after="0"/>
            </w:pPr>
            <w:r/>
            <w:r>
              <w:rPr>
                <w:sz w:val="20"/>
              </w:rPr>
              <w:t>Input</w:t>
            </w:r>
          </w:p>
        </w:tc>
        <w:tc>
          <w:tcPr>
            <w:tcW w:type="dxa" w:w="7394"/>
            <w:vAlign w:val="center"/>
          </w:tcPr>
          <w:p>
            <w:pPr>
              <w:spacing w:after="0"/>
            </w:pPr>
            <w:r/>
            <w:r>
              <w:rPr>
                <w:sz w:val="20"/>
              </w:rPr>
              <w:t>Data captured from users or sensors</w:t>
            </w:r>
          </w:p>
        </w:tc>
      </w:tr>
      <w:tr>
        <w:tc>
          <w:tcPr>
            <w:tcW w:type="dxa" w:w="2017"/>
            <w:vAlign w:val="center"/>
            <w:shd w:val="clear" w:color="auto" w:fill="E7F1F4"/>
          </w:tcPr>
          <w:p>
            <w:pPr>
              <w:spacing w:after="0"/>
            </w:pPr>
            <w:r/>
            <w:r>
              <w:rPr>
                <w:sz w:val="20"/>
              </w:rPr>
              <w:t>Process</w:t>
            </w:r>
          </w:p>
        </w:tc>
        <w:tc>
          <w:tcPr>
            <w:tcW w:type="dxa" w:w="7394"/>
            <w:vAlign w:val="center"/>
            <w:shd w:val="clear" w:color="auto" w:fill="E7F1F4"/>
          </w:tcPr>
          <w:p>
            <w:pPr>
              <w:spacing w:after="0"/>
            </w:pPr>
            <w:r/>
            <w:r>
              <w:rPr>
                <w:sz w:val="20"/>
              </w:rPr>
              <w:t>Core logic validates and analyses</w:t>
            </w:r>
          </w:p>
        </w:tc>
      </w:tr>
      <w:tr>
        <w:tc>
          <w:tcPr>
            <w:tcW w:type="dxa" w:w="2017"/>
            <w:vAlign w:val="center"/>
          </w:tcPr>
          <w:p>
            <w:pPr>
              <w:spacing w:after="0"/>
            </w:pPr>
            <w:r/>
            <w:r>
              <w:rPr>
                <w:sz w:val="20"/>
              </w:rPr>
              <w:t>Store</w:t>
            </w:r>
          </w:p>
        </w:tc>
        <w:tc>
          <w:tcPr>
            <w:tcW w:type="dxa" w:w="7394"/>
            <w:vAlign w:val="center"/>
          </w:tcPr>
          <w:p>
            <w:pPr>
              <w:spacing w:after="0"/>
            </w:pPr>
            <w:r/>
            <w:r>
              <w:rPr>
                <w:sz w:val="20"/>
              </w:rPr>
              <w:t>Secure database and backups</w:t>
            </w:r>
          </w:p>
        </w:tc>
      </w:tr>
      <w:tr>
        <w:tc>
          <w:tcPr>
            <w:tcW w:type="dxa" w:w="2017"/>
            <w:vAlign w:val="center"/>
            <w:shd w:val="clear" w:color="auto" w:fill="E7F1F4"/>
          </w:tcPr>
          <w:p>
            <w:pPr>
              <w:spacing w:after="0"/>
            </w:pPr>
            <w:r/>
            <w:r>
              <w:rPr>
                <w:sz w:val="20"/>
              </w:rPr>
              <w:t>Output</w:t>
            </w:r>
          </w:p>
        </w:tc>
        <w:tc>
          <w:tcPr>
            <w:tcW w:type="dxa" w:w="7394"/>
            <w:vAlign w:val="center"/>
            <w:shd w:val="clear" w:color="auto" w:fill="E7F1F4"/>
          </w:tcPr>
          <w:p>
            <w:pPr>
              <w:spacing w:after="0"/>
            </w:pPr>
            <w:r/>
            <w:r>
              <w:rPr>
                <w:sz w:val="20"/>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1F2328"/>
          </w:tcPr>
          <w:p>
            <w:pPr>
              <w:spacing w:after="0"/>
            </w:pPr>
            <w:r/>
            <w:r>
              <w:rPr>
                <w:b/>
                <w:color w:val="FFFFFF"/>
                <w:sz w:val="20"/>
              </w:rPr>
              <w:t>Component</w:t>
            </w:r>
          </w:p>
        </w:tc>
        <w:tc>
          <w:tcPr>
            <w:tcW w:type="dxa" w:w="7058"/>
            <w:vAlign w:val="center"/>
            <w:shd w:val="clear" w:color="auto" w:fill="1F2328"/>
          </w:tcPr>
          <w:p>
            <w:pPr>
              <w:spacing w:after="0"/>
            </w:pPr>
            <w:r/>
            <w:r>
              <w:rPr>
                <w:b/>
                <w:color w:val="FFFFFF"/>
                <w:sz w:val="20"/>
              </w:rPr>
              <w:t>Purpose</w:t>
            </w:r>
          </w:p>
        </w:tc>
      </w:tr>
      <w:tr>
        <w:tc>
          <w:tcPr>
            <w:tcW w:type="dxa" w:w="2353"/>
            <w:vAlign w:val="center"/>
          </w:tcPr>
          <w:p>
            <w:pPr>
              <w:spacing w:after="0"/>
            </w:pPr>
            <w:r/>
            <w:r>
              <w:rPr>
                <w:sz w:val="20"/>
              </w:rPr>
              <w:t>TensorFlow</w:t>
            </w:r>
          </w:p>
        </w:tc>
        <w:tc>
          <w:tcPr>
            <w:tcW w:type="dxa" w:w="7058"/>
            <w:vAlign w:val="center"/>
          </w:tcPr>
          <w:p>
            <w:pPr>
              <w:spacing w:after="0"/>
            </w:pPr>
            <w:r/>
            <w:r>
              <w:rPr>
                <w:sz w:val="20"/>
              </w:rPr>
              <w:t>CNN model training</w:t>
            </w:r>
          </w:p>
        </w:tc>
      </w:tr>
      <w:tr>
        <w:tc>
          <w:tcPr>
            <w:tcW w:type="dxa" w:w="2353"/>
            <w:vAlign w:val="center"/>
            <w:shd w:val="clear" w:color="auto" w:fill="E7F1F4"/>
          </w:tcPr>
          <w:p>
            <w:pPr>
              <w:spacing w:after="0"/>
            </w:pPr>
            <w:r/>
            <w:r>
              <w:rPr>
                <w:sz w:val="20"/>
              </w:rPr>
              <w:t>Keras</w:t>
            </w:r>
          </w:p>
        </w:tc>
        <w:tc>
          <w:tcPr>
            <w:tcW w:type="dxa" w:w="7058"/>
            <w:vAlign w:val="center"/>
            <w:shd w:val="clear" w:color="auto" w:fill="E7F1F4"/>
          </w:tcPr>
          <w:p>
            <w:pPr>
              <w:spacing w:after="0"/>
            </w:pPr>
            <w:r/>
            <w:r>
              <w:rPr>
                <w:sz w:val="20"/>
              </w:rPr>
              <w:t>Transfer learning</w:t>
            </w:r>
          </w:p>
        </w:tc>
      </w:tr>
      <w:tr>
        <w:tc>
          <w:tcPr>
            <w:tcW w:type="dxa" w:w="2353"/>
            <w:vAlign w:val="center"/>
          </w:tcPr>
          <w:p>
            <w:pPr>
              <w:spacing w:after="0"/>
            </w:pPr>
            <w:r/>
            <w:r>
              <w:rPr>
                <w:sz w:val="20"/>
              </w:rPr>
              <w:t>Flask</w:t>
            </w:r>
          </w:p>
        </w:tc>
        <w:tc>
          <w:tcPr>
            <w:tcW w:type="dxa" w:w="7058"/>
            <w:vAlign w:val="center"/>
          </w:tcPr>
          <w:p>
            <w:pPr>
              <w:spacing w:after="0"/>
            </w:pPr>
            <w:r/>
            <w:r>
              <w:rPr>
                <w:sz w:val="20"/>
              </w:rPr>
              <w:t>Prediction API</w:t>
            </w:r>
          </w:p>
        </w:tc>
      </w:tr>
      <w:tr>
        <w:tc>
          <w:tcPr>
            <w:tcW w:type="dxa" w:w="2353"/>
            <w:vAlign w:val="center"/>
            <w:shd w:val="clear" w:color="auto" w:fill="E7F1F4"/>
          </w:tcPr>
          <w:p>
            <w:pPr>
              <w:spacing w:after="0"/>
            </w:pPr>
            <w:r/>
            <w:r>
              <w:rPr>
                <w:sz w:val="20"/>
              </w:rPr>
              <w:t>Android</w:t>
            </w:r>
          </w:p>
        </w:tc>
        <w:tc>
          <w:tcPr>
            <w:tcW w:type="dxa" w:w="7058"/>
            <w:vAlign w:val="center"/>
            <w:shd w:val="clear" w:color="auto" w:fill="E7F1F4"/>
          </w:tcPr>
          <w:p>
            <w:pPr>
              <w:spacing w:after="0"/>
            </w:pPr>
            <w:r/>
            <w:r>
              <w:rPr>
                <w:sz w:val="20"/>
              </w:rPr>
              <w:t>Farmer app</w:t>
            </w:r>
          </w:p>
        </w:tc>
      </w:tr>
    </w:tbl>
    <w:p>
      <w:pPr>
        <w:spacing w:after="80"/>
      </w:pPr>
    </w:p>
    <w:p>
      <w:pPr>
        <w:pStyle w:val="Caption"/>
        <w:jc w:val="center"/>
      </w:pPr>
      <w:r>
        <w:t>Table 4.1: Technology stack</w:t>
      </w:r>
    </w:p>
    <w:p>
      <w:pPr>
        <w:pStyle w:val="Heading1"/>
      </w:pPr>
      <w:r>
        <w:t>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1F2328"/>
          </w:tcPr>
          <w:p>
            <w:pPr>
              <w:spacing w:after="0"/>
            </w:pPr>
            <w:r/>
            <w:r>
              <w:rPr>
                <w:b/>
                <w:color w:val="FFFFFF"/>
                <w:sz w:val="20"/>
              </w:rPr>
              <w:t>Phase</w:t>
            </w:r>
          </w:p>
        </w:tc>
        <w:tc>
          <w:tcPr>
            <w:tcW w:type="dxa" w:w="1681"/>
            <w:vAlign w:val="center"/>
            <w:shd w:val="clear" w:color="auto" w:fill="1F2328"/>
          </w:tcPr>
          <w:p>
            <w:pPr>
              <w:spacing w:after="0"/>
            </w:pPr>
            <w:r/>
            <w:r>
              <w:rPr>
                <w:b/>
                <w:color w:val="FFFFFF"/>
                <w:sz w:val="20"/>
              </w:rPr>
              <w:t>Month</w:t>
            </w:r>
          </w:p>
        </w:tc>
        <w:tc>
          <w:tcPr>
            <w:tcW w:type="dxa" w:w="5378"/>
            <w:vAlign w:val="center"/>
            <w:shd w:val="clear" w:color="auto" w:fill="1F2328"/>
          </w:tcPr>
          <w:p>
            <w:pPr>
              <w:spacing w:after="0"/>
            </w:pPr>
            <w:r/>
            <w:r>
              <w:rPr>
                <w:b/>
                <w:color w:val="FFFFFF"/>
                <w:sz w:val="20"/>
              </w:rPr>
              <w:t>Activities</w:t>
            </w:r>
          </w:p>
        </w:tc>
      </w:tr>
      <w:tr>
        <w:tc>
          <w:tcPr>
            <w:tcW w:type="dxa" w:w="2353"/>
            <w:vAlign w:val="center"/>
          </w:tcPr>
          <w:p>
            <w:pPr>
              <w:spacing w:after="0"/>
            </w:pPr>
            <w:r/>
            <w:r>
              <w:rPr>
                <w:sz w:val="20"/>
              </w:rPr>
              <w:t>Requirement study</w:t>
            </w:r>
          </w:p>
        </w:tc>
        <w:tc>
          <w:tcPr>
            <w:tcW w:type="dxa" w:w="1681"/>
            <w:vAlign w:val="center"/>
          </w:tcPr>
          <w:p>
            <w:pPr>
              <w:spacing w:after="0"/>
            </w:pPr>
            <w:r/>
            <w:r>
              <w:rPr>
                <w:sz w:val="20"/>
              </w:rPr>
              <w:t>July</w:t>
            </w:r>
          </w:p>
        </w:tc>
        <w:tc>
          <w:tcPr>
            <w:tcW w:type="dxa" w:w="5378"/>
            <w:vAlign w:val="center"/>
          </w:tcPr>
          <w:p>
            <w:pPr>
              <w:spacing w:after="0"/>
            </w:pPr>
            <w:r/>
            <w:r>
              <w:rPr>
                <w:sz w:val="20"/>
              </w:rPr>
              <w:t>Survey, interviews, requirement document</w:t>
            </w:r>
          </w:p>
        </w:tc>
      </w:tr>
      <w:tr>
        <w:tc>
          <w:tcPr>
            <w:tcW w:type="dxa" w:w="2353"/>
            <w:vAlign w:val="center"/>
            <w:shd w:val="clear" w:color="auto" w:fill="E7F1F4"/>
          </w:tcPr>
          <w:p>
            <w:pPr>
              <w:spacing w:after="0"/>
            </w:pPr>
            <w:r/>
            <w:r>
              <w:rPr>
                <w:sz w:val="20"/>
              </w:rPr>
              <w:t>Design</w:t>
            </w:r>
          </w:p>
        </w:tc>
        <w:tc>
          <w:tcPr>
            <w:tcW w:type="dxa" w:w="1681"/>
            <w:vAlign w:val="center"/>
            <w:shd w:val="clear" w:color="auto" w:fill="E7F1F4"/>
          </w:tcPr>
          <w:p>
            <w:pPr>
              <w:spacing w:after="0"/>
            </w:pPr>
            <w:r/>
            <w:r>
              <w:rPr>
                <w:sz w:val="20"/>
              </w:rPr>
              <w:t>August</w:t>
            </w:r>
          </w:p>
        </w:tc>
        <w:tc>
          <w:tcPr>
            <w:tcW w:type="dxa" w:w="5378"/>
            <w:vAlign w:val="center"/>
            <w:shd w:val="clear" w:color="auto" w:fill="E7F1F4"/>
          </w:tcPr>
          <w:p>
            <w:pPr>
              <w:spacing w:after="0"/>
            </w:pPr>
            <w:r/>
            <w:r>
              <w:rPr>
                <w:sz w:val="20"/>
              </w:rPr>
              <w:t>Architecture, database, wireframes</w:t>
            </w:r>
          </w:p>
        </w:tc>
      </w:tr>
      <w:tr>
        <w:tc>
          <w:tcPr>
            <w:tcW w:type="dxa" w:w="2353"/>
            <w:vAlign w:val="center"/>
          </w:tcPr>
          <w:p>
            <w:pPr>
              <w:spacing w:after="0"/>
            </w:pPr>
            <w:r/>
            <w:r>
              <w:rPr>
                <w:sz w:val="20"/>
              </w:rPr>
              <w:t>Development</w:t>
            </w:r>
          </w:p>
        </w:tc>
        <w:tc>
          <w:tcPr>
            <w:tcW w:type="dxa" w:w="1681"/>
            <w:vAlign w:val="center"/>
          </w:tcPr>
          <w:p>
            <w:pPr>
              <w:spacing w:after="0"/>
            </w:pPr>
            <w:r/>
            <w:r>
              <w:rPr>
                <w:sz w:val="20"/>
              </w:rPr>
              <w:t>Sep–Oct</w:t>
            </w:r>
          </w:p>
        </w:tc>
        <w:tc>
          <w:tcPr>
            <w:tcW w:type="dxa" w:w="5378"/>
            <w:vAlign w:val="center"/>
          </w:tcPr>
          <w:p>
            <w:pPr>
              <w:spacing w:after="0"/>
            </w:pPr>
            <w:r/>
            <w:r>
              <w:rPr>
                <w:sz w:val="20"/>
              </w:rPr>
              <w:t>Module coding and unit testing</w:t>
            </w:r>
          </w:p>
        </w:tc>
      </w:tr>
      <w:tr>
        <w:tc>
          <w:tcPr>
            <w:tcW w:type="dxa" w:w="2353"/>
            <w:vAlign w:val="center"/>
            <w:shd w:val="clear" w:color="auto" w:fill="E7F1F4"/>
          </w:tcPr>
          <w:p>
            <w:pPr>
              <w:spacing w:after="0"/>
            </w:pPr>
            <w:r/>
            <w:r>
              <w:rPr>
                <w:sz w:val="20"/>
              </w:rPr>
              <w:t>Testing</w:t>
            </w:r>
          </w:p>
        </w:tc>
        <w:tc>
          <w:tcPr>
            <w:tcW w:type="dxa" w:w="1681"/>
            <w:vAlign w:val="center"/>
            <w:shd w:val="clear" w:color="auto" w:fill="E7F1F4"/>
          </w:tcPr>
          <w:p>
            <w:pPr>
              <w:spacing w:after="0"/>
            </w:pPr>
            <w:r/>
            <w:r>
              <w:rPr>
                <w:sz w:val="20"/>
              </w:rPr>
              <w:t>November</w:t>
            </w:r>
          </w:p>
        </w:tc>
        <w:tc>
          <w:tcPr>
            <w:tcW w:type="dxa" w:w="5378"/>
            <w:vAlign w:val="center"/>
            <w:shd w:val="clear" w:color="auto" w:fill="E7F1F4"/>
          </w:tcPr>
          <w:p>
            <w:pPr>
              <w:spacing w:after="0"/>
            </w:pPr>
            <w:r/>
            <w:r>
              <w:rPr>
                <w:sz w:val="20"/>
              </w:rPr>
              <w:t>Integration and user testing</w:t>
            </w:r>
          </w:p>
        </w:tc>
      </w:tr>
      <w:tr>
        <w:tc>
          <w:tcPr>
            <w:tcW w:type="dxa" w:w="2353"/>
            <w:vAlign w:val="center"/>
          </w:tcPr>
          <w:p>
            <w:pPr>
              <w:spacing w:after="0"/>
            </w:pPr>
            <w:r/>
            <w:r>
              <w:rPr>
                <w:sz w:val="20"/>
              </w:rPr>
              <w:t>Documentation</w:t>
            </w:r>
          </w:p>
        </w:tc>
        <w:tc>
          <w:tcPr>
            <w:tcW w:type="dxa" w:w="1681"/>
            <w:vAlign w:val="center"/>
          </w:tcPr>
          <w:p>
            <w:pPr>
              <w:spacing w:after="0"/>
            </w:pPr>
            <w:r/>
            <w:r>
              <w:rPr>
                <w:sz w:val="20"/>
              </w:rPr>
              <w:t>December</w:t>
            </w:r>
          </w:p>
        </w:tc>
        <w:tc>
          <w:tcPr>
            <w:tcW w:type="dxa" w:w="5378"/>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1F2328"/>
          </w:tcPr>
          <w:p>
            <w:pPr>
              <w:spacing w:after="0"/>
            </w:pPr>
            <w:r/>
            <w:r>
              <w:rPr>
                <w:b/>
                <w:color w:val="FFFFFF"/>
                <w:sz w:val="20"/>
              </w:rPr>
              <w:t>ID</w:t>
            </w:r>
          </w:p>
        </w:tc>
        <w:tc>
          <w:tcPr>
            <w:tcW w:type="dxa" w:w="1988"/>
            <w:vAlign w:val="center"/>
            <w:shd w:val="clear" w:color="auto" w:fill="1F2328"/>
          </w:tcPr>
          <w:p>
            <w:pPr>
              <w:spacing w:after="0"/>
            </w:pPr>
            <w:r/>
            <w:r>
              <w:rPr>
                <w:b/>
                <w:color w:val="FFFFFF"/>
                <w:sz w:val="20"/>
              </w:rPr>
              <w:t>Module</w:t>
            </w:r>
          </w:p>
        </w:tc>
        <w:tc>
          <w:tcPr>
            <w:tcW w:type="dxa" w:w="2386"/>
            <w:vAlign w:val="center"/>
            <w:shd w:val="clear" w:color="auto" w:fill="1F2328"/>
          </w:tcPr>
          <w:p>
            <w:pPr>
              <w:spacing w:after="0"/>
            </w:pPr>
            <w:r/>
            <w:r>
              <w:rPr>
                <w:b/>
                <w:color w:val="FFFFFF"/>
                <w:sz w:val="20"/>
              </w:rPr>
              <w:t>Test</w:t>
            </w:r>
          </w:p>
        </w:tc>
        <w:tc>
          <w:tcPr>
            <w:tcW w:type="dxa" w:w="2916"/>
            <w:vAlign w:val="center"/>
            <w:shd w:val="clear" w:color="auto" w:fill="1F2328"/>
          </w:tcPr>
          <w:p>
            <w:pPr>
              <w:spacing w:after="0"/>
            </w:pPr>
            <w:r/>
            <w:r>
              <w:rPr>
                <w:b/>
                <w:color w:val="FFFFFF"/>
                <w:sz w:val="20"/>
              </w:rPr>
              <w:t>Expected result</w:t>
            </w:r>
          </w:p>
        </w:tc>
        <w:tc>
          <w:tcPr>
            <w:tcW w:type="dxa" w:w="1060"/>
            <w:vAlign w:val="center"/>
            <w:shd w:val="clear" w:color="auto" w:fill="1F2328"/>
          </w:tcPr>
          <w:p>
            <w:pPr>
              <w:spacing w:after="0"/>
            </w:pPr>
            <w:r/>
            <w:r>
              <w:rPr>
                <w:b/>
                <w:color w:val="FFFFFF"/>
                <w:sz w:val="20"/>
              </w:rPr>
              <w:t>Status</w:t>
            </w:r>
          </w:p>
        </w:tc>
      </w:tr>
      <w:tr>
        <w:tc>
          <w:tcPr>
            <w:tcW w:type="dxa" w:w="1060"/>
            <w:vAlign w:val="center"/>
          </w:tcPr>
          <w:p>
            <w:pPr>
              <w:spacing w:after="0"/>
            </w:pPr>
            <w:r/>
            <w:r>
              <w:rPr>
                <w:sz w:val="20"/>
              </w:rPr>
              <w:t>TC-01</w:t>
            </w:r>
          </w:p>
        </w:tc>
        <w:tc>
          <w:tcPr>
            <w:tcW w:type="dxa" w:w="1988"/>
            <w:vAlign w:val="center"/>
          </w:tcPr>
          <w:p>
            <w:pPr>
              <w:spacing w:after="0"/>
            </w:pPr>
            <w:r/>
            <w:r>
              <w:rPr>
                <w:sz w:val="20"/>
              </w:rPr>
              <w:t>Input</w:t>
            </w:r>
          </w:p>
        </w:tc>
        <w:tc>
          <w:tcPr>
            <w:tcW w:type="dxa" w:w="2386"/>
            <w:vAlign w:val="center"/>
          </w:tcPr>
          <w:p>
            <w:pPr>
              <w:spacing w:after="0"/>
            </w:pPr>
            <w:r/>
            <w:r>
              <w:rPr>
                <w:sz w:val="20"/>
              </w:rPr>
              <w:t>Valid input</w:t>
            </w:r>
          </w:p>
        </w:tc>
        <w:tc>
          <w:tcPr>
            <w:tcW w:type="dxa" w:w="2916"/>
            <w:vAlign w:val="center"/>
          </w:tcPr>
          <w:p>
            <w:pPr>
              <w:spacing w:after="0"/>
            </w:pPr>
            <w:r/>
            <w:r>
              <w:rPr>
                <w:sz w:val="20"/>
              </w:rPr>
              <w:t>Processed correctly</w:t>
            </w:r>
          </w:p>
        </w:tc>
        <w:tc>
          <w:tcPr>
            <w:tcW w:type="dxa" w:w="1060"/>
            <w:vAlign w:val="center"/>
          </w:tcPr>
          <w:p>
            <w:pPr>
              <w:spacing w:after="0"/>
            </w:pPr>
            <w:r/>
            <w:r>
              <w:rPr>
                <w:sz w:val="20"/>
              </w:rPr>
              <w:t>Pass</w:t>
            </w:r>
          </w:p>
        </w:tc>
      </w:tr>
      <w:tr>
        <w:tc>
          <w:tcPr>
            <w:tcW w:type="dxa" w:w="1060"/>
            <w:vAlign w:val="center"/>
            <w:shd w:val="clear" w:color="auto" w:fill="E7F1F4"/>
          </w:tcPr>
          <w:p>
            <w:pPr>
              <w:spacing w:after="0"/>
            </w:pPr>
            <w:r/>
            <w:r>
              <w:rPr>
                <w:sz w:val="20"/>
              </w:rPr>
              <w:t>TC-02</w:t>
            </w:r>
          </w:p>
        </w:tc>
        <w:tc>
          <w:tcPr>
            <w:tcW w:type="dxa" w:w="1988"/>
            <w:vAlign w:val="center"/>
            <w:shd w:val="clear" w:color="auto" w:fill="E7F1F4"/>
          </w:tcPr>
          <w:p>
            <w:pPr>
              <w:spacing w:after="0"/>
            </w:pPr>
            <w:r/>
            <w:r>
              <w:rPr>
                <w:sz w:val="20"/>
              </w:rPr>
              <w:t>Process</w:t>
            </w:r>
          </w:p>
        </w:tc>
        <w:tc>
          <w:tcPr>
            <w:tcW w:type="dxa" w:w="2386"/>
            <w:vAlign w:val="center"/>
            <w:shd w:val="clear" w:color="auto" w:fill="E7F1F4"/>
          </w:tcPr>
          <w:p>
            <w:pPr>
              <w:spacing w:after="0"/>
            </w:pPr>
            <w:r/>
            <w:r>
              <w:rPr>
                <w:sz w:val="20"/>
              </w:rPr>
              <w:t>Valid input</w:t>
            </w:r>
          </w:p>
        </w:tc>
        <w:tc>
          <w:tcPr>
            <w:tcW w:type="dxa" w:w="2916"/>
            <w:vAlign w:val="center"/>
            <w:shd w:val="clear" w:color="auto" w:fill="E7F1F4"/>
          </w:tcPr>
          <w:p>
            <w:pPr>
              <w:spacing w:after="0"/>
            </w:pPr>
            <w:r/>
            <w:r>
              <w:rPr>
                <w:sz w:val="20"/>
              </w:rPr>
              <w:t>Processed correctly</w:t>
            </w:r>
          </w:p>
        </w:tc>
        <w:tc>
          <w:tcPr>
            <w:tcW w:type="dxa" w:w="1060"/>
            <w:vAlign w:val="center"/>
            <w:shd w:val="clear" w:color="auto" w:fill="E7F1F4"/>
          </w:tcPr>
          <w:p>
            <w:pPr>
              <w:spacing w:after="0"/>
            </w:pPr>
            <w:r/>
            <w:r>
              <w:rPr>
                <w:sz w:val="20"/>
              </w:rPr>
              <w:t>Pass</w:t>
            </w:r>
          </w:p>
        </w:tc>
      </w:tr>
      <w:tr>
        <w:tc>
          <w:tcPr>
            <w:tcW w:type="dxa" w:w="1060"/>
            <w:vAlign w:val="center"/>
          </w:tcPr>
          <w:p>
            <w:pPr>
              <w:spacing w:after="0"/>
            </w:pPr>
            <w:r/>
            <w:r>
              <w:rPr>
                <w:sz w:val="20"/>
              </w:rPr>
              <w:t>TC-03</w:t>
            </w:r>
          </w:p>
        </w:tc>
        <w:tc>
          <w:tcPr>
            <w:tcW w:type="dxa" w:w="1988"/>
            <w:vAlign w:val="center"/>
          </w:tcPr>
          <w:p>
            <w:pPr>
              <w:spacing w:after="0"/>
            </w:pPr>
            <w:r/>
            <w:r>
              <w:rPr>
                <w:sz w:val="20"/>
              </w:rPr>
              <w:t>Store</w:t>
            </w:r>
          </w:p>
        </w:tc>
        <w:tc>
          <w:tcPr>
            <w:tcW w:type="dxa" w:w="2386"/>
            <w:vAlign w:val="center"/>
          </w:tcPr>
          <w:p>
            <w:pPr>
              <w:spacing w:after="0"/>
            </w:pPr>
            <w:r/>
            <w:r>
              <w:rPr>
                <w:sz w:val="20"/>
              </w:rPr>
              <w:t>Valid input</w:t>
            </w:r>
          </w:p>
        </w:tc>
        <w:tc>
          <w:tcPr>
            <w:tcW w:type="dxa" w:w="2916"/>
            <w:vAlign w:val="center"/>
          </w:tcPr>
          <w:p>
            <w:pPr>
              <w:spacing w:after="0"/>
            </w:pPr>
            <w:r/>
            <w:r>
              <w:rPr>
                <w:sz w:val="20"/>
              </w:rPr>
              <w:t>Processed correctly</w:t>
            </w:r>
          </w:p>
        </w:tc>
        <w:tc>
          <w:tcPr>
            <w:tcW w:type="dxa" w:w="1060"/>
            <w:vAlign w:val="center"/>
          </w:tcPr>
          <w:p>
            <w:pPr>
              <w:spacing w:after="0"/>
            </w:pPr>
            <w:r/>
            <w:r>
              <w:rPr>
                <w:sz w:val="20"/>
              </w:rPr>
              <w:t>Pass</w:t>
            </w:r>
          </w:p>
        </w:tc>
      </w:tr>
      <w:tr>
        <w:tc>
          <w:tcPr>
            <w:tcW w:type="dxa" w:w="1060"/>
            <w:vAlign w:val="center"/>
            <w:shd w:val="clear" w:color="auto" w:fill="E7F1F4"/>
          </w:tcPr>
          <w:p>
            <w:pPr>
              <w:spacing w:after="0"/>
            </w:pPr>
            <w:r/>
            <w:r>
              <w:rPr>
                <w:sz w:val="20"/>
              </w:rPr>
              <w:t>TC-04</w:t>
            </w:r>
          </w:p>
        </w:tc>
        <w:tc>
          <w:tcPr>
            <w:tcW w:type="dxa" w:w="1988"/>
            <w:vAlign w:val="center"/>
            <w:shd w:val="clear" w:color="auto" w:fill="E7F1F4"/>
          </w:tcPr>
          <w:p>
            <w:pPr>
              <w:spacing w:after="0"/>
            </w:pPr>
            <w:r/>
            <w:r>
              <w:rPr>
                <w:sz w:val="20"/>
              </w:rPr>
              <w:t>Output</w:t>
            </w:r>
          </w:p>
        </w:tc>
        <w:tc>
          <w:tcPr>
            <w:tcW w:type="dxa" w:w="2386"/>
            <w:vAlign w:val="center"/>
            <w:shd w:val="clear" w:color="auto" w:fill="E7F1F4"/>
          </w:tcPr>
          <w:p>
            <w:pPr>
              <w:spacing w:after="0"/>
            </w:pPr>
            <w:r/>
            <w:r>
              <w:rPr>
                <w:sz w:val="20"/>
              </w:rPr>
              <w:t>Valid input</w:t>
            </w:r>
          </w:p>
        </w:tc>
        <w:tc>
          <w:tcPr>
            <w:tcW w:type="dxa" w:w="2916"/>
            <w:vAlign w:val="center"/>
            <w:shd w:val="clear" w:color="auto" w:fill="E7F1F4"/>
          </w:tcPr>
          <w:p>
            <w:pPr>
              <w:spacing w:after="0"/>
            </w:pPr>
            <w:r/>
            <w:r>
              <w:rPr>
                <w:sz w:val="20"/>
              </w:rPr>
              <w:t>Processed correctly</w:t>
            </w:r>
          </w:p>
        </w:tc>
        <w:tc>
          <w:tcPr>
            <w:tcW w:type="dxa" w:w="1060"/>
            <w:vAlign w:val="center"/>
            <w:shd w:val="clear" w:color="auto" w:fill="E7F1F4"/>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F2328"/>
          </w:tcPr>
          <w:p>
            <w:pPr>
              <w:spacing w:after="0"/>
            </w:pPr>
            <w:r/>
            <w:r>
              <w:rPr>
                <w:b/>
                <w:color w:val="FFFFFF"/>
                <w:sz w:val="20"/>
              </w:rPr>
              <w:t>Parameter</w:t>
            </w:r>
          </w:p>
        </w:tc>
        <w:tc>
          <w:tcPr>
            <w:tcW w:type="dxa" w:w="3137"/>
            <w:vAlign w:val="center"/>
            <w:shd w:val="clear" w:color="auto" w:fill="1F2328"/>
          </w:tcPr>
          <w:p>
            <w:pPr>
              <w:spacing w:after="0"/>
            </w:pPr>
            <w:r/>
            <w:r>
              <w:rPr>
                <w:b/>
                <w:color w:val="FFFFFF"/>
                <w:sz w:val="20"/>
              </w:rPr>
              <w:t>Accuracy (%)</w:t>
            </w:r>
          </w:p>
        </w:tc>
        <w:tc>
          <w:tcPr>
            <w:tcW w:type="dxa" w:w="3137"/>
            <w:vAlign w:val="center"/>
            <w:shd w:val="clear" w:color="auto" w:fill="1F2328"/>
          </w:tcPr>
          <w:p>
            <w:pPr>
              <w:spacing w:after="0"/>
            </w:pPr>
            <w:r/>
            <w:r>
              <w:rPr>
                <w:b/>
                <w:color w:val="FFFFFF"/>
                <w:sz w:val="20"/>
              </w:rPr>
              <w:t>Remark</w:t>
            </w:r>
          </w:p>
        </w:tc>
      </w:tr>
      <w:tr>
        <w:tc>
          <w:tcPr>
            <w:tcW w:type="dxa" w:w="3137"/>
            <w:vAlign w:val="center"/>
          </w:tcPr>
          <w:p>
            <w:pPr>
              <w:spacing w:after="0"/>
            </w:pPr>
            <w:r/>
            <w:r>
              <w:rPr>
                <w:sz w:val="20"/>
              </w:rPr>
              <w:t>Tomato</w:t>
            </w:r>
          </w:p>
        </w:tc>
        <w:tc>
          <w:tcPr>
            <w:tcW w:type="dxa" w:w="3137"/>
            <w:vAlign w:val="center"/>
          </w:tcPr>
          <w:p>
            <w:pPr>
              <w:spacing w:after="0"/>
            </w:pPr>
            <w:r/>
            <w:r>
              <w:rPr>
                <w:sz w:val="20"/>
              </w:rPr>
              <w:t>96</w:t>
            </w:r>
          </w:p>
        </w:tc>
        <w:tc>
          <w:tcPr>
            <w:tcW w:type="dxa" w:w="3137"/>
            <w:vAlign w:val="center"/>
          </w:tcPr>
          <w:p>
            <w:pPr>
              <w:spacing w:after="0"/>
            </w:pPr>
            <w:r/>
            <w:r>
              <w:rPr>
                <w:sz w:val="20"/>
              </w:rPr>
              <w:t>Sample value</w:t>
            </w:r>
          </w:p>
        </w:tc>
      </w:tr>
      <w:tr>
        <w:tc>
          <w:tcPr>
            <w:tcW w:type="dxa" w:w="3137"/>
            <w:vAlign w:val="center"/>
            <w:shd w:val="clear" w:color="auto" w:fill="E7F1F4"/>
          </w:tcPr>
          <w:p>
            <w:pPr>
              <w:spacing w:after="0"/>
            </w:pPr>
            <w:r/>
            <w:r>
              <w:rPr>
                <w:sz w:val="20"/>
              </w:rPr>
              <w:t>Potato</w:t>
            </w:r>
          </w:p>
        </w:tc>
        <w:tc>
          <w:tcPr>
            <w:tcW w:type="dxa" w:w="3137"/>
            <w:vAlign w:val="center"/>
            <w:shd w:val="clear" w:color="auto" w:fill="E7F1F4"/>
          </w:tcPr>
          <w:p>
            <w:pPr>
              <w:spacing w:after="0"/>
            </w:pPr>
            <w:r/>
            <w:r>
              <w:rPr>
                <w:sz w:val="20"/>
              </w:rPr>
              <w:t>94</w:t>
            </w:r>
          </w:p>
        </w:tc>
        <w:tc>
          <w:tcPr>
            <w:tcW w:type="dxa" w:w="3137"/>
            <w:vAlign w:val="center"/>
            <w:shd w:val="clear" w:color="auto" w:fill="E7F1F4"/>
          </w:tcPr>
          <w:p>
            <w:pPr>
              <w:spacing w:after="0"/>
            </w:pPr>
            <w:r/>
            <w:r>
              <w:rPr>
                <w:sz w:val="20"/>
              </w:rPr>
              <w:t>Sample value</w:t>
            </w:r>
          </w:p>
        </w:tc>
      </w:tr>
      <w:tr>
        <w:tc>
          <w:tcPr>
            <w:tcW w:type="dxa" w:w="3137"/>
            <w:vAlign w:val="center"/>
          </w:tcPr>
          <w:p>
            <w:pPr>
              <w:spacing w:after="0"/>
            </w:pPr>
            <w:r/>
            <w:r>
              <w:rPr>
                <w:sz w:val="20"/>
              </w:rPr>
              <w:t>Maize</w:t>
            </w:r>
          </w:p>
        </w:tc>
        <w:tc>
          <w:tcPr>
            <w:tcW w:type="dxa" w:w="3137"/>
            <w:vAlign w:val="center"/>
          </w:tcPr>
          <w:p>
            <w:pPr>
              <w:spacing w:after="0"/>
            </w:pPr>
            <w:r/>
            <w:r>
              <w:rPr>
                <w:sz w:val="20"/>
              </w:rPr>
              <w:t>91</w:t>
            </w:r>
          </w:p>
        </w:tc>
        <w:tc>
          <w:tcPr>
            <w:tcW w:type="dxa" w:w="3137"/>
            <w:vAlign w:val="center"/>
          </w:tcPr>
          <w:p>
            <w:pPr>
              <w:spacing w:after="0"/>
            </w:pPr>
            <w:r/>
            <w:r>
              <w:rPr>
                <w:sz w:val="20"/>
              </w:rPr>
              <w:t>Sample value</w:t>
            </w:r>
          </w:p>
        </w:tc>
      </w:tr>
      <w:tr>
        <w:tc>
          <w:tcPr>
            <w:tcW w:type="dxa" w:w="3137"/>
            <w:vAlign w:val="center"/>
            <w:shd w:val="clear" w:color="auto" w:fill="E7F1F4"/>
          </w:tcPr>
          <w:p>
            <w:pPr>
              <w:spacing w:after="0"/>
            </w:pPr>
            <w:r/>
            <w:r>
              <w:rPr>
                <w:sz w:val="20"/>
              </w:rPr>
              <w:t>Rice</w:t>
            </w:r>
          </w:p>
        </w:tc>
        <w:tc>
          <w:tcPr>
            <w:tcW w:type="dxa" w:w="3137"/>
            <w:vAlign w:val="center"/>
            <w:shd w:val="clear" w:color="auto" w:fill="E7F1F4"/>
          </w:tcPr>
          <w:p>
            <w:pPr>
              <w:spacing w:after="0"/>
            </w:pPr>
            <w:r/>
            <w:r>
              <w:rPr>
                <w:sz w:val="20"/>
              </w:rPr>
              <w:t>89</w:t>
            </w:r>
          </w:p>
        </w:tc>
        <w:tc>
          <w:tcPr>
            <w:tcW w:type="dxa" w:w="3137"/>
            <w:vAlign w:val="center"/>
            <w:shd w:val="clear" w:color="auto" w:fill="E7F1F4"/>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F1F4"/>
            <w:tcBorders>
              <w:left w:val="single" w:sz="36" w:space="0" w:color="0E7490"/>
            </w:tcBorders>
          </w:tcPr>
          <w:p>
            <w:pPr>
              <w:spacing w:after="60"/>
            </w:pPr>
            <w:r>
              <w:rPr>
                <w:b/>
                <w:color w:val="0E7490"/>
              </w:rPr>
              <w:t>Key result</w:t>
            </w:r>
          </w:p>
          <w:p>
            <w:pPr>
              <w:spacing w:after="0"/>
            </w:pPr>
            <w:r>
              <w:t>93% average accuracy (sample data from our test setup).</w:t>
            </w:r>
          </w:p>
        </w:tc>
      </w:tr>
    </w:tbl>
    <w:p>
      <w:pPr>
        <w:spacing w:after="40"/>
      </w:pPr>
    </w:p>
    <w:p>
      <w:pPr>
        <w:pStyle w:val="Heading1"/>
      </w:pPr>
      <w:r>
        <w:t>Conclusion and Future Scope</w:t>
      </w:r>
    </w:p>
    <w:p>
      <w:pPr>
        <w:pStyle w:val="Heading2"/>
      </w:pPr>
      <w:r>
        <w:t>6.1  Conclusion</w:t>
      </w:r>
    </w:p>
    <w:p>
      <w:pPr>
        <w:jc w:val="both"/>
      </w:pPr>
      <w:r>
        <w:t>This project set out to design and build crop disease detection using cnn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Crop Disease Detection using CNN meets its main objectives</w:t>
      </w:r>
    </w:p>
    <w:p>
      <w:pPr>
        <w:pStyle w:val="ListBullet"/>
      </w:pPr>
      <w:r>
        <w:t>Automation saves time and reduces errors for farmers and agri-officers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TensorFlow, accessed 2025.</w:t>
      </w:r>
    </w:p>
    <w:p>
      <w:pPr>
        <w:spacing w:after="80"/>
      </w:pPr>
      <w:r>
        <w:t>[5] Official documentation for Keras, accessed 2025.</w:t>
      </w:r>
    </w:p>
    <w:p>
      <w:pPr>
        <w:spacing w:after="80"/>
      </w:pPr>
      <w:r>
        <w:t>[6] Official documentation for Flask,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val="0"/>
        <w:color w:val="74777A"/>
        <w:sz w:val="17"/>
      </w:rPr>
      <w:t>Crop Disease Detection using CNN</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F2328"/>
      </w:pBdr>
    </w:pPr>
    <w:rPr>
      <w:rFonts w:ascii="Calibri" w:hAnsi="Calibri" w:cs="Calibri" w:eastAsia="Calibri"/>
      <w:b/>
      <w:bCs/>
      <w:i w:val="0"/>
      <w:caps/>
      <w:color w:val="1F2328"/>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0E7490"/>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Calibri" w:hAnsi="Calibri" w:cs="Calibri" w:eastAsia="Calibri"/>
      <w:b/>
      <w:sz w:val="24"/>
      <w:szCs w:val="24"/>
    </w:rPr>
  </w:style>
  <w:style w:type="paragraph" w:customStyle="1" w:styleId="TOC2">
    <w:name w:val="TOC 2"/>
    <w:basedOn w:val="Normal"/>
    <w:pPr>
      <w:tabs>
        <w:tab w:pos="9411"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