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11827"/>
          <w:sz w:val="28"/>
          <w:spacing w:val="20"/>
        </w:rPr>
        <w:t>Sunrise Institute of Engineering &amp; Management, Indore</w:t>
      </w:r>
    </w:p>
    <w:p>
      <w:pPr>
        <w:jc w:val="center"/>
      </w:pPr>
      <w:r>
        <w:rPr>
          <w:b w:val="0"/>
          <w:i w:val="0"/>
          <w:color w:val="6B7079"/>
          <w:sz w:val="22"/>
        </w:rPr>
        <w:t>Department of 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66534"/>
          <w:left w:val="thinThickThinMediumGap" w:sz="24" w:space="0" w:color="166534"/>
          <w:bottom w:val="thinThickThinMediumGap" w:sz="24" w:space="0" w:color="166534"/>
          <w:right w:val="thinThickThinMediumGap" w:sz="24" w:space="0" w:color="166534"/>
        </w:tblBorders>
      </w:tblPr>
      <w:tblGrid>
        <w:gridCol w:w="1462"/>
      </w:tblGrid>
      <w:tr>
        <w:trPr>
          <w:trHeight w:val="1463" w:hRule="exact"/>
        </w:trPr>
        <w:tc>
          <w:tcPr>
            <w:tcW w:type="dxa" w:w="1463"/>
            <w:shd w:val="clear" w:color="auto" w:fill="E8F0E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66534"/>
                <w:left w:val="single" w:sz="8" w:space="0" w:color="166534"/>
                <w:bottom w:val="single" w:sz="8" w:space="0" w:color="166534"/>
                <w:right w:val="single" w:sz="8" w:space="0" w:color="166534"/>
              </w:tblBorders>
            </w:tblPr>
            <w:tblGrid>
              <w:gridCol w:w="884"/>
            </w:tblGrid>
            <w:tr>
              <w:trPr>
                <w:trHeight w:val="884" w:hRule="exact"/>
              </w:trPr>
              <w:tc>
                <w:tcPr>
                  <w:tcW w:type="dxa" w:w="884"/>
                  <w:shd w:val="clear" w:color="auto" w:fill="CCDDD2"/>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66534"/>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B7079"/>
          <w:sz w:val="24"/>
        </w:rPr>
        <w:t>A Project Report on</w:t>
      </w:r>
    </w:p>
    <w:p>
      <w:pPr>
        <w:pStyle w:val="Title"/>
        <w:jc w:val="center"/>
      </w:pPr>
      <w:r>
        <w:rPr>
          <w:color w:val="166534"/>
        </w:rPr>
        <w:t>Fake News Detection using NLP</w:t>
      </w:r>
    </w:p>
    <w:p>
      <w:pPr>
        <w:jc w:val="center"/>
      </w:pPr>
      <w:r>
        <w:rPr>
          <w:b w:val="0"/>
          <w:i w:val="0"/>
          <w:color w:val="111827"/>
          <w:sz w:val="24"/>
        </w:rPr>
        <w:t>Flagging misleading headlines automatically</w:t>
      </w:r>
    </w:p>
    <w:p>
      <w:pPr>
        <w:spacing w:after="360"/>
        <w:jc w:val="center"/>
      </w:pPr>
      <w:r>
        <w:rPr>
          <w:b w:val="0"/>
          <w:i w:val="0"/>
          <w:color w:val="6B7079"/>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6B7079"/>
                <w:sz w:val="16"/>
              </w:rPr>
              <w:t>SUBMITTED BY</w:t>
            </w:r>
          </w:p>
        </w:tc>
        <w:tc>
          <w:tcPr>
            <w:tcW w:type="dxa" w:w="3009"/>
          </w:tcPr>
          <w:p>
            <w:pPr>
              <w:spacing w:after="0"/>
              <w:jc w:val="center"/>
            </w:pPr>
            <w:r>
              <w:rPr>
                <w:b/>
                <w:color w:val="6B7079"/>
                <w:sz w:val="16"/>
              </w:rPr>
              <w:t>UNDER THE GUIDANCE OF</w:t>
            </w:r>
          </w:p>
        </w:tc>
        <w:tc>
          <w:tcPr>
            <w:tcW w:type="dxa" w:w="3009"/>
          </w:tcPr>
          <w:p>
            <w:pPr>
              <w:spacing w:after="0"/>
              <w:jc w:val="center"/>
            </w:pPr>
            <w:r>
              <w:rPr>
                <w:b/>
                <w:color w:val="6B7079"/>
                <w:sz w:val="16"/>
              </w:rPr>
              <w:t>DEPARTMENT</w:t>
            </w:r>
          </w:p>
        </w:tc>
      </w:tr>
      <w:tr>
        <w:tc>
          <w:tcPr>
            <w:tcW w:type="dxa" w:w="3009"/>
          </w:tcPr>
          <w:p>
            <w:pPr>
              <w:spacing w:after="0"/>
              <w:jc w:val="center"/>
            </w:pPr>
            <w:r>
              <w:rPr>
                <w:color w:val="111827"/>
                <w:sz w:val="21"/>
              </w:rPr>
              <w:t>Arjun Rao (21CA005)</w:t>
              <w:br/>
              <w:t>Meera Joshi (21CS040)</w:t>
            </w:r>
          </w:p>
        </w:tc>
        <w:tc>
          <w:tcPr>
            <w:tcW w:type="dxa" w:w="3009"/>
          </w:tcPr>
          <w:p>
            <w:pPr>
              <w:spacing w:after="0"/>
              <w:jc w:val="center"/>
            </w:pPr>
            <w:r>
              <w:rPr>
                <w:color w:val="111827"/>
                <w:sz w:val="21"/>
              </w:rPr>
              <w:t>Dr. M. Fernandes</w:t>
            </w:r>
          </w:p>
        </w:tc>
        <w:tc>
          <w:tcPr>
            <w:tcW w:type="dxa" w:w="3009"/>
          </w:tcPr>
          <w:p>
            <w:pPr>
              <w:spacing w:after="0"/>
              <w:jc w:val="center"/>
            </w:pPr>
            <w:r>
              <w:rPr>
                <w:color w:val="111827"/>
                <w:sz w:val="21"/>
              </w:rPr>
              <w:t>Computer Science</w:t>
            </w:r>
          </w:p>
        </w:tc>
      </w:tr>
    </w:tbl>
    <w:p>
      <w:pPr>
        <w:spacing w:before="320"/>
        <w:jc w:val="center"/>
      </w:pPr>
      <w:r>
        <w:rPr>
          <w:b/>
          <w:i w:val="0"/>
          <w:color w:val="111827"/>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66534"/>
          <w:left w:val="thinThickSmallGap" w:sz="18" w:space="0" w:color="166534"/>
          <w:bottom w:val="thinThickSmallGap" w:sz="18" w:space="0" w:color="166534"/>
          <w:right w:val="thinThickSmallGap" w:sz="18" w:space="0" w:color="166534"/>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IBM Plex Serif" w:hAnsi="IBM Plex Serif" w:cs="IBM Plex Serif" w:eastAsia="IBM Plex Serif"/>
                <w:b/>
                <w:color w:val="166534"/>
                <w:sz w:val="44"/>
              </w:rPr>
              <w:t>CERTIFICATE</w:t>
            </w:r>
          </w:p>
          <w:p>
            <w:pPr>
              <w:spacing w:after="240" w:line="360" w:lineRule="auto"/>
              <w:jc w:val="both"/>
            </w:pPr>
            <w:r>
              <w:t>This is to certify that the project report entitled “Fake News Detection using NLP” is a bonafide record of the work carried out by Arjun Rao (21CA005), Meera Joshi (21CS040)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M. Fernandes</w:t>
                    <w:br/>
                  </w:r>
                  <w:r>
                    <w:rPr>
                      <w:color w:val="6B7079"/>
                    </w:rPr>
                    <w:t>Project Guide</w:t>
                  </w:r>
                </w:p>
              </w:tc>
              <w:tc>
                <w:tcPr>
                  <w:tcW w:type="dxa" w:w="3009"/>
                </w:tcPr>
                <w:p>
                  <w:pPr>
                    <w:jc w:val="center"/>
                  </w:pPr>
                  <w:r>
                    <w:rPr>
                      <w:b/>
                    </w:rPr>
                    <w:t>Dr. V. Raghavan</w:t>
                    <w:br/>
                  </w:r>
                  <w:r>
                    <w:rPr>
                      <w:color w:val="6B7079"/>
                    </w:rPr>
                    <w:t>Head of Department</w:t>
                  </w:r>
                </w:p>
              </w:tc>
              <w:tc>
                <w:tcPr>
                  <w:tcW w:type="dxa" w:w="3009"/>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“Fake News Detection using NLP” submitted to the Department of Computer Science, Sunrise Institute of Engineering &amp; Management, is a record of original work done by us under the guidance of Dr. M. Fernandes.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Arjun Rao · Meera Joshi</w:t>
      </w:r>
    </w:p>
    <w:p>
      <w:pPr>
        <w:pStyle w:val="Heading1"/>
      </w:pPr>
      <w:r>
        <w:t>Acknowledgement</w:t>
      </w:r>
    </w:p>
    <w:p>
      <w:pPr>
        <w:jc w:val="both"/>
      </w:pPr>
      <w:r>
        <w:t>We express our sincere gratitude to our project guide, Dr. M. Fernandes, for constant guidance, encouragement and valuable feedback at every stage of this project.</w:t>
      </w:r>
    </w:p>
    <w:p>
      <w:pPr>
        <w:jc w:val="both"/>
      </w:pPr>
      <w:r>
        <w:t>We thank Dr. V. Raghavan,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Checking news credibility is still handled manually in most places — slow, error-prone and hard to track. Fake News Detection using NLP addresses this gap. Current methods are manual, slow and hard to scale. Affordable technology now makes automation practical. The system is organised into 4 stages — input, process, store, output — and is built with Python, scikit-learn, BERT. In our test setup it achieved 0.93 F1 score with BERT. This report presents the problem, a review of existing approaches, the requirements, the design and implementation, the testing carried out and the results obtained.</w:t>
      </w:r>
    </w:p>
    <w:p>
      <w:r>
        <w:rPr>
          <w:i/>
          <w:color w:val="6B7079"/>
        </w:rPr>
        <w:t>Keywords: Python, scikit-learn, BERT, Streamlit</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2. Literature Review</w:t>
      </w:r>
      <w:r>
        <w:tab/>
        <w:t>8</w:t>
      </w:r>
    </w:p>
    <w:p>
      <w:pPr>
        <w:pStyle w:val="TOC2"/>
      </w:pPr>
      <w:r>
        <w:t>2.1  Existing Work</w:t>
      </w:r>
      <w:r>
        <w:tab/>
        <w:t>8</w:t>
      </w:r>
    </w:p>
    <w:p>
      <w:pPr>
        <w:pStyle w:val="TOC2"/>
      </w:pPr>
      <w:r>
        <w:t>2.2  Research Gap</w:t>
      </w:r>
      <w:r>
        <w:tab/>
        <w:t>8</w:t>
      </w:r>
    </w:p>
    <w:p>
      <w:pPr>
        <w:pStyle w:val="TOC1"/>
      </w:pPr>
      <w:r>
        <w:t>3. System Design</w:t>
      </w:r>
      <w:r>
        <w:tab/>
        <w:t>9</w:t>
      </w:r>
    </w:p>
    <w:p>
      <w:pPr>
        <w:pStyle w:val="TOC2"/>
      </w:pPr>
      <w:r>
        <w:t>3.1  Proposed System</w:t>
      </w:r>
      <w:r>
        <w:tab/>
        <w:t>9</w:t>
      </w:r>
    </w:p>
    <w:p>
      <w:pPr>
        <w:pStyle w:val="TOC2"/>
      </w:pPr>
      <w:r>
        <w:t>3.2  System Architecture</w:t>
      </w:r>
      <w:r>
        <w:tab/>
        <w:t>9</w:t>
      </w:r>
    </w:p>
    <w:p>
      <w:pPr>
        <w:pStyle w:val="TOC2"/>
      </w:pPr>
      <w:r>
        <w:t>3.3  Technology Stack</w:t>
      </w:r>
      <w:r>
        <w:tab/>
        <w:t>10</w:t>
      </w:r>
    </w:p>
    <w:p>
      <w:pPr>
        <w:pStyle w:val="TOC1"/>
      </w:pPr>
      <w:r>
        <w:t>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5. Testing and Results</w:t>
      </w:r>
      <w:r>
        <w:tab/>
        <w:t>13</w:t>
      </w:r>
    </w:p>
    <w:p>
      <w:pPr>
        <w:pStyle w:val="TOC2"/>
      </w:pPr>
      <w:r>
        <w:t>5.1  Testing Strategy</w:t>
      </w:r>
      <w:r>
        <w:tab/>
        <w:t>13</w:t>
      </w:r>
    </w:p>
    <w:p>
      <w:pPr>
        <w:pStyle w:val="TOC2"/>
      </w:pPr>
      <w:r>
        <w:t>5.2  Test Cases</w:t>
      </w:r>
      <w:r>
        <w:tab/>
        <w:t>13</w:t>
      </w:r>
    </w:p>
    <w:p>
      <w:pPr>
        <w:pStyle w:val="TOC2"/>
      </w:pPr>
      <w:r>
        <w:t>5.3  Results</w:t>
      </w:r>
      <w:r>
        <w:tab/>
        <w:t>13</w:t>
      </w:r>
    </w:p>
    <w:p>
      <w:pPr>
        <w:pStyle w:val="TOC1"/>
      </w:pPr>
      <w:r>
        <w:t>6. Conclusion and Future Scope</w:t>
      </w:r>
      <w:r>
        <w:tab/>
        <w:t>15</w:t>
      </w:r>
    </w:p>
    <w:p>
      <w:pPr>
        <w:pStyle w:val="TOC2"/>
      </w:pPr>
      <w:r>
        <w:t>6.1  Conclusion</w:t>
      </w:r>
      <w:r>
        <w:tab/>
        <w:t>15</w:t>
      </w:r>
    </w:p>
    <w:p>
      <w:pPr>
        <w:pStyle w:val="TOC2"/>
      </w:pPr>
      <w:r>
        <w:t>6.2  Future Scope</w:t>
      </w:r>
      <w:r>
        <w:tab/>
        <w:t>15</w:t>
      </w:r>
    </w:p>
    <w:p>
      <w:pPr>
        <w:pStyle w:val="TOC1"/>
      </w:pPr>
      <w:r>
        <w:t>7. References</w:t>
      </w:r>
      <w:r>
        <w:tab/>
        <w:t>16</w:t>
      </w:r>
    </w:p>
    <w:p>
      <w:pPr>
        <w:spacing w:after="0"/>
      </w:pPr>
      <w:r>
        <w:fldChar w:fldCharType="end"/>
      </w:r>
    </w:p>
    <w:p>
      <w:pPr>
        <w:pStyle w:val="Heading1"/>
      </w:pPr>
      <w:r>
        <w:t>1. Introduction</w:t>
      </w:r>
    </w:p>
    <w:p>
      <w:pPr>
        <w:pStyle w:val="Heading2"/>
      </w:pPr>
      <w:r>
        <w:t>1.1  Background</w:t>
      </w:r>
    </w:p>
    <w:p>
      <w:pPr>
        <w:jc w:val="both"/>
      </w:pPr>
      <w:r>
        <w:t>Fake News Detection using NLP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Checking news credibility is still handled manually in most places — slow, error-prone and hard to track. The key problems identified during our preliminary study are:</w:t>
      </w:r>
    </w:p>
    <w:p>
      <w:pPr>
        <w:pStyle w:val="ListBullet"/>
      </w:pPr>
      <w:r>
        <w:t>Manual work — Checking news credibility takes hours of repetitive effort.</w:t>
      </w:r>
    </w:p>
    <w:p>
      <w:pPr>
        <w:pStyle w:val="ListBullet"/>
      </w:pPr>
      <w:r>
        <w:t>Errors — Mistakes creep in and are hard to trace.</w:t>
      </w:r>
    </w:p>
    <w:p>
      <w:pPr>
        <w:pStyle w:val="ListBullet"/>
      </w:pPr>
      <w:r>
        <w:t>No insight — Readers and fact-checkers lack data to make decisions.</w:t>
      </w:r>
    </w:p>
    <w:p>
      <w:pPr>
        <w:pStyle w:val="Heading2"/>
      </w:pPr>
      <w:r>
        <w:t>1.4  Objectives</w:t>
      </w:r>
    </w:p>
    <w:p>
      <w:r>
        <w:t>The project was planned around the following objectives:</w:t>
      </w:r>
    </w:p>
    <w:p>
      <w:pPr>
        <w:pStyle w:val="ListNumber"/>
      </w:pPr>
      <w:r>
        <w:t>Automate the core steps of checking news credibility</w:t>
      </w:r>
    </w:p>
    <w:p>
      <w:pPr>
        <w:pStyle w:val="ListNumber"/>
      </w:pPr>
      <w:r>
        <w:t>Give readers and fact-checkers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166534"/>
          </w:tcPr>
          <w:p>
            <w:pPr>
              <w:spacing w:after="0"/>
            </w:pPr>
            <w:r/>
            <w:r>
              <w:rPr>
                <w:b/>
                <w:color w:val="FFFFFF"/>
                <w:sz w:val="19"/>
              </w:rPr>
              <w:t>Study / system</w:t>
            </w:r>
          </w:p>
        </w:tc>
        <w:tc>
          <w:tcPr>
            <w:tcW w:type="dxa" w:w="3343"/>
            <w:vAlign w:val="center"/>
            <w:shd w:val="clear" w:color="auto" w:fill="166534"/>
          </w:tcPr>
          <w:p>
            <w:pPr>
              <w:spacing w:after="0"/>
            </w:pPr>
            <w:r/>
            <w:r>
              <w:rPr>
                <w:b/>
                <w:color w:val="FFFFFF"/>
                <w:sz w:val="19"/>
              </w:rPr>
              <w:t>Approach</w:t>
            </w:r>
          </w:p>
        </w:tc>
        <w:tc>
          <w:tcPr>
            <w:tcW w:type="dxa" w:w="3343"/>
            <w:vAlign w:val="center"/>
            <w:shd w:val="clear" w:color="auto" w:fill="166534"/>
          </w:tcPr>
          <w:p>
            <w:pPr>
              <w:spacing w:after="0"/>
            </w:pPr>
            <w:r/>
            <w:r>
              <w:rPr>
                <w:b/>
                <w:color w:val="FFFFFF"/>
                <w:sz w:val="19"/>
              </w:rPr>
              <w:t>Limitation</w:t>
            </w:r>
          </w:p>
        </w:tc>
      </w:tr>
      <w:tr>
        <w:tc>
          <w:tcPr>
            <w:tcW w:type="dxa" w:w="2340"/>
            <w:vAlign w:val="center"/>
          </w:tcPr>
          <w:p>
            <w:pPr>
              <w:spacing w:after="0"/>
            </w:pPr>
            <w:r/>
            <w:r>
              <w:rPr>
                <w:sz w:val="19"/>
              </w:rPr>
              <w:t>Study A</w:t>
            </w:r>
          </w:p>
        </w:tc>
        <w:tc>
          <w:tcPr>
            <w:tcW w:type="dxa" w:w="3343"/>
            <w:vAlign w:val="center"/>
          </w:tcPr>
          <w:p>
            <w:pPr>
              <w:spacing w:after="0"/>
            </w:pPr>
            <w:r/>
            <w:r>
              <w:rPr>
                <w:sz w:val="19"/>
              </w:rPr>
              <w:t>Rule-based automation</w:t>
            </w:r>
          </w:p>
        </w:tc>
        <w:tc>
          <w:tcPr>
            <w:tcW w:type="dxa" w:w="3343"/>
            <w:vAlign w:val="center"/>
          </w:tcPr>
          <w:p>
            <w:pPr>
              <w:spacing w:after="0"/>
            </w:pPr>
            <w:r/>
            <w:r>
              <w:rPr>
                <w:sz w:val="19"/>
              </w:rPr>
              <w:t>Not adaptive</w:t>
            </w:r>
          </w:p>
        </w:tc>
      </w:tr>
      <w:tr>
        <w:tc>
          <w:tcPr>
            <w:tcW w:type="dxa" w:w="2340"/>
            <w:vAlign w:val="center"/>
            <w:shd w:val="clear" w:color="auto" w:fill="E8F0EB"/>
          </w:tcPr>
          <w:p>
            <w:pPr>
              <w:spacing w:after="0"/>
            </w:pPr>
            <w:r/>
            <w:r>
              <w:rPr>
                <w:sz w:val="19"/>
              </w:rPr>
              <w:t>Study B</w:t>
            </w:r>
          </w:p>
        </w:tc>
        <w:tc>
          <w:tcPr>
            <w:tcW w:type="dxa" w:w="3343"/>
            <w:vAlign w:val="center"/>
            <w:shd w:val="clear" w:color="auto" w:fill="E8F0EB"/>
          </w:tcPr>
          <w:p>
            <w:pPr>
              <w:spacing w:after="0"/>
            </w:pPr>
            <w:r/>
            <w:r>
              <w:rPr>
                <w:sz w:val="19"/>
              </w:rPr>
              <w:t>Mobile data collection</w:t>
            </w:r>
          </w:p>
        </w:tc>
        <w:tc>
          <w:tcPr>
            <w:tcW w:type="dxa" w:w="3343"/>
            <w:vAlign w:val="center"/>
            <w:shd w:val="clear" w:color="auto" w:fill="E8F0EB"/>
          </w:tcPr>
          <w:p>
            <w:pPr>
              <w:spacing w:after="0"/>
            </w:pPr>
            <w:r/>
            <w:r>
              <w:rPr>
                <w:sz w:val="19"/>
              </w:rPr>
              <w:t>No analytics</w:t>
            </w:r>
          </w:p>
        </w:tc>
      </w:tr>
      <w:tr>
        <w:tc>
          <w:tcPr>
            <w:tcW w:type="dxa" w:w="2340"/>
            <w:vAlign w:val="center"/>
          </w:tcPr>
          <w:p>
            <w:pPr>
              <w:spacing w:after="0"/>
            </w:pPr>
            <w:r/>
            <w:r>
              <w:rPr>
                <w:sz w:val="19"/>
              </w:rPr>
              <w:t>Commercial tools</w:t>
            </w:r>
          </w:p>
        </w:tc>
        <w:tc>
          <w:tcPr>
            <w:tcW w:type="dxa" w:w="3343"/>
            <w:vAlign w:val="center"/>
          </w:tcPr>
          <w:p>
            <w:pPr>
              <w:spacing w:after="0"/>
            </w:pPr>
            <w:r/>
            <w:r>
              <w:rPr>
                <w:sz w:val="19"/>
              </w:rPr>
              <w:t>Full-featured suites</w:t>
            </w:r>
          </w:p>
        </w:tc>
        <w:tc>
          <w:tcPr>
            <w:tcW w:type="dxa" w:w="3343"/>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66534"/>
          </w:tcPr>
          <w:p>
            <w:pPr>
              <w:spacing w:after="0"/>
            </w:pPr>
            <w:r/>
            <w:r>
              <w:rPr>
                <w:b/>
                <w:color w:val="FFFFFF"/>
                <w:sz w:val="19"/>
              </w:rPr>
              <w:t>Existing system</w:t>
            </w:r>
          </w:p>
        </w:tc>
        <w:tc>
          <w:tcPr>
            <w:tcW w:type="dxa" w:w="4513"/>
            <w:vAlign w:val="center"/>
            <w:shd w:val="clear" w:color="auto" w:fill="166534"/>
          </w:tcPr>
          <w:p>
            <w:pPr>
              <w:spacing w:after="0"/>
            </w:pPr>
            <w:r/>
            <w:r>
              <w:rPr>
                <w:b/>
                <w:color w:val="FFFFFF"/>
                <w:sz w:val="19"/>
              </w:rPr>
              <w:t>Proposed system</w:t>
            </w:r>
          </w:p>
        </w:tc>
      </w:tr>
      <w:tr>
        <w:tc>
          <w:tcPr>
            <w:tcW w:type="dxa" w:w="4513"/>
            <w:vAlign w:val="center"/>
          </w:tcPr>
          <w:p>
            <w:pPr>
              <w:spacing w:after="0"/>
            </w:pPr>
            <w:r/>
            <w:r>
              <w:rPr>
                <w:sz w:val="19"/>
              </w:rPr>
              <w:t>Manual records</w:t>
            </w:r>
          </w:p>
        </w:tc>
        <w:tc>
          <w:tcPr>
            <w:tcW w:type="dxa" w:w="4513"/>
            <w:vAlign w:val="center"/>
          </w:tcPr>
          <w:p>
            <w:pPr>
              <w:spacing w:after="0"/>
            </w:pPr>
            <w:r/>
            <w:r>
              <w:rPr>
                <w:sz w:val="19"/>
              </w:rPr>
              <w:t>Automated workflow</w:t>
            </w:r>
          </w:p>
        </w:tc>
      </w:tr>
      <w:tr>
        <w:tc>
          <w:tcPr>
            <w:tcW w:type="dxa" w:w="4513"/>
            <w:vAlign w:val="center"/>
            <w:shd w:val="clear" w:color="auto" w:fill="E8F0EB"/>
          </w:tcPr>
          <w:p>
            <w:pPr>
              <w:spacing w:after="0"/>
            </w:pPr>
            <w:r/>
            <w:r>
              <w:rPr>
                <w:sz w:val="19"/>
              </w:rPr>
              <w:t>Slow turnaround</w:t>
            </w:r>
          </w:p>
        </w:tc>
        <w:tc>
          <w:tcPr>
            <w:tcW w:type="dxa" w:w="4513"/>
            <w:vAlign w:val="center"/>
            <w:shd w:val="clear" w:color="auto" w:fill="E8F0EB"/>
          </w:tcPr>
          <w:p>
            <w:pPr>
              <w:spacing w:after="0"/>
            </w:pPr>
            <w:r/>
            <w:r>
              <w:rPr>
                <w:sz w:val="19"/>
              </w:rPr>
              <w:t>Real-time dashboard</w:t>
            </w:r>
          </w:p>
        </w:tc>
      </w:tr>
      <w:tr>
        <w:tc>
          <w:tcPr>
            <w:tcW w:type="dxa" w:w="4513"/>
            <w:vAlign w:val="center"/>
          </w:tcPr>
          <w:p>
            <w:pPr>
              <w:spacing w:after="0"/>
            </w:pPr>
            <w:r/>
            <w:r>
              <w:rPr>
                <w:sz w:val="19"/>
              </w:rPr>
              <w:t>No reports</w:t>
            </w:r>
          </w:p>
        </w:tc>
        <w:tc>
          <w:tcPr>
            <w:tcW w:type="dxa" w:w="4513"/>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color w:val="166534"/>
              </w:rPr>
              <w:t>Gap addressed</w:t>
            </w:r>
          </w:p>
          <w:p>
            <w:pPr>
              <w:spacing w:after="0"/>
            </w:pPr>
            <w:r>
              <w:t>No low-cost option combines automated workflow with real-time dashboard. Fake News Detection using NLP is designed to close that gap.</w:t>
            </w:r>
          </w:p>
        </w:tc>
      </w:tr>
    </w:tbl>
    <w:p>
      <w:pPr>
        <w:spacing w:after="40"/>
      </w:pPr>
    </w:p>
    <w:p>
      <w:pPr>
        <w:pStyle w:val="Heading1"/>
      </w:pPr>
      <w:r>
        <w:t>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fake news detection using nlp simple to maintain and extend.</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026"/>
      </w:tblGrid>
      <w:tr>
        <w:trPr>
          <w:trHeight w:val="3685" w:hRule="exact"/>
        </w:trPr>
        <w:tc>
          <w:tcPr>
            <w:tcW w:type="dxa" w:w="9026"/>
            <w:shd w:val="clear" w:color="auto" w:fill="E8F0EB"/>
            <w:vAlign w:val="center"/>
          </w:tcPr>
          <w:p>
            <w:pPr>
              <w:jc w:val="center"/>
            </w:pPr>
            <w:r>
              <w:rPr>
                <w:color w:val="6B7079"/>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166534"/>
          </w:tcPr>
          <w:p>
            <w:pPr>
              <w:spacing w:after="0"/>
            </w:pPr>
            <w:r/>
            <w:r>
              <w:rPr>
                <w:b/>
                <w:color w:val="FFFFFF"/>
                <w:sz w:val="19"/>
              </w:rPr>
              <w:t>Stage</w:t>
            </w:r>
          </w:p>
        </w:tc>
        <w:tc>
          <w:tcPr>
            <w:tcW w:type="dxa" w:w="7091"/>
            <w:vAlign w:val="center"/>
            <w:shd w:val="clear" w:color="auto" w:fill="166534"/>
          </w:tcPr>
          <w:p>
            <w:pPr>
              <w:spacing w:after="0"/>
            </w:pPr>
            <w:r/>
            <w:r>
              <w:rPr>
                <w:b/>
                <w:color w:val="FFFFFF"/>
                <w:sz w:val="19"/>
              </w:rPr>
              <w:t>What happens</w:t>
            </w:r>
          </w:p>
        </w:tc>
      </w:tr>
      <w:tr>
        <w:tc>
          <w:tcPr>
            <w:tcW w:type="dxa" w:w="1934"/>
            <w:vAlign w:val="center"/>
          </w:tcPr>
          <w:p>
            <w:pPr>
              <w:spacing w:after="0"/>
            </w:pPr>
            <w:r/>
            <w:r>
              <w:rPr>
                <w:sz w:val="19"/>
              </w:rPr>
              <w:t>Input</w:t>
            </w:r>
          </w:p>
        </w:tc>
        <w:tc>
          <w:tcPr>
            <w:tcW w:type="dxa" w:w="7091"/>
            <w:vAlign w:val="center"/>
          </w:tcPr>
          <w:p>
            <w:pPr>
              <w:spacing w:after="0"/>
            </w:pPr>
            <w:r/>
            <w:r>
              <w:rPr>
                <w:sz w:val="19"/>
              </w:rPr>
              <w:t>Data captured from users or sensors</w:t>
            </w:r>
          </w:p>
        </w:tc>
      </w:tr>
      <w:tr>
        <w:tc>
          <w:tcPr>
            <w:tcW w:type="dxa" w:w="1934"/>
            <w:vAlign w:val="center"/>
            <w:shd w:val="clear" w:color="auto" w:fill="E8F0EB"/>
          </w:tcPr>
          <w:p>
            <w:pPr>
              <w:spacing w:after="0"/>
            </w:pPr>
            <w:r/>
            <w:r>
              <w:rPr>
                <w:sz w:val="19"/>
              </w:rPr>
              <w:t>Process</w:t>
            </w:r>
          </w:p>
        </w:tc>
        <w:tc>
          <w:tcPr>
            <w:tcW w:type="dxa" w:w="7091"/>
            <w:vAlign w:val="center"/>
            <w:shd w:val="clear" w:color="auto" w:fill="E8F0EB"/>
          </w:tcPr>
          <w:p>
            <w:pPr>
              <w:spacing w:after="0"/>
            </w:pPr>
            <w:r/>
            <w:r>
              <w:rPr>
                <w:sz w:val="19"/>
              </w:rPr>
              <w:t>Core logic validates and analyses</w:t>
            </w:r>
          </w:p>
        </w:tc>
      </w:tr>
      <w:tr>
        <w:tc>
          <w:tcPr>
            <w:tcW w:type="dxa" w:w="1934"/>
            <w:vAlign w:val="center"/>
          </w:tcPr>
          <w:p>
            <w:pPr>
              <w:spacing w:after="0"/>
            </w:pPr>
            <w:r/>
            <w:r>
              <w:rPr>
                <w:sz w:val="19"/>
              </w:rPr>
              <w:t>Store</w:t>
            </w:r>
          </w:p>
        </w:tc>
        <w:tc>
          <w:tcPr>
            <w:tcW w:type="dxa" w:w="7091"/>
            <w:vAlign w:val="center"/>
          </w:tcPr>
          <w:p>
            <w:pPr>
              <w:spacing w:after="0"/>
            </w:pPr>
            <w:r/>
            <w:r>
              <w:rPr>
                <w:sz w:val="19"/>
              </w:rPr>
              <w:t>Secure database and backups</w:t>
            </w:r>
          </w:p>
        </w:tc>
      </w:tr>
      <w:tr>
        <w:tc>
          <w:tcPr>
            <w:tcW w:type="dxa" w:w="1934"/>
            <w:vAlign w:val="center"/>
            <w:shd w:val="clear" w:color="auto" w:fill="E8F0EB"/>
          </w:tcPr>
          <w:p>
            <w:pPr>
              <w:spacing w:after="0"/>
            </w:pPr>
            <w:r/>
            <w:r>
              <w:rPr>
                <w:sz w:val="19"/>
              </w:rPr>
              <w:t>Output</w:t>
            </w:r>
          </w:p>
        </w:tc>
        <w:tc>
          <w:tcPr>
            <w:tcW w:type="dxa" w:w="7091"/>
            <w:vAlign w:val="center"/>
            <w:shd w:val="clear" w:color="auto" w:fill="E8F0EB"/>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66534"/>
          </w:tcPr>
          <w:p>
            <w:pPr>
              <w:spacing w:after="0"/>
            </w:pPr>
            <w:r/>
            <w:r>
              <w:rPr>
                <w:b/>
                <w:color w:val="FFFFFF"/>
                <w:sz w:val="19"/>
              </w:rPr>
              <w:t>Component</w:t>
            </w:r>
          </w:p>
        </w:tc>
        <w:tc>
          <w:tcPr>
            <w:tcW w:type="dxa" w:w="6769"/>
            <w:vAlign w:val="center"/>
            <w:shd w:val="clear" w:color="auto" w:fill="166534"/>
          </w:tcPr>
          <w:p>
            <w:pPr>
              <w:spacing w:after="0"/>
            </w:pPr>
            <w:r/>
            <w:r>
              <w:rPr>
                <w:b/>
                <w:color w:val="FFFFFF"/>
                <w:sz w:val="19"/>
              </w:rPr>
              <w:t>Purpose</w:t>
            </w:r>
          </w:p>
        </w:tc>
      </w:tr>
      <w:tr>
        <w:tc>
          <w:tcPr>
            <w:tcW w:type="dxa" w:w="2256"/>
            <w:vAlign w:val="center"/>
          </w:tcPr>
          <w:p>
            <w:pPr>
              <w:spacing w:after="0"/>
            </w:pPr>
            <w:r/>
            <w:r>
              <w:rPr>
                <w:sz w:val="19"/>
              </w:rPr>
              <w:t>Python</w:t>
            </w:r>
          </w:p>
        </w:tc>
        <w:tc>
          <w:tcPr>
            <w:tcW w:type="dxa" w:w="6769"/>
            <w:vAlign w:val="center"/>
          </w:tcPr>
          <w:p>
            <w:pPr>
              <w:spacing w:after="0"/>
            </w:pPr>
            <w:r/>
            <w:r>
              <w:rPr>
                <w:sz w:val="19"/>
              </w:rPr>
              <w:t>Pipeline</w:t>
            </w:r>
          </w:p>
        </w:tc>
      </w:tr>
      <w:tr>
        <w:tc>
          <w:tcPr>
            <w:tcW w:type="dxa" w:w="2256"/>
            <w:vAlign w:val="center"/>
            <w:shd w:val="clear" w:color="auto" w:fill="E8F0EB"/>
          </w:tcPr>
          <w:p>
            <w:pPr>
              <w:spacing w:after="0"/>
            </w:pPr>
            <w:r/>
            <w:r>
              <w:rPr>
                <w:sz w:val="19"/>
              </w:rPr>
              <w:t>scikit-learn</w:t>
            </w:r>
          </w:p>
        </w:tc>
        <w:tc>
          <w:tcPr>
            <w:tcW w:type="dxa" w:w="6769"/>
            <w:vAlign w:val="center"/>
            <w:shd w:val="clear" w:color="auto" w:fill="E8F0EB"/>
          </w:tcPr>
          <w:p>
            <w:pPr>
              <w:spacing w:after="0"/>
            </w:pPr>
            <w:r/>
            <w:r>
              <w:rPr>
                <w:sz w:val="19"/>
              </w:rPr>
              <w:t>Classical models</w:t>
            </w:r>
          </w:p>
        </w:tc>
      </w:tr>
      <w:tr>
        <w:tc>
          <w:tcPr>
            <w:tcW w:type="dxa" w:w="2256"/>
            <w:vAlign w:val="center"/>
          </w:tcPr>
          <w:p>
            <w:pPr>
              <w:spacing w:after="0"/>
            </w:pPr>
            <w:r/>
            <w:r>
              <w:rPr>
                <w:sz w:val="19"/>
              </w:rPr>
              <w:t>BERT</w:t>
            </w:r>
          </w:p>
        </w:tc>
        <w:tc>
          <w:tcPr>
            <w:tcW w:type="dxa" w:w="6769"/>
            <w:vAlign w:val="center"/>
          </w:tcPr>
          <w:p>
            <w:pPr>
              <w:spacing w:after="0"/>
            </w:pPr>
            <w:r/>
            <w:r>
              <w:rPr>
                <w:sz w:val="19"/>
              </w:rPr>
              <w:t>Transformer model</w:t>
            </w:r>
          </w:p>
        </w:tc>
      </w:tr>
      <w:tr>
        <w:tc>
          <w:tcPr>
            <w:tcW w:type="dxa" w:w="2256"/>
            <w:vAlign w:val="center"/>
            <w:shd w:val="clear" w:color="auto" w:fill="E8F0EB"/>
          </w:tcPr>
          <w:p>
            <w:pPr>
              <w:spacing w:after="0"/>
            </w:pPr>
            <w:r/>
            <w:r>
              <w:rPr>
                <w:sz w:val="19"/>
              </w:rPr>
              <w:t>Streamlit</w:t>
            </w:r>
          </w:p>
        </w:tc>
        <w:tc>
          <w:tcPr>
            <w:tcW w:type="dxa" w:w="6769"/>
            <w:vAlign w:val="center"/>
            <w:shd w:val="clear" w:color="auto" w:fill="E8F0EB"/>
          </w:tcPr>
          <w:p>
            <w:pPr>
              <w:spacing w:after="0"/>
            </w:pPr>
            <w:r/>
            <w:r>
              <w:rPr>
                <w:sz w:val="19"/>
              </w:rPr>
              <w:t>Demo app</w:t>
            </w:r>
          </w:p>
        </w:tc>
      </w:tr>
    </w:tbl>
    <w:p>
      <w:pPr>
        <w:spacing w:after="80"/>
      </w:pPr>
    </w:p>
    <w:p>
      <w:pPr>
        <w:pStyle w:val="Caption"/>
        <w:jc w:val="center"/>
      </w:pPr>
      <w:r>
        <w:t>Table 4.1: Technology stack</w:t>
      </w:r>
    </w:p>
    <w:p>
      <w:pPr>
        <w:pStyle w:val="Heading1"/>
      </w:pPr>
      <w:r>
        <w:t>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166534"/>
          </w:tcPr>
          <w:p>
            <w:pPr>
              <w:spacing w:after="0"/>
            </w:pPr>
            <w:r/>
            <w:r>
              <w:rPr>
                <w:b/>
                <w:color w:val="FFFFFF"/>
                <w:sz w:val="19"/>
              </w:rPr>
              <w:t>Phase</w:t>
            </w:r>
          </w:p>
        </w:tc>
        <w:tc>
          <w:tcPr>
            <w:tcW w:type="dxa" w:w="1612"/>
            <w:vAlign w:val="center"/>
            <w:shd w:val="clear" w:color="auto" w:fill="166534"/>
          </w:tcPr>
          <w:p>
            <w:pPr>
              <w:spacing w:after="0"/>
            </w:pPr>
            <w:r/>
            <w:r>
              <w:rPr>
                <w:b/>
                <w:color w:val="FFFFFF"/>
                <w:sz w:val="19"/>
              </w:rPr>
              <w:t>Month</w:t>
            </w:r>
          </w:p>
        </w:tc>
        <w:tc>
          <w:tcPr>
            <w:tcW w:type="dxa" w:w="5157"/>
            <w:vAlign w:val="center"/>
            <w:shd w:val="clear" w:color="auto" w:fill="166534"/>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E8F0EB"/>
          </w:tcPr>
          <w:p>
            <w:pPr>
              <w:spacing w:after="0"/>
            </w:pPr>
            <w:r/>
            <w:r>
              <w:rPr>
                <w:sz w:val="19"/>
              </w:rPr>
              <w:t>Design</w:t>
            </w:r>
          </w:p>
        </w:tc>
        <w:tc>
          <w:tcPr>
            <w:tcW w:type="dxa" w:w="1612"/>
            <w:vAlign w:val="center"/>
            <w:shd w:val="clear" w:color="auto" w:fill="E8F0EB"/>
          </w:tcPr>
          <w:p>
            <w:pPr>
              <w:spacing w:after="0"/>
            </w:pPr>
            <w:r/>
            <w:r>
              <w:rPr>
                <w:sz w:val="19"/>
              </w:rPr>
              <w:t>August</w:t>
            </w:r>
          </w:p>
        </w:tc>
        <w:tc>
          <w:tcPr>
            <w:tcW w:type="dxa" w:w="5157"/>
            <w:vAlign w:val="center"/>
            <w:shd w:val="clear" w:color="auto" w:fill="E8F0EB"/>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E8F0EB"/>
          </w:tcPr>
          <w:p>
            <w:pPr>
              <w:spacing w:after="0"/>
            </w:pPr>
            <w:r/>
            <w:r>
              <w:rPr>
                <w:sz w:val="19"/>
              </w:rPr>
              <w:t>Testing</w:t>
            </w:r>
          </w:p>
        </w:tc>
        <w:tc>
          <w:tcPr>
            <w:tcW w:type="dxa" w:w="1612"/>
            <w:vAlign w:val="center"/>
            <w:shd w:val="clear" w:color="auto" w:fill="E8F0EB"/>
          </w:tcPr>
          <w:p>
            <w:pPr>
              <w:spacing w:after="0"/>
            </w:pPr>
            <w:r/>
            <w:r>
              <w:rPr>
                <w:sz w:val="19"/>
              </w:rPr>
              <w:t>November</w:t>
            </w:r>
          </w:p>
        </w:tc>
        <w:tc>
          <w:tcPr>
            <w:tcW w:type="dxa" w:w="5157"/>
            <w:vAlign w:val="center"/>
            <w:shd w:val="clear" w:color="auto" w:fill="E8F0EB"/>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166534"/>
          </w:tcPr>
          <w:p>
            <w:pPr>
              <w:spacing w:after="0"/>
            </w:pPr>
            <w:r/>
            <w:r>
              <w:rPr>
                <w:b/>
                <w:color w:val="FFFFFF"/>
                <w:sz w:val="19"/>
              </w:rPr>
              <w:t>ID</w:t>
            </w:r>
          </w:p>
        </w:tc>
        <w:tc>
          <w:tcPr>
            <w:tcW w:type="dxa" w:w="1907"/>
            <w:vAlign w:val="center"/>
            <w:shd w:val="clear" w:color="auto" w:fill="166534"/>
          </w:tcPr>
          <w:p>
            <w:pPr>
              <w:spacing w:after="0"/>
            </w:pPr>
            <w:r/>
            <w:r>
              <w:rPr>
                <w:b/>
                <w:color w:val="FFFFFF"/>
                <w:sz w:val="19"/>
              </w:rPr>
              <w:t>Module</w:t>
            </w:r>
          </w:p>
        </w:tc>
        <w:tc>
          <w:tcPr>
            <w:tcW w:type="dxa" w:w="2288"/>
            <w:vAlign w:val="center"/>
            <w:shd w:val="clear" w:color="auto" w:fill="166534"/>
          </w:tcPr>
          <w:p>
            <w:pPr>
              <w:spacing w:after="0"/>
            </w:pPr>
            <w:r/>
            <w:r>
              <w:rPr>
                <w:b/>
                <w:color w:val="FFFFFF"/>
                <w:sz w:val="19"/>
              </w:rPr>
              <w:t>Test</w:t>
            </w:r>
          </w:p>
        </w:tc>
        <w:tc>
          <w:tcPr>
            <w:tcW w:type="dxa" w:w="2797"/>
            <w:vAlign w:val="center"/>
            <w:shd w:val="clear" w:color="auto" w:fill="166534"/>
          </w:tcPr>
          <w:p>
            <w:pPr>
              <w:spacing w:after="0"/>
            </w:pPr>
            <w:r/>
            <w:r>
              <w:rPr>
                <w:b/>
                <w:color w:val="FFFFFF"/>
                <w:sz w:val="19"/>
              </w:rPr>
              <w:t>Expected result</w:t>
            </w:r>
          </w:p>
        </w:tc>
        <w:tc>
          <w:tcPr>
            <w:tcW w:type="dxa" w:w="1017"/>
            <w:vAlign w:val="center"/>
            <w:shd w:val="clear" w:color="auto" w:fill="166534"/>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Input</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8F0EB"/>
          </w:tcPr>
          <w:p>
            <w:pPr>
              <w:spacing w:after="0"/>
            </w:pPr>
            <w:r/>
            <w:r>
              <w:rPr>
                <w:sz w:val="19"/>
              </w:rPr>
              <w:t>TC-02</w:t>
            </w:r>
          </w:p>
        </w:tc>
        <w:tc>
          <w:tcPr>
            <w:tcW w:type="dxa" w:w="1907"/>
            <w:vAlign w:val="center"/>
            <w:shd w:val="clear" w:color="auto" w:fill="E8F0EB"/>
          </w:tcPr>
          <w:p>
            <w:pPr>
              <w:spacing w:after="0"/>
            </w:pPr>
            <w:r/>
            <w:r>
              <w:rPr>
                <w:sz w:val="19"/>
              </w:rPr>
              <w:t>Process</w:t>
            </w:r>
          </w:p>
        </w:tc>
        <w:tc>
          <w:tcPr>
            <w:tcW w:type="dxa" w:w="2288"/>
            <w:vAlign w:val="center"/>
            <w:shd w:val="clear" w:color="auto" w:fill="E8F0EB"/>
          </w:tcPr>
          <w:p>
            <w:pPr>
              <w:spacing w:after="0"/>
            </w:pPr>
            <w:r/>
            <w:r>
              <w:rPr>
                <w:sz w:val="19"/>
              </w:rPr>
              <w:t>Valid input</w:t>
            </w:r>
          </w:p>
        </w:tc>
        <w:tc>
          <w:tcPr>
            <w:tcW w:type="dxa" w:w="2797"/>
            <w:vAlign w:val="center"/>
            <w:shd w:val="clear" w:color="auto" w:fill="E8F0EB"/>
          </w:tcPr>
          <w:p>
            <w:pPr>
              <w:spacing w:after="0"/>
            </w:pPr>
            <w:r/>
            <w:r>
              <w:rPr>
                <w:sz w:val="19"/>
              </w:rPr>
              <w:t>Processed correctly</w:t>
            </w:r>
          </w:p>
        </w:tc>
        <w:tc>
          <w:tcPr>
            <w:tcW w:type="dxa" w:w="1017"/>
            <w:vAlign w:val="center"/>
            <w:shd w:val="clear" w:color="auto" w:fill="E8F0EB"/>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Store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8F0EB"/>
          </w:tcPr>
          <w:p>
            <w:pPr>
              <w:spacing w:after="0"/>
            </w:pPr>
            <w:r/>
            <w:r>
              <w:rPr>
                <w:sz w:val="19"/>
              </w:rPr>
              <w:t>TC-04</w:t>
            </w:r>
          </w:p>
        </w:tc>
        <w:tc>
          <w:tcPr>
            <w:tcW w:type="dxa" w:w="1907"/>
            <w:vAlign w:val="center"/>
            <w:shd w:val="clear" w:color="auto" w:fill="E8F0EB"/>
          </w:tcPr>
          <w:p>
            <w:pPr>
              <w:spacing w:after="0"/>
            </w:pPr>
            <w:r/>
            <w:r>
              <w:rPr>
                <w:sz w:val="19"/>
              </w:rPr>
              <w:t>Output</w:t>
            </w:r>
          </w:p>
        </w:tc>
        <w:tc>
          <w:tcPr>
            <w:tcW w:type="dxa" w:w="2288"/>
            <w:vAlign w:val="center"/>
            <w:shd w:val="clear" w:color="auto" w:fill="E8F0EB"/>
          </w:tcPr>
          <w:p>
            <w:pPr>
              <w:spacing w:after="0"/>
            </w:pPr>
            <w:r/>
            <w:r>
              <w:rPr>
                <w:sz w:val="19"/>
              </w:rPr>
              <w:t>Valid input</w:t>
            </w:r>
          </w:p>
        </w:tc>
        <w:tc>
          <w:tcPr>
            <w:tcW w:type="dxa" w:w="2797"/>
            <w:vAlign w:val="center"/>
            <w:shd w:val="clear" w:color="auto" w:fill="E8F0EB"/>
          </w:tcPr>
          <w:p>
            <w:pPr>
              <w:spacing w:after="0"/>
            </w:pPr>
            <w:r/>
            <w:r>
              <w:rPr>
                <w:sz w:val="19"/>
              </w:rPr>
              <w:t>Processed correctly</w:t>
            </w:r>
          </w:p>
        </w:tc>
        <w:tc>
          <w:tcPr>
            <w:tcW w:type="dxa" w:w="1017"/>
            <w:vAlign w:val="center"/>
            <w:shd w:val="clear" w:color="auto" w:fill="E8F0EB"/>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66534"/>
          </w:tcPr>
          <w:p>
            <w:pPr>
              <w:spacing w:after="0"/>
            </w:pPr>
            <w:r/>
            <w:r>
              <w:rPr>
                <w:b/>
                <w:color w:val="FFFFFF"/>
                <w:sz w:val="19"/>
              </w:rPr>
              <w:t>Parameter</w:t>
            </w:r>
          </w:p>
        </w:tc>
        <w:tc>
          <w:tcPr>
            <w:tcW w:type="dxa" w:w="3009"/>
            <w:vAlign w:val="center"/>
            <w:shd w:val="clear" w:color="auto" w:fill="166534"/>
          </w:tcPr>
          <w:p>
            <w:pPr>
              <w:spacing w:after="0"/>
            </w:pPr>
            <w:r/>
            <w:r>
              <w:rPr>
                <w:b/>
                <w:color w:val="FFFFFF"/>
                <w:sz w:val="19"/>
              </w:rPr>
              <w:t>F1 score</w:t>
            </w:r>
          </w:p>
        </w:tc>
        <w:tc>
          <w:tcPr>
            <w:tcW w:type="dxa" w:w="3009"/>
            <w:vAlign w:val="center"/>
            <w:shd w:val="clear" w:color="auto" w:fill="166534"/>
          </w:tcPr>
          <w:p>
            <w:pPr>
              <w:spacing w:after="0"/>
            </w:pPr>
            <w:r/>
            <w:r>
              <w:rPr>
                <w:b/>
                <w:color w:val="FFFFFF"/>
                <w:sz w:val="19"/>
              </w:rPr>
              <w:t>Remark</w:t>
            </w:r>
          </w:p>
        </w:tc>
      </w:tr>
      <w:tr>
        <w:tc>
          <w:tcPr>
            <w:tcW w:type="dxa" w:w="3009"/>
            <w:vAlign w:val="center"/>
          </w:tcPr>
          <w:p>
            <w:pPr>
              <w:spacing w:after="0"/>
            </w:pPr>
            <w:r/>
            <w:r>
              <w:rPr>
                <w:sz w:val="19"/>
              </w:rPr>
              <w:t>Naive Bayes</w:t>
            </w:r>
          </w:p>
        </w:tc>
        <w:tc>
          <w:tcPr>
            <w:tcW w:type="dxa" w:w="3009"/>
            <w:vAlign w:val="center"/>
          </w:tcPr>
          <w:p>
            <w:pPr>
              <w:spacing w:after="0"/>
            </w:pPr>
            <w:r/>
            <w:r>
              <w:rPr>
                <w:sz w:val="19"/>
              </w:rPr>
              <w:t>0.78</w:t>
            </w:r>
          </w:p>
        </w:tc>
        <w:tc>
          <w:tcPr>
            <w:tcW w:type="dxa" w:w="3009"/>
            <w:vAlign w:val="center"/>
          </w:tcPr>
          <w:p>
            <w:pPr>
              <w:spacing w:after="0"/>
            </w:pPr>
            <w:r/>
            <w:r>
              <w:rPr>
                <w:sz w:val="19"/>
              </w:rPr>
              <w:t>Sample value</w:t>
            </w:r>
          </w:p>
        </w:tc>
      </w:tr>
      <w:tr>
        <w:tc>
          <w:tcPr>
            <w:tcW w:type="dxa" w:w="3009"/>
            <w:vAlign w:val="center"/>
            <w:shd w:val="clear" w:color="auto" w:fill="E8F0EB"/>
          </w:tcPr>
          <w:p>
            <w:pPr>
              <w:spacing w:after="0"/>
            </w:pPr>
            <w:r/>
            <w:r>
              <w:rPr>
                <w:sz w:val="19"/>
              </w:rPr>
              <w:t>SVM</w:t>
            </w:r>
          </w:p>
        </w:tc>
        <w:tc>
          <w:tcPr>
            <w:tcW w:type="dxa" w:w="3009"/>
            <w:vAlign w:val="center"/>
            <w:shd w:val="clear" w:color="auto" w:fill="E8F0EB"/>
          </w:tcPr>
          <w:p>
            <w:pPr>
              <w:spacing w:after="0"/>
            </w:pPr>
            <w:r/>
            <w:r>
              <w:rPr>
                <w:sz w:val="19"/>
              </w:rPr>
              <w:t>0.83</w:t>
            </w:r>
          </w:p>
        </w:tc>
        <w:tc>
          <w:tcPr>
            <w:tcW w:type="dxa" w:w="3009"/>
            <w:vAlign w:val="center"/>
            <w:shd w:val="clear" w:color="auto" w:fill="E8F0EB"/>
          </w:tcPr>
          <w:p>
            <w:pPr>
              <w:spacing w:after="0"/>
            </w:pPr>
            <w:r/>
            <w:r>
              <w:rPr>
                <w:sz w:val="19"/>
              </w:rPr>
              <w:t>Sample value</w:t>
            </w:r>
          </w:p>
        </w:tc>
      </w:tr>
      <w:tr>
        <w:tc>
          <w:tcPr>
            <w:tcW w:type="dxa" w:w="3009"/>
            <w:vAlign w:val="center"/>
          </w:tcPr>
          <w:p>
            <w:pPr>
              <w:spacing w:after="0"/>
            </w:pPr>
            <w:r/>
            <w:r>
              <w:rPr>
                <w:sz w:val="19"/>
              </w:rPr>
              <w:t>LSTM</w:t>
            </w:r>
          </w:p>
        </w:tc>
        <w:tc>
          <w:tcPr>
            <w:tcW w:type="dxa" w:w="3009"/>
            <w:vAlign w:val="center"/>
          </w:tcPr>
          <w:p>
            <w:pPr>
              <w:spacing w:after="0"/>
            </w:pPr>
            <w:r/>
            <w:r>
              <w:rPr>
                <w:sz w:val="19"/>
              </w:rPr>
              <w:t>0.87</w:t>
            </w:r>
          </w:p>
        </w:tc>
        <w:tc>
          <w:tcPr>
            <w:tcW w:type="dxa" w:w="3009"/>
            <w:vAlign w:val="center"/>
          </w:tcPr>
          <w:p>
            <w:pPr>
              <w:spacing w:after="0"/>
            </w:pPr>
            <w:r/>
            <w:r>
              <w:rPr>
                <w:sz w:val="19"/>
              </w:rPr>
              <w:t>Sample value</w:t>
            </w:r>
          </w:p>
        </w:tc>
      </w:tr>
      <w:tr>
        <w:tc>
          <w:tcPr>
            <w:tcW w:type="dxa" w:w="3009"/>
            <w:vAlign w:val="center"/>
            <w:shd w:val="clear" w:color="auto" w:fill="E8F0EB"/>
          </w:tcPr>
          <w:p>
            <w:pPr>
              <w:spacing w:after="0"/>
            </w:pPr>
            <w:r/>
            <w:r>
              <w:rPr>
                <w:sz w:val="19"/>
              </w:rPr>
              <w:t>BERT</w:t>
            </w:r>
          </w:p>
        </w:tc>
        <w:tc>
          <w:tcPr>
            <w:tcW w:type="dxa" w:w="3009"/>
            <w:vAlign w:val="center"/>
            <w:shd w:val="clear" w:color="auto" w:fill="E8F0EB"/>
          </w:tcPr>
          <w:p>
            <w:pPr>
              <w:spacing w:after="0"/>
            </w:pPr>
            <w:r/>
            <w:r>
              <w:rPr>
                <w:sz w:val="19"/>
              </w:rPr>
              <w:t>0.93</w:t>
            </w:r>
          </w:p>
        </w:tc>
        <w:tc>
          <w:tcPr>
            <w:tcW w:type="dxa" w:w="3009"/>
            <w:vAlign w:val="center"/>
            <w:shd w:val="clear" w:color="auto" w:fill="E8F0EB"/>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color w:val="166534"/>
              </w:rPr>
              <w:t>Key result</w:t>
            </w:r>
          </w:p>
          <w:p>
            <w:pPr>
              <w:spacing w:after="0"/>
            </w:pPr>
            <w:r>
              <w:t>0.93 F1 score with BERT (sample data from our test setup).</w:t>
            </w:r>
          </w:p>
        </w:tc>
      </w:tr>
    </w:tbl>
    <w:p>
      <w:pPr>
        <w:spacing w:after="40"/>
      </w:pPr>
    </w:p>
    <w:p>
      <w:pPr>
        <w:pStyle w:val="Heading1"/>
      </w:pPr>
      <w:r>
        <w:t>6. Conclusion and Future Scope</w:t>
      </w:r>
    </w:p>
    <w:p>
      <w:pPr>
        <w:pStyle w:val="Heading2"/>
      </w:pPr>
      <w:r>
        <w:t>6.1  Conclusion</w:t>
      </w:r>
    </w:p>
    <w:p>
      <w:pPr>
        <w:jc w:val="both"/>
      </w:pPr>
      <w:r>
        <w:t>This project set out to design and build fake news detection using nlp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Fake News Detection using NLP meets its main objectives</w:t>
      </w:r>
    </w:p>
    <w:p>
      <w:pPr>
        <w:pStyle w:val="ListBullet"/>
      </w:pPr>
      <w:r>
        <w:t>Automation saves time and reduces errors for readers and fact-checkers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Python, accessed 2025.</w:t>
      </w:r>
    </w:p>
    <w:p>
      <w:pPr>
        <w:spacing w:after="80"/>
      </w:pPr>
      <w:r>
        <w:t>[5] Official documentation for scikit-learn, accessed 2025.</w:t>
      </w:r>
    </w:p>
    <w:p>
      <w:pPr>
        <w:spacing w:after="80"/>
      </w:pPr>
      <w:r>
        <w:t>[6] Official documentation for BERT,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val="0"/>
        <w:color w:val="6B7079"/>
        <w:sz w:val="17"/>
      </w:rPr>
      <w:t>Fake News Detection using NLP</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IBM Plex Serif" w:hAnsi="IBM Plex Serif" w:cs="IBM Plex Serif" w:eastAsia="IBM Plex Serif"/>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11182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026"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