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026" w:type="dxa"/>
        <w:tblLayout w:type="fixed"/>
        <w:tblBorders>
          <w:top w:val="double" w:sz="12" w:space="0" w:color="BE123C"/>
          <w:left w:val="double" w:sz="12" w:space="0" w:color="BE123C"/>
          <w:bottom w:val="double" w:sz="12" w:space="0" w:color="BE123C"/>
          <w:right w:val="double" w:sz="12" w:space="0" w:color="BE123C"/>
        </w:tblBorders>
        <w:tblCellMar>
          <w:top w:w="300" w:type="dxa"/>
          <w:left w:w="600" w:type="dxa"/>
          <w:bottom w:w="300" w:type="dxa"/>
          <w:right w:w="600" w:type="dxa"/>
        </w:tblCellMar>
      </w:tblPr>
      <w:tblGrid>
        <w:gridCol w:w="9026"/>
      </w:tblGrid>
      <w:tr>
        <w:trPr>
          <w:trHeight w:val="13705" w:hRule="exact"/>
        </w:trPr>
        <w:tc>
          <w:tcPr>
            <w:tcW w:type="dxa" w:w="9026"/>
            <w:vAlign w:val="center"/>
          </w:tcPr>
          <w:p>
            <w:pPr>
              <w:spacing w:after="480"/>
              <w:jc w:val="center"/>
            </w:pPr>
            <w:r>
              <w:rPr>
                <w:b/>
                <w:i w:val="0"/>
                <w:caps/>
                <w:color w:val="BE123C"/>
                <w:sz w:val="20"/>
                <w:spacing w:val="60"/>
              </w:rPr>
              <w:t>Project Report</w:t>
            </w:r>
          </w:p>
          <w:p>
            <w:pPr>
              <w:pStyle w:val="Title"/>
              <w:jc w:val="center"/>
            </w:pPr>
            <w:r>
              <w:t>Solar Power Monitoring Dashboard</w:t>
            </w:r>
          </w:p>
          <w:p>
            <w:pPr>
              <w:jc w:val="center"/>
            </w:pPr>
            <w:r>
              <w:rPr>
                <w:b/>
                <w:i w:val="0"/>
                <w:color w:val="BE123C"/>
                <w:sz w:val="28"/>
              </w:rPr>
              <w:t>———</w:t>
            </w:r>
          </w:p>
          <w:p>
            <w:pPr>
              <w:spacing w:after="1200"/>
              <w:jc w:val="center"/>
            </w:pPr>
            <w:r>
              <w:rPr>
                <w:b w:val="0"/>
                <w:i w:val="0"/>
                <w:color w:val="72706F"/>
                <w:sz w:val="26"/>
              </w:rPr>
              <w:t>Live generation tracking for rooftop solar</w:t>
            </w:r>
          </w:p>
          <w:p>
            <w:pPr>
              <w:spacing w:after="0"/>
              <w:jc w:val="center"/>
            </w:pPr>
            <w:r>
              <w:rPr>
                <w:b/>
                <w:i w:val="0"/>
                <w:color w:val="72706F"/>
                <w:sz w:val="16"/>
                <w:spacing w:val="30"/>
              </w:rPr>
              <w:t>SUBMITTED BY</w:t>
            </w:r>
          </w:p>
          <w:p>
            <w:pPr>
              <w:spacing w:after="160"/>
              <w:jc w:val="center"/>
            </w:pPr>
            <w:r>
              <w:rPr>
                <w:b/>
                <w:i w:val="0"/>
                <w:color w:val="1C1917"/>
                <w:sz w:val="22"/>
              </w:rPr>
              <w:t>Meera Joshi (21CS040)</w:t>
              <w:br/>
              <w:t>Vikram Singh (21EC019)</w:t>
            </w:r>
          </w:p>
          <w:p>
            <w:pPr>
              <w:spacing w:after="0"/>
              <w:jc w:val="center"/>
            </w:pPr>
            <w:r>
              <w:rPr>
                <w:b/>
                <w:i w:val="0"/>
                <w:color w:val="72706F"/>
                <w:sz w:val="16"/>
                <w:spacing w:val="30"/>
              </w:rPr>
              <w:t>UNDER THE GUIDANCE OF</w:t>
            </w:r>
          </w:p>
          <w:p>
            <w:pPr>
              <w:spacing w:after="160"/>
              <w:jc w:val="center"/>
            </w:pPr>
            <w:r>
              <w:rPr>
                <w:b/>
                <w:i w:val="0"/>
                <w:color w:val="1C1917"/>
                <w:sz w:val="22"/>
              </w:rPr>
              <w:t>Dr. S. Banerjee</w:t>
            </w:r>
          </w:p>
          <w:p>
            <w:pPr>
              <w:spacing w:after="0"/>
              <w:jc w:val="center"/>
            </w:pPr>
            <w:r>
              <w:rPr>
                <w:b/>
                <w:i w:val="0"/>
                <w:color w:val="72706F"/>
                <w:sz w:val="16"/>
                <w:spacing w:val="30"/>
              </w:rPr>
              <w:t>DEPARTMENT</w:t>
            </w:r>
          </w:p>
          <w:p>
            <w:pPr>
              <w:spacing w:after="160"/>
              <w:jc w:val="center"/>
            </w:pPr>
            <w:r>
              <w:rPr>
                <w:b/>
                <w:i w:val="0"/>
                <w:color w:val="1C1917"/>
                <w:sz w:val="22"/>
              </w:rPr>
              <w:t>Electrical Engineering</w:t>
            </w:r>
          </w:p>
        </w:tc>
      </w:tr>
    </w:tbl>
    <w:p>
      <w:pPr>
        <w:spacing w:after="0" w:before="0" w:line="20" w:lineRule="exact"/>
      </w:pPr>
      <w:r>
        <w:rPr>
          <w:sz w:val="2"/>
        </w:rPr>
        <w:br w:type="page"/>
      </w:r>
    </w:p>
    <w:tbl>
      <w:tblPr>
        <w:tblLayout w:type="fixed"/>
        <w:tblLook w:firstColumn="1" w:firstRow="1" w:lastColumn="0" w:lastRow="0" w:noHBand="0" w:noVBand="1" w:val="04A0"/>
        <w:tblW w:w="9026" w:type="dxa"/>
        <w:tblLayout w:type="fixed"/>
        <w:tblBorders>
          <w:top w:val="thinThickSmallGap" w:sz="18" w:space="0" w:color="BE123C"/>
          <w:left w:val="thinThickSmallGap" w:sz="18" w:space="0" w:color="BE123C"/>
          <w:bottom w:val="thinThickSmallGap" w:sz="18" w:space="0" w:color="BE123C"/>
          <w:right w:val="thinThickSmallGap" w:sz="18" w:space="0" w:color="BE123C"/>
        </w:tblBorders>
        <w:tblCellMar>
          <w:top w:w="500" w:type="dxa"/>
          <w:left w:w="500" w:type="dxa"/>
          <w:bottom w:w="400" w:type="dxa"/>
          <w:right w:w="500" w:type="dxa"/>
        </w:tblCellMar>
      </w:tblPr>
      <w:tblGrid>
        <w:gridCol w:w="9026"/>
      </w:tblGrid>
      <w:tr>
        <w:trPr>
          <w:trHeight w:val="13421" w:hRule="exact"/>
        </w:trPr>
        <w:tc>
          <w:tcPr>
            <w:tcW w:type="dxa" w:w="9026"/>
          </w:tcPr>
          <w:p>
            <w:pPr>
              <w:spacing w:after="600"/>
              <w:jc w:val="center"/>
            </w:pPr>
            <w:r>
              <w:rPr>
                <w:rFonts w:ascii="PT Serif" w:hAnsi="PT Serif" w:cs="PT Serif" w:eastAsia="PT Serif"/>
                <w:b/>
                <w:color w:val="BE123C"/>
                <w:sz w:val="44"/>
              </w:rPr>
              <w:t>CERTIFICATE</w:t>
            </w:r>
          </w:p>
          <w:p>
            <w:pPr>
              <w:spacing w:after="240" w:line="360" w:lineRule="auto"/>
              <w:jc w:val="both"/>
            </w:pPr>
            <w:r>
              <w:t>This is to certify that the project report entitled “Solar Power Monitoring Dashboard” is a bonafide record of the work carried out by Meera Joshi (21CS040), Vikram Singh (21EC019) in partial fulfilment of the requirements for the award of the degree of Bachelor of Technology in Electrical Engineering during the academic year 2025–26.</w:t>
            </w:r>
          </w:p>
          <w:p>
            <w:pPr>
              <w:spacing w:after="240" w:line="360" w:lineRule="auto"/>
              <w:jc w:val="both"/>
            </w:pPr>
            <w:r>
              <w:t>The work presented in this report has not been submitted elsewhere for the award of any other degree or diploma.</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009"/>
              <w:gridCol w:w="3009"/>
              <w:gridCol w:w="3009"/>
            </w:tblGrid>
            <w:tr>
              <w:tc>
                <w:tcPr>
                  <w:tcW w:type="dxa" w:w="3009"/>
                </w:tcPr>
                <w:p>
                  <w:pPr>
                    <w:jc w:val="center"/>
                  </w:pPr>
                  <w:r>
                    <w:t>______________________</w:t>
                  </w:r>
                </w:p>
              </w:tc>
              <w:tc>
                <w:tcPr>
                  <w:tcW w:type="dxa" w:w="3009"/>
                </w:tcPr>
                <w:p>
                  <w:pPr>
                    <w:jc w:val="center"/>
                  </w:pPr>
                  <w:r>
                    <w:t>______________________</w:t>
                  </w:r>
                </w:p>
              </w:tc>
              <w:tc>
                <w:tcPr>
                  <w:tcW w:type="dxa" w:w="3009"/>
                </w:tcPr>
                <w:p>
                  <w:pPr>
                    <w:jc w:val="center"/>
                  </w:pPr>
                  <w:r>
                    <w:t>______________________</w:t>
                  </w:r>
                </w:p>
              </w:tc>
            </w:tr>
            <w:tr>
              <w:tc>
                <w:tcPr>
                  <w:tcW w:type="dxa" w:w="3009"/>
                </w:tcPr>
                <w:p>
                  <w:pPr>
                    <w:jc w:val="center"/>
                  </w:pPr>
                  <w:r>
                    <w:rPr>
                      <w:b/>
                    </w:rPr>
                    <w:t>Dr. S. Banerjee</w:t>
                    <w:br/>
                  </w:r>
                  <w:r>
                    <w:rPr>
                      <w:color w:val="72706F"/>
                    </w:rPr>
                    <w:t>Project Guide</w:t>
                  </w:r>
                </w:p>
              </w:tc>
              <w:tc>
                <w:tcPr>
                  <w:tcW w:type="dxa" w:w="3009"/>
                </w:tcPr>
                <w:p>
                  <w:pPr>
                    <w:jc w:val="center"/>
                  </w:pPr>
                  <w:r>
                    <w:rPr>
                      <w:b/>
                    </w:rPr>
                    <w:t>Dr. S. Kulkarni</w:t>
                    <w:br/>
                  </w:r>
                  <w:r>
                    <w:rPr>
                      <w:color w:val="72706F"/>
                    </w:rPr>
                    <w:t>Head of Department</w:t>
                  </w:r>
                </w:p>
              </w:tc>
              <w:tc>
                <w:tcPr>
                  <w:tcW w:type="dxa" w:w="3009"/>
                </w:tcPr>
                <w:p>
                  <w:pPr>
                    <w:jc w:val="center"/>
                  </w:pPr>
                  <w:r>
                    <w:rPr>
                      <w:b/>
                    </w:rPr>
                    <w:t>External Examiner</w:t>
                    <w:br/>
                  </w:r>
                  <w:r>
                    <w:rPr>
                      <w:color w:val="72706F"/>
                    </w:rPr>
                    <w:t>Date: ____________</w:t>
                  </w:r>
                </w:p>
              </w:tc>
            </w:tr>
          </w:tbl>
          <w:p/>
        </w:tc>
      </w:tr>
    </w:tbl>
    <w:p>
      <w:pPr>
        <w:spacing w:after="0" w:line="20" w:lineRule="exact"/>
      </w:pPr>
      <w:r>
        <w:rPr>
          <w:sz w:val="2"/>
        </w:rPr>
        <w:br w:type="page"/>
      </w:r>
    </w:p>
    <w:p>
      <w:pPr>
        <w:pStyle w:val="Heading1"/>
      </w:pPr>
      <w:r>
        <w:t>Declaration</w:t>
      </w:r>
    </w:p>
    <w:p>
      <w:pPr>
        <w:jc w:val="both"/>
      </w:pPr>
      <w:r>
        <w:t>We hereby declare that the project report entitled “Solar Power Monitoring Dashboard” submitted to the Department of Electrical Engineering, Sunrise Institute of Engineering &amp; Management, is a record of original work done by us under the guidance of Dr. S. Banerjee. The results embodied in this report have not been submitted to any other university or institute for the award of any degree.</w:t>
      </w:r>
    </w:p>
    <w:p>
      <w:pPr>
        <w:spacing w:before="480"/>
      </w:pPr>
      <w:r>
        <w:t>Place: ____________        Date: ____________</w:t>
      </w:r>
    </w:p>
    <w:p>
      <w:pPr>
        <w:spacing w:before="600"/>
        <w:jc w:val="right"/>
      </w:pPr>
      <w:r>
        <w:rPr>
          <w:b/>
        </w:rPr>
        <w:t>Meera Joshi · Vikram Singh</w:t>
      </w:r>
    </w:p>
    <w:p>
      <w:pPr>
        <w:pStyle w:val="Heading1"/>
      </w:pPr>
      <w:r>
        <w:t>Acknowledgement</w:t>
      </w:r>
    </w:p>
    <w:p>
      <w:pPr>
        <w:jc w:val="both"/>
      </w:pPr>
      <w:r>
        <w:t>We express our sincere gratitude to our project guide, Dr. S. Banerjee, for constant guidance, encouragement and valuable feedback at every stage of this project.</w:t>
      </w:r>
    </w:p>
    <w:p>
      <w:pPr>
        <w:jc w:val="both"/>
      </w:pPr>
      <w:r>
        <w:t>We thank Dr. S. Kulkarni, Head of the Department of Electrical Engineering, and all faculty members for providing the laboratory facilities and support needed to complete this work.</w:t>
      </w:r>
    </w:p>
    <w:p>
      <w:pPr>
        <w:jc w:val="both"/>
      </w:pPr>
      <w:r>
        <w:t>We are grateful to the users who took part in our survey and pilot testing; their honest feedback shaped many of the improvements described in this report.</w:t>
      </w:r>
    </w:p>
    <w:p>
      <w:pPr>
        <w:jc w:val="both"/>
      </w:pPr>
      <w:r>
        <w:t>Finally, we thank our families and friends for their patience and motivation throughout the course of the project.</w:t>
      </w:r>
    </w:p>
    <w:p>
      <w:pPr>
        <w:pStyle w:val="Heading1"/>
      </w:pPr>
      <w:r>
        <w:t>Abstract</w:t>
      </w:r>
    </w:p>
    <w:p>
      <w:pPr>
        <w:jc w:val="both"/>
      </w:pPr>
      <w:r>
        <w:t>Solar plant monitoring is still handled manually in most places — slow, error-prone and hard to track. Solar Power Monitoring Dashboard addresses this gap. Current methods are manual, slow and hard to scale. Affordable technology now makes automation practical. The system is organised into 4 stages — input, process, store, output — and is built with INA219 sensors, ESP32, InfluxDB. In our test setup it achieved 12% more yield after fault alerts. This report presents the problem, a review of existing approaches, the requirements, the design and implementation, the testing carried out and the results obtained.</w:t>
      </w:r>
    </w:p>
    <w:p>
      <w:r>
        <w:rPr>
          <w:i/>
          <w:color w:val="72706F"/>
        </w:rPr>
        <w:t>Keywords: INA219 sensors, ESP32, InfluxDB, Grafana</w:t>
      </w:r>
    </w:p>
    <w:p>
      <w:pPr>
        <w:pStyle w:val="Heading1"/>
      </w:pPr>
      <w:r>
        <w:t>Table of Contents</w:t>
      </w:r>
    </w:p>
    <w:p>
      <w:pPr>
        <w:spacing w:after="0"/>
      </w:pPr>
      <w:r>
        <w:fldChar w:fldCharType="begin" w:dirty="false"/>
      </w:r>
      <w:r>
        <w:instrText xml:space="preserve"> TOC \o "1-2" \h \z \u </w:instrText>
      </w:r>
      <w:r>
        <w:fldChar w:fldCharType="separate"/>
      </w:r>
    </w:p>
    <w:p>
      <w:pPr>
        <w:pStyle w:val="TOC1"/>
      </w:pPr>
      <w:r>
        <w:t>01  Introduction</w:t>
      </w:r>
      <w:r>
        <w:tab/>
        <w:t>7</w:t>
      </w:r>
    </w:p>
    <w:p>
      <w:pPr>
        <w:pStyle w:val="TOC2"/>
      </w:pPr>
      <w:r>
        <w:t>1.1  Background</w:t>
      </w:r>
      <w:r>
        <w:tab/>
        <w:t>7</w:t>
      </w:r>
    </w:p>
    <w:p>
      <w:pPr>
        <w:pStyle w:val="TOC2"/>
      </w:pPr>
      <w:r>
        <w:t>1.2  Motivation</w:t>
      </w:r>
      <w:r>
        <w:tab/>
        <w:t>7</w:t>
      </w:r>
    </w:p>
    <w:p>
      <w:pPr>
        <w:pStyle w:val="TOC2"/>
      </w:pPr>
      <w:r>
        <w:t>1.3  Problem Statement</w:t>
      </w:r>
      <w:r>
        <w:tab/>
        <w:t>7</w:t>
      </w:r>
    </w:p>
    <w:p>
      <w:pPr>
        <w:pStyle w:val="TOC2"/>
      </w:pPr>
      <w:r>
        <w:t>1.4  Objectives</w:t>
      </w:r>
      <w:r>
        <w:tab/>
        <w:t>7</w:t>
      </w:r>
    </w:p>
    <w:p>
      <w:pPr>
        <w:pStyle w:val="TOC2"/>
      </w:pPr>
      <w:r>
        <w:t>1.5  Scope of the Project</w:t>
      </w:r>
      <w:r>
        <w:tab/>
        <w:t>8</w:t>
      </w:r>
    </w:p>
    <w:p>
      <w:pPr>
        <w:pStyle w:val="TOC1"/>
      </w:pPr>
      <w:r>
        <w:t>02  Literature Review</w:t>
      </w:r>
      <w:r>
        <w:tab/>
        <w:t>9</w:t>
      </w:r>
    </w:p>
    <w:p>
      <w:pPr>
        <w:pStyle w:val="TOC2"/>
      </w:pPr>
      <w:r>
        <w:t>2.1  Existing Work</w:t>
      </w:r>
      <w:r>
        <w:tab/>
        <w:t>9</w:t>
      </w:r>
    </w:p>
    <w:p>
      <w:pPr>
        <w:pStyle w:val="TOC2"/>
      </w:pPr>
      <w:r>
        <w:t>2.2  Research Gap</w:t>
      </w:r>
      <w:r>
        <w:tab/>
        <w:t>9</w:t>
      </w:r>
    </w:p>
    <w:p>
      <w:pPr>
        <w:pStyle w:val="TOC1"/>
      </w:pPr>
      <w:r>
        <w:t>03  System Design</w:t>
      </w:r>
      <w:r>
        <w:tab/>
        <w:t>10</w:t>
      </w:r>
    </w:p>
    <w:p>
      <w:pPr>
        <w:pStyle w:val="TOC2"/>
      </w:pPr>
      <w:r>
        <w:t>3.1  Proposed System</w:t>
      </w:r>
      <w:r>
        <w:tab/>
        <w:t>10</w:t>
      </w:r>
    </w:p>
    <w:p>
      <w:pPr>
        <w:pStyle w:val="TOC2"/>
      </w:pPr>
      <w:r>
        <w:t>3.2  System Architecture</w:t>
      </w:r>
      <w:r>
        <w:tab/>
        <w:t>10</w:t>
      </w:r>
    </w:p>
    <w:p>
      <w:pPr>
        <w:pStyle w:val="TOC2"/>
      </w:pPr>
      <w:r>
        <w:t>3.3  Technology Stack</w:t>
      </w:r>
      <w:r>
        <w:tab/>
        <w:t>11</w:t>
      </w:r>
    </w:p>
    <w:p>
      <w:pPr>
        <w:pStyle w:val="TOC1"/>
      </w:pPr>
      <w:r>
        <w:t>04  Implementation</w:t>
      </w:r>
      <w:r>
        <w:tab/>
        <w:t>12</w:t>
      </w:r>
    </w:p>
    <w:p>
      <w:pPr>
        <w:pStyle w:val="TOC2"/>
      </w:pPr>
      <w:r>
        <w:t>4.1  Methodology</w:t>
      </w:r>
      <w:r>
        <w:tab/>
        <w:t>12</w:t>
      </w:r>
    </w:p>
    <w:p>
      <w:pPr>
        <w:pStyle w:val="TOC2"/>
      </w:pPr>
      <w:r>
        <w:t>4.2  Project Timeline</w:t>
      </w:r>
      <w:r>
        <w:tab/>
        <w:t>12</w:t>
      </w:r>
    </w:p>
    <w:p>
      <w:pPr>
        <w:pStyle w:val="TOC2"/>
      </w:pPr>
      <w:r>
        <w:t>4.3  Module Description</w:t>
      </w:r>
      <w:r>
        <w:tab/>
        <w:t>12</w:t>
      </w:r>
    </w:p>
    <w:p>
      <w:pPr>
        <w:pStyle w:val="TOC1"/>
      </w:pPr>
      <w:r>
        <w:t>05  Testing and Results</w:t>
      </w:r>
      <w:r>
        <w:tab/>
        <w:t>14</w:t>
      </w:r>
    </w:p>
    <w:p>
      <w:pPr>
        <w:pStyle w:val="TOC2"/>
      </w:pPr>
      <w:r>
        <w:t>5.1  Testing Strategy</w:t>
      </w:r>
      <w:r>
        <w:tab/>
        <w:t>14</w:t>
      </w:r>
    </w:p>
    <w:p>
      <w:pPr>
        <w:pStyle w:val="TOC2"/>
      </w:pPr>
      <w:r>
        <w:t>5.2  Test Cases</w:t>
      </w:r>
      <w:r>
        <w:tab/>
        <w:t>14</w:t>
      </w:r>
    </w:p>
    <w:p>
      <w:pPr>
        <w:pStyle w:val="TOC2"/>
      </w:pPr>
      <w:r>
        <w:t>5.3  Results</w:t>
      </w:r>
      <w:r>
        <w:tab/>
        <w:t>14</w:t>
      </w:r>
    </w:p>
    <w:p>
      <w:pPr>
        <w:pStyle w:val="TOC1"/>
      </w:pPr>
      <w:r>
        <w:t>06  Conclusion and Future Scope</w:t>
      </w:r>
      <w:r>
        <w:tab/>
        <w:t>16</w:t>
      </w:r>
    </w:p>
    <w:p>
      <w:pPr>
        <w:pStyle w:val="TOC2"/>
      </w:pPr>
      <w:r>
        <w:t>6.1  Conclusion</w:t>
      </w:r>
      <w:r>
        <w:tab/>
        <w:t>16</w:t>
      </w:r>
    </w:p>
    <w:p>
      <w:pPr>
        <w:pStyle w:val="TOC2"/>
      </w:pPr>
      <w:r>
        <w:t>6.2  Future Scope</w:t>
      </w:r>
      <w:r>
        <w:tab/>
        <w:t>16</w:t>
      </w:r>
    </w:p>
    <w:p>
      <w:pPr>
        <w:pStyle w:val="TOC1"/>
      </w:pPr>
      <w:r>
        <w:t>07  References</w:t>
      </w:r>
      <w:r>
        <w:tab/>
        <w:t>17</w:t>
      </w:r>
    </w:p>
    <w:p>
      <w:pPr>
        <w:spacing w:after="0"/>
      </w:pPr>
      <w:r>
        <w:fldChar w:fldCharType="end"/>
      </w:r>
    </w:p>
    <w:p>
      <w:pPr>
        <w:pStyle w:val="Heading1"/>
      </w:pPr>
      <w:r>
        <w:t>01  Introduction</w:t>
      </w:r>
    </w:p>
    <w:p>
      <w:pPr>
        <w:pStyle w:val="Heading2"/>
      </w:pPr>
      <w:r>
        <w:t>1.1  Background</w:t>
      </w:r>
    </w:p>
    <w:p>
      <w:pPr>
        <w:jc w:val="both"/>
      </w:pPr>
      <w:r>
        <w:t>Solar Power Monitoring Dashboard addresses a practical problem that affects students, institutions and small organisations alike. Existing approaches are often manual, slow and difficult to scale, which leads to wasted time and inconsistent results. Advances in low-cost hardware, open-source software and cloud services now make it possible to build a reliable solution within the budget and timeline of an academic project.</w:t>
      </w:r>
    </w:p>
    <w:p>
      <w:pPr>
        <w:jc w:val="both"/>
      </w:pPr>
      <w:r>
        <w:t>This report documents the complete life cycle of the project: from the initial study of the problem and review of existing work, through system design and implementation, to testing and evaluation. Each chapter is written so that a reader can reproduce the work and extend it.</w:t>
      </w:r>
    </w:p>
    <w:p>
      <w:pPr>
        <w:pStyle w:val="Heading2"/>
      </w:pPr>
      <w:r>
        <w:t>1.2  Motivation</w:t>
      </w:r>
    </w:p>
    <w:p>
      <w:pPr>
        <w:jc w:val="both"/>
      </w:pPr>
      <w:r>
        <w:t>The motivation for this project came from direct observation. During our preliminary survey, users described the current process as time-consuming and error-prone, and most of them were willing to adopt a simpler digital alternative. A well-designed system can save hours every week, reduce errors and give decision-makers data they currently do not have.</w:t>
      </w:r>
    </w:p>
    <w:p>
      <w:pPr>
        <w:pStyle w:val="Heading2"/>
      </w:pPr>
      <w:r>
        <w:t>1.3  Problem Statement</w:t>
      </w:r>
    </w:p>
    <w:p>
      <w:pPr>
        <w:jc w:val="both"/>
      </w:pPr>
      <w:r>
        <w:t>Solar plant monitoring is still handled manually in most places — slow, error-prone and hard to track. The key problems identified during our preliminary study are:</w:t>
      </w:r>
    </w:p>
    <w:p>
      <w:pPr>
        <w:pStyle w:val="ListBullet"/>
      </w:pPr>
      <w:r>
        <w:t>Manual work — Solar plant monitoring takes hours of repetitive effort.</w:t>
      </w:r>
    </w:p>
    <w:p>
      <w:pPr>
        <w:pStyle w:val="ListBullet"/>
      </w:pPr>
      <w:r>
        <w:t>Errors — Mistakes creep in and are hard to trace.</w:t>
      </w:r>
    </w:p>
    <w:p>
      <w:pPr>
        <w:pStyle w:val="ListBullet"/>
      </w:pPr>
      <w:r>
        <w:t>No insight — Homeowners and installers lack data to make decisions.</w:t>
      </w:r>
    </w:p>
    <w:p>
      <w:pPr>
        <w:pStyle w:val="Heading2"/>
      </w:pPr>
      <w:r>
        <w:t>1.4  Objectives</w:t>
      </w:r>
    </w:p>
    <w:p>
      <w:r>
        <w:t>The project was planned around the following objectives:</w:t>
      </w:r>
    </w:p>
    <w:p>
      <w:pPr>
        <w:pStyle w:val="ListNumber"/>
      </w:pPr>
      <w:r>
        <w:t>Automate the core steps of solar plant monitoring</w:t>
      </w:r>
    </w:p>
    <w:p>
      <w:pPr>
        <w:pStyle w:val="ListNumber"/>
      </w:pPr>
      <w:r>
        <w:t>Give homeowners and installers a simple, mobile-friendly interface</w:t>
      </w:r>
    </w:p>
    <w:p>
      <w:pPr>
        <w:pStyle w:val="ListNumber"/>
      </w:pPr>
      <w:r>
        <w:t>Store data securely and generate reports</w:t>
      </w:r>
    </w:p>
    <w:p>
      <w:pPr>
        <w:pStyle w:val="ListNumber"/>
      </w:pPr>
      <w:r>
        <w:t>Evaluate the system against the existing process</w:t>
      </w:r>
    </w:p>
    <w:p>
      <w:pPr>
        <w:pStyle w:val="Heading2"/>
      </w:pPr>
      <w:r>
        <w:t>1.5  Scope of the Project</w:t>
      </w:r>
    </w:p>
    <w:p>
      <w:pPr>
        <w:jc w:val="both"/>
      </w:pPr>
      <w:r>
        <w:t>The scope of the project is limited to a working prototype that demonstrates the core functionality end to end. Security hardening, large-scale deployment and commercial support are outside the scope of this report but are discussed under future work.</w:t>
      </w:r>
    </w:p>
    <w:p>
      <w:pPr>
        <w:pStyle w:val="Heading1"/>
      </w:pPr>
      <w:r>
        <w:t>02  Literature Review</w:t>
      </w:r>
    </w:p>
    <w:p>
      <w:pPr>
        <w:pStyle w:val="Heading2"/>
      </w:pPr>
      <w:r>
        <w:t>2.1  Existing Work</w:t>
      </w:r>
    </w:p>
    <w:p>
      <w:pPr>
        <w:jc w:val="both"/>
      </w:pPr>
      <w:r>
        <w:t>A review of published work, available products and current practice was carried out to understand what already exists. Table 2.1 summarises representative approaches.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340"/>
        <w:gridCol w:w="3343"/>
        <w:gridCol w:w="3343"/>
      </w:tblGrid>
      <w:tr>
        <w:trPr>
          <w:tblHeader/>
        </w:trPr>
        <w:tc>
          <w:tcPr>
            <w:tcW w:type="dxa" w:w="2340"/>
            <w:vAlign w:val="center"/>
            <w:shd w:val="clear" w:color="auto" w:fill="BE123C"/>
          </w:tcPr>
          <w:p>
            <w:pPr>
              <w:spacing w:after="0"/>
            </w:pPr>
            <w:r/>
            <w:r>
              <w:rPr>
                <w:b/>
                <w:color w:val="FFFFFF"/>
                <w:sz w:val="19"/>
              </w:rPr>
              <w:t>Study / system</w:t>
            </w:r>
          </w:p>
        </w:tc>
        <w:tc>
          <w:tcPr>
            <w:tcW w:type="dxa" w:w="3343"/>
            <w:vAlign w:val="center"/>
            <w:shd w:val="clear" w:color="auto" w:fill="BE123C"/>
          </w:tcPr>
          <w:p>
            <w:pPr>
              <w:spacing w:after="0"/>
            </w:pPr>
            <w:r/>
            <w:r>
              <w:rPr>
                <w:b/>
                <w:color w:val="FFFFFF"/>
                <w:sz w:val="19"/>
              </w:rPr>
              <w:t>Approach</w:t>
            </w:r>
          </w:p>
        </w:tc>
        <w:tc>
          <w:tcPr>
            <w:tcW w:type="dxa" w:w="3343"/>
            <w:vAlign w:val="center"/>
            <w:shd w:val="clear" w:color="auto" w:fill="BE123C"/>
          </w:tcPr>
          <w:p>
            <w:pPr>
              <w:spacing w:after="0"/>
            </w:pPr>
            <w:r/>
            <w:r>
              <w:rPr>
                <w:b/>
                <w:color w:val="FFFFFF"/>
                <w:sz w:val="19"/>
              </w:rPr>
              <w:t>Limitation</w:t>
            </w:r>
          </w:p>
        </w:tc>
      </w:tr>
      <w:tr>
        <w:tc>
          <w:tcPr>
            <w:tcW w:type="dxa" w:w="2340"/>
            <w:vAlign w:val="center"/>
          </w:tcPr>
          <w:p>
            <w:pPr>
              <w:spacing w:after="0"/>
            </w:pPr>
            <w:r/>
            <w:r>
              <w:rPr>
                <w:sz w:val="19"/>
              </w:rPr>
              <w:t>Study A</w:t>
            </w:r>
          </w:p>
        </w:tc>
        <w:tc>
          <w:tcPr>
            <w:tcW w:type="dxa" w:w="3343"/>
            <w:vAlign w:val="center"/>
          </w:tcPr>
          <w:p>
            <w:pPr>
              <w:spacing w:after="0"/>
            </w:pPr>
            <w:r/>
            <w:r>
              <w:rPr>
                <w:sz w:val="19"/>
              </w:rPr>
              <w:t>Rule-based automation</w:t>
            </w:r>
          </w:p>
        </w:tc>
        <w:tc>
          <w:tcPr>
            <w:tcW w:type="dxa" w:w="3343"/>
            <w:vAlign w:val="center"/>
          </w:tcPr>
          <w:p>
            <w:pPr>
              <w:spacing w:after="0"/>
            </w:pPr>
            <w:r/>
            <w:r>
              <w:rPr>
                <w:sz w:val="19"/>
              </w:rPr>
              <w:t>Not adaptive</w:t>
            </w:r>
          </w:p>
        </w:tc>
      </w:tr>
      <w:tr>
        <w:tc>
          <w:tcPr>
            <w:tcW w:type="dxa" w:w="2340"/>
            <w:vAlign w:val="center"/>
            <w:shd w:val="clear" w:color="auto" w:fill="F8E7EC"/>
          </w:tcPr>
          <w:p>
            <w:pPr>
              <w:spacing w:after="0"/>
            </w:pPr>
            <w:r/>
            <w:r>
              <w:rPr>
                <w:sz w:val="19"/>
              </w:rPr>
              <w:t>Study B</w:t>
            </w:r>
          </w:p>
        </w:tc>
        <w:tc>
          <w:tcPr>
            <w:tcW w:type="dxa" w:w="3343"/>
            <w:vAlign w:val="center"/>
            <w:shd w:val="clear" w:color="auto" w:fill="F8E7EC"/>
          </w:tcPr>
          <w:p>
            <w:pPr>
              <w:spacing w:after="0"/>
            </w:pPr>
            <w:r/>
            <w:r>
              <w:rPr>
                <w:sz w:val="19"/>
              </w:rPr>
              <w:t>Mobile data collection</w:t>
            </w:r>
          </w:p>
        </w:tc>
        <w:tc>
          <w:tcPr>
            <w:tcW w:type="dxa" w:w="3343"/>
            <w:vAlign w:val="center"/>
            <w:shd w:val="clear" w:color="auto" w:fill="F8E7EC"/>
          </w:tcPr>
          <w:p>
            <w:pPr>
              <w:spacing w:after="0"/>
            </w:pPr>
            <w:r/>
            <w:r>
              <w:rPr>
                <w:sz w:val="19"/>
              </w:rPr>
              <w:t>No analytics</w:t>
            </w:r>
          </w:p>
        </w:tc>
      </w:tr>
      <w:tr>
        <w:tc>
          <w:tcPr>
            <w:tcW w:type="dxa" w:w="2340"/>
            <w:vAlign w:val="center"/>
          </w:tcPr>
          <w:p>
            <w:pPr>
              <w:spacing w:after="0"/>
            </w:pPr>
            <w:r/>
            <w:r>
              <w:rPr>
                <w:sz w:val="19"/>
              </w:rPr>
              <w:t>Commercial tools</w:t>
            </w:r>
          </w:p>
        </w:tc>
        <w:tc>
          <w:tcPr>
            <w:tcW w:type="dxa" w:w="3343"/>
            <w:vAlign w:val="center"/>
          </w:tcPr>
          <w:p>
            <w:pPr>
              <w:spacing w:after="0"/>
            </w:pPr>
            <w:r/>
            <w:r>
              <w:rPr>
                <w:sz w:val="19"/>
              </w:rPr>
              <w:t>Full-featured suites</w:t>
            </w:r>
          </w:p>
        </w:tc>
        <w:tc>
          <w:tcPr>
            <w:tcW w:type="dxa" w:w="3343"/>
            <w:vAlign w:val="center"/>
          </w:tcPr>
          <w:p>
            <w:pPr>
              <w:spacing w:after="0"/>
            </w:pPr>
            <w:r/>
            <w:r>
              <w:rPr>
                <w:sz w:val="19"/>
              </w:rPr>
              <w:t>Costly and complex</w:t>
            </w:r>
          </w:p>
        </w:tc>
      </w:tr>
    </w:tbl>
    <w:p>
      <w:pPr>
        <w:spacing w:after="80"/>
      </w:pPr>
    </w:p>
    <w:p>
      <w:pPr>
        <w:pStyle w:val="Caption"/>
        <w:jc w:val="center"/>
      </w:pPr>
      <w:r>
        <w:t>Table 2.1: Summary of existing work</w:t>
      </w:r>
    </w:p>
    <w:p>
      <w:pPr>
        <w:pStyle w:val="Heading2"/>
      </w:pPr>
      <w:r>
        <w:t>2.2  Research Gap</w:t>
      </w:r>
    </w:p>
    <w:p>
      <w:pPr>
        <w:jc w:val="both"/>
      </w:pPr>
      <w:r>
        <w:t>Comparing the existing and proposed approaches highlights the gap this project addresses: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4513"/>
        <w:gridCol w:w="4513"/>
      </w:tblGrid>
      <w:tr>
        <w:trPr>
          <w:tblHeader/>
        </w:trPr>
        <w:tc>
          <w:tcPr>
            <w:tcW w:type="dxa" w:w="4513"/>
            <w:vAlign w:val="center"/>
            <w:shd w:val="clear" w:color="auto" w:fill="BE123C"/>
          </w:tcPr>
          <w:p>
            <w:pPr>
              <w:spacing w:after="0"/>
            </w:pPr>
            <w:r/>
            <w:r>
              <w:rPr>
                <w:b/>
                <w:color w:val="FFFFFF"/>
                <w:sz w:val="19"/>
              </w:rPr>
              <w:t>Existing system</w:t>
            </w:r>
          </w:p>
        </w:tc>
        <w:tc>
          <w:tcPr>
            <w:tcW w:type="dxa" w:w="4513"/>
            <w:vAlign w:val="center"/>
            <w:shd w:val="clear" w:color="auto" w:fill="BE123C"/>
          </w:tcPr>
          <w:p>
            <w:pPr>
              <w:spacing w:after="0"/>
            </w:pPr>
            <w:r/>
            <w:r>
              <w:rPr>
                <w:b/>
                <w:color w:val="FFFFFF"/>
                <w:sz w:val="19"/>
              </w:rPr>
              <w:t>Proposed system</w:t>
            </w:r>
          </w:p>
        </w:tc>
      </w:tr>
      <w:tr>
        <w:tc>
          <w:tcPr>
            <w:tcW w:type="dxa" w:w="4513"/>
            <w:vAlign w:val="center"/>
          </w:tcPr>
          <w:p>
            <w:pPr>
              <w:spacing w:after="0"/>
            </w:pPr>
            <w:r/>
            <w:r>
              <w:rPr>
                <w:sz w:val="19"/>
              </w:rPr>
              <w:t>Manual records</w:t>
            </w:r>
          </w:p>
        </w:tc>
        <w:tc>
          <w:tcPr>
            <w:tcW w:type="dxa" w:w="4513"/>
            <w:vAlign w:val="center"/>
          </w:tcPr>
          <w:p>
            <w:pPr>
              <w:spacing w:after="0"/>
            </w:pPr>
            <w:r/>
            <w:r>
              <w:rPr>
                <w:sz w:val="19"/>
              </w:rPr>
              <w:t>Automated workflow</w:t>
            </w:r>
          </w:p>
        </w:tc>
      </w:tr>
      <w:tr>
        <w:tc>
          <w:tcPr>
            <w:tcW w:type="dxa" w:w="4513"/>
            <w:vAlign w:val="center"/>
            <w:shd w:val="clear" w:color="auto" w:fill="F8E7EC"/>
          </w:tcPr>
          <w:p>
            <w:pPr>
              <w:spacing w:after="0"/>
            </w:pPr>
            <w:r/>
            <w:r>
              <w:rPr>
                <w:sz w:val="19"/>
              </w:rPr>
              <w:t>Slow turnaround</w:t>
            </w:r>
          </w:p>
        </w:tc>
        <w:tc>
          <w:tcPr>
            <w:tcW w:type="dxa" w:w="4513"/>
            <w:vAlign w:val="center"/>
            <w:shd w:val="clear" w:color="auto" w:fill="F8E7EC"/>
          </w:tcPr>
          <w:p>
            <w:pPr>
              <w:spacing w:after="0"/>
            </w:pPr>
            <w:r/>
            <w:r>
              <w:rPr>
                <w:sz w:val="19"/>
              </w:rPr>
              <w:t>Real-time dashboard</w:t>
            </w:r>
          </w:p>
        </w:tc>
      </w:tr>
      <w:tr>
        <w:tc>
          <w:tcPr>
            <w:tcW w:type="dxa" w:w="4513"/>
            <w:vAlign w:val="center"/>
          </w:tcPr>
          <w:p>
            <w:pPr>
              <w:spacing w:after="0"/>
            </w:pPr>
            <w:r/>
            <w:r>
              <w:rPr>
                <w:sz w:val="19"/>
              </w:rPr>
              <w:t>No reports</w:t>
            </w:r>
          </w:p>
        </w:tc>
        <w:tc>
          <w:tcPr>
            <w:tcW w:type="dxa" w:w="4513"/>
            <w:vAlign w:val="center"/>
          </w:tcPr>
          <w:p>
            <w:pPr>
              <w:spacing w:after="0"/>
            </w:pPr>
            <w:r/>
            <w:r>
              <w:rPr>
                <w:sz w:val="19"/>
              </w:rPr>
              <w:t>One-click reports</w:t>
            </w:r>
          </w:p>
        </w:tc>
      </w:tr>
    </w:tbl>
    <w:p>
      <w:pPr>
        <w:spacing w:after="80"/>
      </w:pPr>
    </w:p>
    <w:p>
      <w:pPr>
        <w:pStyle w:val="Caption"/>
        <w:jc w:val="center"/>
      </w:pPr>
      <w:r>
        <w:t>Table 2.2: Existing versus proposed system</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8E7EC"/>
            <w:tcBorders>
              <w:left w:val="single" w:sz="36" w:space="0" w:color="BE123C"/>
            </w:tcBorders>
          </w:tcPr>
          <w:p>
            <w:pPr>
              <w:spacing w:after="60"/>
            </w:pPr>
            <w:r>
              <w:rPr>
                <w:b/>
                <w:color w:val="BE123C"/>
              </w:rPr>
              <w:t>Gap addressed</w:t>
            </w:r>
          </w:p>
          <w:p>
            <w:pPr>
              <w:spacing w:after="0"/>
            </w:pPr>
            <w:r>
              <w:t>No low-cost option combines automated workflow with real-time dashboard. Solar Power Monitoring Dashboard is designed to close that gap.</w:t>
            </w:r>
          </w:p>
        </w:tc>
      </w:tr>
    </w:tbl>
    <w:p>
      <w:pPr>
        <w:spacing w:after="40"/>
      </w:pPr>
    </w:p>
    <w:p>
      <w:pPr>
        <w:pStyle w:val="Heading1"/>
      </w:pPr>
      <w:r>
        <w:t>03  System Design</w:t>
      </w:r>
    </w:p>
    <w:p>
      <w:pPr>
        <w:pStyle w:val="Heading2"/>
      </w:pPr>
      <w:r>
        <w:t>3.1  Proposed System</w:t>
      </w:r>
    </w:p>
    <w:p>
      <w:pPr>
        <w:jc w:val="both"/>
      </w:pPr>
      <w:r>
        <w:t>The system is organised into layers, with each layer responsible for one concern. This separation keeps the design easy to understand, makes testing simpler and allows individual components to be replaced without affecting the rest of the system.</w:t>
      </w:r>
    </w:p>
    <w:p>
      <w:pPr>
        <w:jc w:val="both"/>
      </w:pPr>
      <w:r>
        <w:t>Data flows from the input layer to the processing layer, where the core logic is applied, and then to the storage and presentation layers. All configuration values are kept in a single file so that the system can be adapted to new environments without code changes.</w:t>
      </w:r>
    </w:p>
    <w:p>
      <w:pPr>
        <w:pStyle w:val="Heading2"/>
      </w:pPr>
      <w:r>
        <w:t>3.2  System Architecture</w:t>
      </w:r>
    </w:p>
    <w:p>
      <w:pPr>
        <w:jc w:val="both"/>
      </w:pPr>
      <w:r>
        <w:t>The system is built in layers: an input layer, a processing service, a database and a dashboard. Each layer can be tested independently, which keeps solar power monitoring dashboard simple to maintain and extend.</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026"/>
      </w:tblGrid>
      <w:tr>
        <w:trPr>
          <w:trHeight w:val="3685" w:hRule="exact"/>
        </w:trPr>
        <w:tc>
          <w:tcPr>
            <w:tcW w:type="dxa" w:w="9026"/>
            <w:shd w:val="clear" w:color="auto" w:fill="F8E7EC"/>
            <w:vAlign w:val="center"/>
          </w:tcPr>
          <w:p>
            <w:pPr>
              <w:jc w:val="center"/>
            </w:pPr>
            <w:r>
              <w:rPr>
                <w:color w:val="72706F"/>
                <w:sz w:val="20"/>
              </w:rPr>
              <w:t>Insert your architecture / block diagram here</w:t>
            </w:r>
          </w:p>
        </w:tc>
      </w:tr>
    </w:tbl>
    <w:p>
      <w:pPr>
        <w:pStyle w:val="Caption"/>
        <w:spacing w:before="80"/>
        <w:jc w:val="center"/>
      </w:pPr>
      <w:r>
        <w:t>Figure: System architecture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934"/>
        <w:gridCol w:w="7092"/>
      </w:tblGrid>
      <w:tr>
        <w:trPr>
          <w:tblHeader/>
        </w:trPr>
        <w:tc>
          <w:tcPr>
            <w:tcW w:type="dxa" w:w="1934"/>
            <w:vAlign w:val="center"/>
            <w:shd w:val="clear" w:color="auto" w:fill="BE123C"/>
          </w:tcPr>
          <w:p>
            <w:pPr>
              <w:spacing w:after="0"/>
            </w:pPr>
            <w:r/>
            <w:r>
              <w:rPr>
                <w:b/>
                <w:color w:val="FFFFFF"/>
                <w:sz w:val="19"/>
              </w:rPr>
              <w:t>Stage</w:t>
            </w:r>
          </w:p>
        </w:tc>
        <w:tc>
          <w:tcPr>
            <w:tcW w:type="dxa" w:w="7091"/>
            <w:vAlign w:val="center"/>
            <w:shd w:val="clear" w:color="auto" w:fill="BE123C"/>
          </w:tcPr>
          <w:p>
            <w:pPr>
              <w:spacing w:after="0"/>
            </w:pPr>
            <w:r/>
            <w:r>
              <w:rPr>
                <w:b/>
                <w:color w:val="FFFFFF"/>
                <w:sz w:val="19"/>
              </w:rPr>
              <w:t>What happens</w:t>
            </w:r>
          </w:p>
        </w:tc>
      </w:tr>
      <w:tr>
        <w:tc>
          <w:tcPr>
            <w:tcW w:type="dxa" w:w="1934"/>
            <w:vAlign w:val="center"/>
          </w:tcPr>
          <w:p>
            <w:pPr>
              <w:spacing w:after="0"/>
            </w:pPr>
            <w:r/>
            <w:r>
              <w:rPr>
                <w:sz w:val="19"/>
              </w:rPr>
              <w:t>Input</w:t>
            </w:r>
          </w:p>
        </w:tc>
        <w:tc>
          <w:tcPr>
            <w:tcW w:type="dxa" w:w="7091"/>
            <w:vAlign w:val="center"/>
          </w:tcPr>
          <w:p>
            <w:pPr>
              <w:spacing w:after="0"/>
            </w:pPr>
            <w:r/>
            <w:r>
              <w:rPr>
                <w:sz w:val="19"/>
              </w:rPr>
              <w:t>Data captured from users or sensors</w:t>
            </w:r>
          </w:p>
        </w:tc>
      </w:tr>
      <w:tr>
        <w:tc>
          <w:tcPr>
            <w:tcW w:type="dxa" w:w="1934"/>
            <w:vAlign w:val="center"/>
            <w:shd w:val="clear" w:color="auto" w:fill="F8E7EC"/>
          </w:tcPr>
          <w:p>
            <w:pPr>
              <w:spacing w:after="0"/>
            </w:pPr>
            <w:r/>
            <w:r>
              <w:rPr>
                <w:sz w:val="19"/>
              </w:rPr>
              <w:t>Process</w:t>
            </w:r>
          </w:p>
        </w:tc>
        <w:tc>
          <w:tcPr>
            <w:tcW w:type="dxa" w:w="7091"/>
            <w:vAlign w:val="center"/>
            <w:shd w:val="clear" w:color="auto" w:fill="F8E7EC"/>
          </w:tcPr>
          <w:p>
            <w:pPr>
              <w:spacing w:after="0"/>
            </w:pPr>
            <w:r/>
            <w:r>
              <w:rPr>
                <w:sz w:val="19"/>
              </w:rPr>
              <w:t>Core logic validates and analyses</w:t>
            </w:r>
          </w:p>
        </w:tc>
      </w:tr>
      <w:tr>
        <w:tc>
          <w:tcPr>
            <w:tcW w:type="dxa" w:w="1934"/>
            <w:vAlign w:val="center"/>
          </w:tcPr>
          <w:p>
            <w:pPr>
              <w:spacing w:after="0"/>
            </w:pPr>
            <w:r/>
            <w:r>
              <w:rPr>
                <w:sz w:val="19"/>
              </w:rPr>
              <w:t>Store</w:t>
            </w:r>
          </w:p>
        </w:tc>
        <w:tc>
          <w:tcPr>
            <w:tcW w:type="dxa" w:w="7091"/>
            <w:vAlign w:val="center"/>
          </w:tcPr>
          <w:p>
            <w:pPr>
              <w:spacing w:after="0"/>
            </w:pPr>
            <w:r/>
            <w:r>
              <w:rPr>
                <w:sz w:val="19"/>
              </w:rPr>
              <w:t>Secure database and backups</w:t>
            </w:r>
          </w:p>
        </w:tc>
      </w:tr>
      <w:tr>
        <w:tc>
          <w:tcPr>
            <w:tcW w:type="dxa" w:w="1934"/>
            <w:vAlign w:val="center"/>
            <w:shd w:val="clear" w:color="auto" w:fill="F8E7EC"/>
          </w:tcPr>
          <w:p>
            <w:pPr>
              <w:spacing w:after="0"/>
            </w:pPr>
            <w:r/>
            <w:r>
              <w:rPr>
                <w:sz w:val="19"/>
              </w:rPr>
              <w:t>Output</w:t>
            </w:r>
          </w:p>
        </w:tc>
        <w:tc>
          <w:tcPr>
            <w:tcW w:type="dxa" w:w="7091"/>
            <w:vAlign w:val="center"/>
            <w:shd w:val="clear" w:color="auto" w:fill="F8E7EC"/>
          </w:tcPr>
          <w:p>
            <w:pPr>
              <w:spacing w:after="0"/>
            </w:pPr>
            <w:r/>
            <w:r>
              <w:rPr>
                <w:sz w:val="19"/>
              </w:rPr>
              <w:t>Dashboard, alerts and reports</w:t>
            </w:r>
          </w:p>
        </w:tc>
      </w:tr>
    </w:tbl>
    <w:p>
      <w:pPr>
        <w:spacing w:after="80"/>
      </w:pPr>
    </w:p>
    <w:p>
      <w:pPr>
        <w:pStyle w:val="Heading2"/>
      </w:pPr>
      <w:r>
        <w:t>3.3  Technology Stack</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256"/>
        <w:gridCol w:w="6769"/>
      </w:tblGrid>
      <w:tr>
        <w:trPr>
          <w:tblHeader/>
        </w:trPr>
        <w:tc>
          <w:tcPr>
            <w:tcW w:type="dxa" w:w="2256"/>
            <w:vAlign w:val="center"/>
            <w:shd w:val="clear" w:color="auto" w:fill="BE123C"/>
          </w:tcPr>
          <w:p>
            <w:pPr>
              <w:spacing w:after="0"/>
            </w:pPr>
            <w:r/>
            <w:r>
              <w:rPr>
                <w:b/>
                <w:color w:val="FFFFFF"/>
                <w:sz w:val="19"/>
              </w:rPr>
              <w:t>Component</w:t>
            </w:r>
          </w:p>
        </w:tc>
        <w:tc>
          <w:tcPr>
            <w:tcW w:type="dxa" w:w="6769"/>
            <w:vAlign w:val="center"/>
            <w:shd w:val="clear" w:color="auto" w:fill="BE123C"/>
          </w:tcPr>
          <w:p>
            <w:pPr>
              <w:spacing w:after="0"/>
            </w:pPr>
            <w:r/>
            <w:r>
              <w:rPr>
                <w:b/>
                <w:color w:val="FFFFFF"/>
                <w:sz w:val="19"/>
              </w:rPr>
              <w:t>Purpose</w:t>
            </w:r>
          </w:p>
        </w:tc>
      </w:tr>
      <w:tr>
        <w:tc>
          <w:tcPr>
            <w:tcW w:type="dxa" w:w="2256"/>
            <w:vAlign w:val="center"/>
          </w:tcPr>
          <w:p>
            <w:pPr>
              <w:spacing w:after="0"/>
            </w:pPr>
            <w:r/>
            <w:r>
              <w:rPr>
                <w:sz w:val="19"/>
              </w:rPr>
              <w:t>INA219 sensors</w:t>
            </w:r>
          </w:p>
        </w:tc>
        <w:tc>
          <w:tcPr>
            <w:tcW w:type="dxa" w:w="6769"/>
            <w:vAlign w:val="center"/>
          </w:tcPr>
          <w:p>
            <w:pPr>
              <w:spacing w:after="0"/>
            </w:pPr>
            <w:r/>
            <w:r>
              <w:rPr>
                <w:sz w:val="19"/>
              </w:rPr>
              <w:t>Voltage and current</w:t>
            </w:r>
          </w:p>
        </w:tc>
      </w:tr>
      <w:tr>
        <w:tc>
          <w:tcPr>
            <w:tcW w:type="dxa" w:w="2256"/>
            <w:vAlign w:val="center"/>
            <w:shd w:val="clear" w:color="auto" w:fill="F8E7EC"/>
          </w:tcPr>
          <w:p>
            <w:pPr>
              <w:spacing w:after="0"/>
            </w:pPr>
            <w:r/>
            <w:r>
              <w:rPr>
                <w:sz w:val="19"/>
              </w:rPr>
              <w:t>ESP32</w:t>
            </w:r>
          </w:p>
        </w:tc>
        <w:tc>
          <w:tcPr>
            <w:tcW w:type="dxa" w:w="6769"/>
            <w:vAlign w:val="center"/>
            <w:shd w:val="clear" w:color="auto" w:fill="F8E7EC"/>
          </w:tcPr>
          <w:p>
            <w:pPr>
              <w:spacing w:after="0"/>
            </w:pPr>
            <w:r/>
            <w:r>
              <w:rPr>
                <w:sz w:val="19"/>
              </w:rPr>
              <w:t>Data logger</w:t>
            </w:r>
          </w:p>
        </w:tc>
      </w:tr>
      <w:tr>
        <w:tc>
          <w:tcPr>
            <w:tcW w:type="dxa" w:w="2256"/>
            <w:vAlign w:val="center"/>
          </w:tcPr>
          <w:p>
            <w:pPr>
              <w:spacing w:after="0"/>
            </w:pPr>
            <w:r/>
            <w:r>
              <w:rPr>
                <w:sz w:val="19"/>
              </w:rPr>
              <w:t>InfluxDB</w:t>
            </w:r>
          </w:p>
        </w:tc>
        <w:tc>
          <w:tcPr>
            <w:tcW w:type="dxa" w:w="6769"/>
            <w:vAlign w:val="center"/>
          </w:tcPr>
          <w:p>
            <w:pPr>
              <w:spacing w:after="0"/>
            </w:pPr>
            <w:r/>
            <w:r>
              <w:rPr>
                <w:sz w:val="19"/>
              </w:rPr>
              <w:t>Time-series data</w:t>
            </w:r>
          </w:p>
        </w:tc>
      </w:tr>
      <w:tr>
        <w:tc>
          <w:tcPr>
            <w:tcW w:type="dxa" w:w="2256"/>
            <w:vAlign w:val="center"/>
            <w:shd w:val="clear" w:color="auto" w:fill="F8E7EC"/>
          </w:tcPr>
          <w:p>
            <w:pPr>
              <w:spacing w:after="0"/>
            </w:pPr>
            <w:r/>
            <w:r>
              <w:rPr>
                <w:sz w:val="19"/>
              </w:rPr>
              <w:t>Grafana</w:t>
            </w:r>
          </w:p>
        </w:tc>
        <w:tc>
          <w:tcPr>
            <w:tcW w:type="dxa" w:w="6769"/>
            <w:vAlign w:val="center"/>
            <w:shd w:val="clear" w:color="auto" w:fill="F8E7EC"/>
          </w:tcPr>
          <w:p>
            <w:pPr>
              <w:spacing w:after="0"/>
            </w:pPr>
            <w:r/>
            <w:r>
              <w:rPr>
                <w:sz w:val="19"/>
              </w:rPr>
              <w:t>Dashboard</w:t>
            </w:r>
          </w:p>
        </w:tc>
      </w:tr>
    </w:tbl>
    <w:p>
      <w:pPr>
        <w:spacing w:after="80"/>
      </w:pPr>
    </w:p>
    <w:p>
      <w:pPr>
        <w:pStyle w:val="Caption"/>
        <w:jc w:val="center"/>
      </w:pPr>
      <w:r>
        <w:t>Table 4.1: Technology stack</w:t>
      </w:r>
    </w:p>
    <w:p>
      <w:pPr>
        <w:pStyle w:val="Heading1"/>
      </w:pPr>
      <w:r>
        <w:t>04  Implementation</w:t>
      </w:r>
    </w:p>
    <w:p>
      <w:pPr>
        <w:pStyle w:val="Heading2"/>
      </w:pPr>
      <w:r>
        <w:t>4.1  Methodology</w:t>
      </w:r>
    </w:p>
    <w:p>
      <w:pPr>
        <w:jc w:val="both"/>
      </w:pPr>
      <w:r>
        <w:t>The project followed an iterative development model. Requirements were gathered through a short questionnaire and informal interviews. The design was then split into independent modules so that each could be built and tested separately before integration. Weekly reviews with the project guide helped keep the work on schedule.</w:t>
      </w:r>
    </w:p>
    <w:p>
      <w:pPr>
        <w:jc w:val="both"/>
      </w:pPr>
      <w:r>
        <w:t>Each module was developed with clear inputs and outputs. Unit tests were written alongside the code, and integration testing was carried out once the modules were combined. Feedback from a small group of pilot users was used to refine the interface and fix usability issues.</w:t>
      </w:r>
    </w:p>
    <w:p>
      <w:pPr>
        <w:pStyle w:val="Heading2"/>
      </w:pPr>
      <w:r>
        <w:t>4.2  Project Timeline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256"/>
        <w:gridCol w:w="1611"/>
        <w:gridCol w:w="5158"/>
      </w:tblGrid>
      <w:tr>
        <w:trPr>
          <w:tblHeader/>
        </w:trPr>
        <w:tc>
          <w:tcPr>
            <w:tcW w:type="dxa" w:w="2256"/>
            <w:vAlign w:val="center"/>
            <w:shd w:val="clear" w:color="auto" w:fill="BE123C"/>
          </w:tcPr>
          <w:p>
            <w:pPr>
              <w:spacing w:after="0"/>
            </w:pPr>
            <w:r/>
            <w:r>
              <w:rPr>
                <w:b/>
                <w:color w:val="FFFFFF"/>
                <w:sz w:val="19"/>
              </w:rPr>
              <w:t>Phase</w:t>
            </w:r>
          </w:p>
        </w:tc>
        <w:tc>
          <w:tcPr>
            <w:tcW w:type="dxa" w:w="1612"/>
            <w:vAlign w:val="center"/>
            <w:shd w:val="clear" w:color="auto" w:fill="BE123C"/>
          </w:tcPr>
          <w:p>
            <w:pPr>
              <w:spacing w:after="0"/>
            </w:pPr>
            <w:r/>
            <w:r>
              <w:rPr>
                <w:b/>
                <w:color w:val="FFFFFF"/>
                <w:sz w:val="19"/>
              </w:rPr>
              <w:t>Month</w:t>
            </w:r>
          </w:p>
        </w:tc>
        <w:tc>
          <w:tcPr>
            <w:tcW w:type="dxa" w:w="5157"/>
            <w:vAlign w:val="center"/>
            <w:shd w:val="clear" w:color="auto" w:fill="BE123C"/>
          </w:tcPr>
          <w:p>
            <w:pPr>
              <w:spacing w:after="0"/>
            </w:pPr>
            <w:r/>
            <w:r>
              <w:rPr>
                <w:b/>
                <w:color w:val="FFFFFF"/>
                <w:sz w:val="19"/>
              </w:rPr>
              <w:t>Activities</w:t>
            </w:r>
          </w:p>
        </w:tc>
      </w:tr>
      <w:tr>
        <w:tc>
          <w:tcPr>
            <w:tcW w:type="dxa" w:w="2256"/>
            <w:vAlign w:val="center"/>
          </w:tcPr>
          <w:p>
            <w:pPr>
              <w:spacing w:after="0"/>
            </w:pPr>
            <w:r/>
            <w:r>
              <w:rPr>
                <w:sz w:val="19"/>
              </w:rPr>
              <w:t>Requirement study</w:t>
            </w:r>
          </w:p>
        </w:tc>
        <w:tc>
          <w:tcPr>
            <w:tcW w:type="dxa" w:w="1612"/>
            <w:vAlign w:val="center"/>
          </w:tcPr>
          <w:p>
            <w:pPr>
              <w:spacing w:after="0"/>
            </w:pPr>
            <w:r/>
            <w:r>
              <w:rPr>
                <w:sz w:val="19"/>
              </w:rPr>
              <w:t>July</w:t>
            </w:r>
          </w:p>
        </w:tc>
        <w:tc>
          <w:tcPr>
            <w:tcW w:type="dxa" w:w="5157"/>
            <w:vAlign w:val="center"/>
          </w:tcPr>
          <w:p>
            <w:pPr>
              <w:spacing w:after="0"/>
            </w:pPr>
            <w:r/>
            <w:r>
              <w:rPr>
                <w:sz w:val="19"/>
              </w:rPr>
              <w:t>Survey, interviews, requirement document</w:t>
            </w:r>
          </w:p>
        </w:tc>
      </w:tr>
      <w:tr>
        <w:tc>
          <w:tcPr>
            <w:tcW w:type="dxa" w:w="2256"/>
            <w:vAlign w:val="center"/>
            <w:shd w:val="clear" w:color="auto" w:fill="F8E7EC"/>
          </w:tcPr>
          <w:p>
            <w:pPr>
              <w:spacing w:after="0"/>
            </w:pPr>
            <w:r/>
            <w:r>
              <w:rPr>
                <w:sz w:val="19"/>
              </w:rPr>
              <w:t>Design</w:t>
            </w:r>
          </w:p>
        </w:tc>
        <w:tc>
          <w:tcPr>
            <w:tcW w:type="dxa" w:w="1612"/>
            <w:vAlign w:val="center"/>
            <w:shd w:val="clear" w:color="auto" w:fill="F8E7EC"/>
          </w:tcPr>
          <w:p>
            <w:pPr>
              <w:spacing w:after="0"/>
            </w:pPr>
            <w:r/>
            <w:r>
              <w:rPr>
                <w:sz w:val="19"/>
              </w:rPr>
              <w:t>August</w:t>
            </w:r>
          </w:p>
        </w:tc>
        <w:tc>
          <w:tcPr>
            <w:tcW w:type="dxa" w:w="5157"/>
            <w:vAlign w:val="center"/>
            <w:shd w:val="clear" w:color="auto" w:fill="F8E7EC"/>
          </w:tcPr>
          <w:p>
            <w:pPr>
              <w:spacing w:after="0"/>
            </w:pPr>
            <w:r/>
            <w:r>
              <w:rPr>
                <w:sz w:val="19"/>
              </w:rPr>
              <w:t>Architecture, database, wireframes</w:t>
            </w:r>
          </w:p>
        </w:tc>
      </w:tr>
      <w:tr>
        <w:tc>
          <w:tcPr>
            <w:tcW w:type="dxa" w:w="2256"/>
            <w:vAlign w:val="center"/>
          </w:tcPr>
          <w:p>
            <w:pPr>
              <w:spacing w:after="0"/>
            </w:pPr>
            <w:r/>
            <w:r>
              <w:rPr>
                <w:sz w:val="19"/>
              </w:rPr>
              <w:t>Development</w:t>
            </w:r>
          </w:p>
        </w:tc>
        <w:tc>
          <w:tcPr>
            <w:tcW w:type="dxa" w:w="1612"/>
            <w:vAlign w:val="center"/>
          </w:tcPr>
          <w:p>
            <w:pPr>
              <w:spacing w:after="0"/>
            </w:pPr>
            <w:r/>
            <w:r>
              <w:rPr>
                <w:sz w:val="19"/>
              </w:rPr>
              <w:t>Sep–Oct</w:t>
            </w:r>
          </w:p>
        </w:tc>
        <w:tc>
          <w:tcPr>
            <w:tcW w:type="dxa" w:w="5157"/>
            <w:vAlign w:val="center"/>
          </w:tcPr>
          <w:p>
            <w:pPr>
              <w:spacing w:after="0"/>
            </w:pPr>
            <w:r/>
            <w:r>
              <w:rPr>
                <w:sz w:val="19"/>
              </w:rPr>
              <w:t>Module coding and unit testing</w:t>
            </w:r>
          </w:p>
        </w:tc>
      </w:tr>
      <w:tr>
        <w:tc>
          <w:tcPr>
            <w:tcW w:type="dxa" w:w="2256"/>
            <w:vAlign w:val="center"/>
            <w:shd w:val="clear" w:color="auto" w:fill="F8E7EC"/>
          </w:tcPr>
          <w:p>
            <w:pPr>
              <w:spacing w:after="0"/>
            </w:pPr>
            <w:r/>
            <w:r>
              <w:rPr>
                <w:sz w:val="19"/>
              </w:rPr>
              <w:t>Testing</w:t>
            </w:r>
          </w:p>
        </w:tc>
        <w:tc>
          <w:tcPr>
            <w:tcW w:type="dxa" w:w="1612"/>
            <w:vAlign w:val="center"/>
            <w:shd w:val="clear" w:color="auto" w:fill="F8E7EC"/>
          </w:tcPr>
          <w:p>
            <w:pPr>
              <w:spacing w:after="0"/>
            </w:pPr>
            <w:r/>
            <w:r>
              <w:rPr>
                <w:sz w:val="19"/>
              </w:rPr>
              <w:t>November</w:t>
            </w:r>
          </w:p>
        </w:tc>
        <w:tc>
          <w:tcPr>
            <w:tcW w:type="dxa" w:w="5157"/>
            <w:vAlign w:val="center"/>
            <w:shd w:val="clear" w:color="auto" w:fill="F8E7EC"/>
          </w:tcPr>
          <w:p>
            <w:pPr>
              <w:spacing w:after="0"/>
            </w:pPr>
            <w:r/>
            <w:r>
              <w:rPr>
                <w:sz w:val="19"/>
              </w:rPr>
              <w:t>Integration and user testing</w:t>
            </w:r>
          </w:p>
        </w:tc>
      </w:tr>
      <w:tr>
        <w:tc>
          <w:tcPr>
            <w:tcW w:type="dxa" w:w="2256"/>
            <w:vAlign w:val="center"/>
          </w:tcPr>
          <w:p>
            <w:pPr>
              <w:spacing w:after="0"/>
            </w:pPr>
            <w:r/>
            <w:r>
              <w:rPr>
                <w:sz w:val="19"/>
              </w:rPr>
              <w:t>Documentation</w:t>
            </w:r>
          </w:p>
        </w:tc>
        <w:tc>
          <w:tcPr>
            <w:tcW w:type="dxa" w:w="1612"/>
            <w:vAlign w:val="center"/>
          </w:tcPr>
          <w:p>
            <w:pPr>
              <w:spacing w:after="0"/>
            </w:pPr>
            <w:r/>
            <w:r>
              <w:rPr>
                <w:sz w:val="19"/>
              </w:rPr>
              <w:t>December</w:t>
            </w:r>
          </w:p>
        </w:tc>
        <w:tc>
          <w:tcPr>
            <w:tcW w:type="dxa" w:w="5157"/>
            <w:vAlign w:val="center"/>
          </w:tcPr>
          <w:p>
            <w:pPr>
              <w:spacing w:after="0"/>
            </w:pPr>
            <w:r/>
            <w:r>
              <w:rPr>
                <w:sz w:val="19"/>
              </w:rPr>
              <w:t>Report, poster and final presentation</w:t>
            </w:r>
          </w:p>
        </w:tc>
      </w:tr>
    </w:tbl>
    <w:p>
      <w:pPr>
        <w:spacing w:after="80"/>
      </w:pPr>
    </w:p>
    <w:p>
      <w:pPr>
        <w:pStyle w:val="Caption"/>
        <w:jc w:val="center"/>
      </w:pPr>
      <w:r>
        <w:t>Table 5.1: Project timeline</w:t>
      </w:r>
    </w:p>
    <w:p>
      <w:pPr>
        <w:pStyle w:val="Heading2"/>
      </w:pPr>
      <w:r>
        <w:t>4.3  Module Description</w:t>
      </w:r>
    </w:p>
    <w:p>
      <w:pPr>
        <w:pStyle w:val="Heading3"/>
      </w:pPr>
      <w:r>
        <w:t>4.3.1  Input module</w:t>
      </w:r>
    </w:p>
    <w:p>
      <w:pPr>
        <w:jc w:val="both"/>
      </w:pPr>
      <w:r>
        <w:t>Data captured from users or sensors. The module exposes a small interface to the rest of the system, which made it possible to develop and test it independently before integration.</w:t>
      </w:r>
    </w:p>
    <w:p>
      <w:pPr>
        <w:pStyle w:val="Heading3"/>
      </w:pPr>
      <w:r>
        <w:t>4.3.2  Process module</w:t>
      </w:r>
    </w:p>
    <w:p>
      <w:pPr>
        <w:jc w:val="both"/>
      </w:pPr>
      <w:r>
        <w:t>Core logic validates and analyses. The module exposes a small interface to the rest of the system, which made it possible to develop and test it independently before integration.</w:t>
      </w:r>
    </w:p>
    <w:p>
      <w:pPr>
        <w:pStyle w:val="Heading3"/>
      </w:pPr>
      <w:r>
        <w:t>4.3.3  Store module</w:t>
      </w:r>
    </w:p>
    <w:p>
      <w:pPr>
        <w:jc w:val="both"/>
      </w:pPr>
      <w:r>
        <w:t>Secure database and backups. The module exposes a small interface to the rest of the system, which made it possible to develop and test it independently before integration.</w:t>
      </w:r>
    </w:p>
    <w:p>
      <w:pPr>
        <w:pStyle w:val="Heading3"/>
      </w:pPr>
      <w:r>
        <w:t>4.3.4  Output module</w:t>
      </w:r>
    </w:p>
    <w:p>
      <w:pPr>
        <w:jc w:val="both"/>
      </w:pPr>
      <w:r>
        <w:t>Dashboard, alerts and reports. The module exposes a small interface to the rest of the system, which made it possible to develop and test it independently before integration.</w:t>
      </w:r>
    </w:p>
    <w:p>
      <w:pPr>
        <w:pStyle w:val="Heading1"/>
      </w:pPr>
      <w:r>
        <w:t>05  Testing and Results</w:t>
      </w:r>
    </w:p>
    <w:p>
      <w:pPr>
        <w:pStyle w:val="Heading2"/>
      </w:pPr>
      <w:r>
        <w:t>5.1  Testing Strategy</w:t>
      </w:r>
    </w:p>
    <w:p>
      <w:pPr>
        <w:jc w:val="both"/>
      </w:pPr>
      <w:r>
        <w:t>Testing was carried out at three levels: unit testing of individual functions, integration testing of combined modules and acceptance testing with real users. Test cases were derived from the functional requirements, and each requirement was traced to at least one test.</w:t>
      </w:r>
    </w:p>
    <w:p>
      <w:pPr>
        <w:jc w:val="both"/>
      </w:pPr>
      <w:r>
        <w:t>All critical test cases passed in the final round. Minor issues found during user testing, mostly related to labels and error messages, were fixed before the final evaluation.</w:t>
      </w:r>
    </w:p>
    <w:p>
      <w:pPr>
        <w:pStyle w:val="Heading2"/>
      </w:pPr>
      <w:r>
        <w:t>5.2  Test Cases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017"/>
        <w:gridCol w:w="1907"/>
        <w:gridCol w:w="2288"/>
        <w:gridCol w:w="2796"/>
        <w:gridCol w:w="1017"/>
      </w:tblGrid>
      <w:tr>
        <w:trPr>
          <w:tblHeader/>
        </w:trPr>
        <w:tc>
          <w:tcPr>
            <w:tcW w:type="dxa" w:w="1017"/>
            <w:vAlign w:val="center"/>
            <w:shd w:val="clear" w:color="auto" w:fill="BE123C"/>
          </w:tcPr>
          <w:p>
            <w:pPr>
              <w:spacing w:after="0"/>
            </w:pPr>
            <w:r/>
            <w:r>
              <w:rPr>
                <w:b/>
                <w:color w:val="FFFFFF"/>
                <w:sz w:val="19"/>
              </w:rPr>
              <w:t>ID</w:t>
            </w:r>
          </w:p>
        </w:tc>
        <w:tc>
          <w:tcPr>
            <w:tcW w:type="dxa" w:w="1907"/>
            <w:vAlign w:val="center"/>
            <w:shd w:val="clear" w:color="auto" w:fill="BE123C"/>
          </w:tcPr>
          <w:p>
            <w:pPr>
              <w:spacing w:after="0"/>
            </w:pPr>
            <w:r/>
            <w:r>
              <w:rPr>
                <w:b/>
                <w:color w:val="FFFFFF"/>
                <w:sz w:val="19"/>
              </w:rPr>
              <w:t>Module</w:t>
            </w:r>
          </w:p>
        </w:tc>
        <w:tc>
          <w:tcPr>
            <w:tcW w:type="dxa" w:w="2288"/>
            <w:vAlign w:val="center"/>
            <w:shd w:val="clear" w:color="auto" w:fill="BE123C"/>
          </w:tcPr>
          <w:p>
            <w:pPr>
              <w:spacing w:after="0"/>
            </w:pPr>
            <w:r/>
            <w:r>
              <w:rPr>
                <w:b/>
                <w:color w:val="FFFFFF"/>
                <w:sz w:val="19"/>
              </w:rPr>
              <w:t>Test</w:t>
            </w:r>
          </w:p>
        </w:tc>
        <w:tc>
          <w:tcPr>
            <w:tcW w:type="dxa" w:w="2797"/>
            <w:vAlign w:val="center"/>
            <w:shd w:val="clear" w:color="auto" w:fill="BE123C"/>
          </w:tcPr>
          <w:p>
            <w:pPr>
              <w:spacing w:after="0"/>
            </w:pPr>
            <w:r/>
            <w:r>
              <w:rPr>
                <w:b/>
                <w:color w:val="FFFFFF"/>
                <w:sz w:val="19"/>
              </w:rPr>
              <w:t>Expected result</w:t>
            </w:r>
          </w:p>
        </w:tc>
        <w:tc>
          <w:tcPr>
            <w:tcW w:type="dxa" w:w="1017"/>
            <w:vAlign w:val="center"/>
            <w:shd w:val="clear" w:color="auto" w:fill="BE123C"/>
          </w:tcPr>
          <w:p>
            <w:pPr>
              <w:spacing w:after="0"/>
            </w:pPr>
            <w:r/>
            <w:r>
              <w:rPr>
                <w:b/>
                <w:color w:val="FFFFFF"/>
                <w:sz w:val="19"/>
              </w:rPr>
              <w:t>Status</w:t>
            </w:r>
          </w:p>
        </w:tc>
      </w:tr>
      <w:tr>
        <w:tc>
          <w:tcPr>
            <w:tcW w:type="dxa" w:w="1017"/>
            <w:vAlign w:val="center"/>
          </w:tcPr>
          <w:p>
            <w:pPr>
              <w:spacing w:after="0"/>
            </w:pPr>
            <w:r/>
            <w:r>
              <w:rPr>
                <w:sz w:val="19"/>
              </w:rPr>
              <w:t>TC-01</w:t>
            </w:r>
          </w:p>
        </w:tc>
        <w:tc>
          <w:tcPr>
            <w:tcW w:type="dxa" w:w="1907"/>
            <w:vAlign w:val="center"/>
          </w:tcPr>
          <w:p>
            <w:pPr>
              <w:spacing w:after="0"/>
            </w:pPr>
            <w:r/>
            <w:r>
              <w:rPr>
                <w:sz w:val="19"/>
              </w:rPr>
              <w:t>Input</w:t>
            </w:r>
          </w:p>
        </w:tc>
        <w:tc>
          <w:tcPr>
            <w:tcW w:type="dxa" w:w="2288"/>
            <w:vAlign w:val="center"/>
          </w:tcPr>
          <w:p>
            <w:pPr>
              <w:spacing w:after="0"/>
            </w:pPr>
            <w:r/>
            <w:r>
              <w:rPr>
                <w:sz w:val="19"/>
              </w:rPr>
              <w:t>Valid input</w:t>
            </w:r>
          </w:p>
        </w:tc>
        <w:tc>
          <w:tcPr>
            <w:tcW w:type="dxa" w:w="2797"/>
            <w:vAlign w:val="center"/>
          </w:tcPr>
          <w:p>
            <w:pPr>
              <w:spacing w:after="0"/>
            </w:pPr>
            <w:r/>
            <w:r>
              <w:rPr>
                <w:sz w:val="19"/>
              </w:rPr>
              <w:t>Processed correctly</w:t>
            </w:r>
          </w:p>
        </w:tc>
        <w:tc>
          <w:tcPr>
            <w:tcW w:type="dxa" w:w="1017"/>
            <w:vAlign w:val="center"/>
          </w:tcPr>
          <w:p>
            <w:pPr>
              <w:spacing w:after="0"/>
            </w:pPr>
            <w:r/>
            <w:r>
              <w:rPr>
                <w:sz w:val="19"/>
              </w:rPr>
              <w:t>Pass</w:t>
            </w:r>
          </w:p>
        </w:tc>
      </w:tr>
      <w:tr>
        <w:tc>
          <w:tcPr>
            <w:tcW w:type="dxa" w:w="1017"/>
            <w:vAlign w:val="center"/>
            <w:shd w:val="clear" w:color="auto" w:fill="F8E7EC"/>
          </w:tcPr>
          <w:p>
            <w:pPr>
              <w:spacing w:after="0"/>
            </w:pPr>
            <w:r/>
            <w:r>
              <w:rPr>
                <w:sz w:val="19"/>
              </w:rPr>
              <w:t>TC-02</w:t>
            </w:r>
          </w:p>
        </w:tc>
        <w:tc>
          <w:tcPr>
            <w:tcW w:type="dxa" w:w="1907"/>
            <w:vAlign w:val="center"/>
            <w:shd w:val="clear" w:color="auto" w:fill="F8E7EC"/>
          </w:tcPr>
          <w:p>
            <w:pPr>
              <w:spacing w:after="0"/>
            </w:pPr>
            <w:r/>
            <w:r>
              <w:rPr>
                <w:sz w:val="19"/>
              </w:rPr>
              <w:t>Process</w:t>
            </w:r>
          </w:p>
        </w:tc>
        <w:tc>
          <w:tcPr>
            <w:tcW w:type="dxa" w:w="2288"/>
            <w:vAlign w:val="center"/>
            <w:shd w:val="clear" w:color="auto" w:fill="F8E7EC"/>
          </w:tcPr>
          <w:p>
            <w:pPr>
              <w:spacing w:after="0"/>
            </w:pPr>
            <w:r/>
            <w:r>
              <w:rPr>
                <w:sz w:val="19"/>
              </w:rPr>
              <w:t>Valid input</w:t>
            </w:r>
          </w:p>
        </w:tc>
        <w:tc>
          <w:tcPr>
            <w:tcW w:type="dxa" w:w="2797"/>
            <w:vAlign w:val="center"/>
            <w:shd w:val="clear" w:color="auto" w:fill="F8E7EC"/>
          </w:tcPr>
          <w:p>
            <w:pPr>
              <w:spacing w:after="0"/>
            </w:pPr>
            <w:r/>
            <w:r>
              <w:rPr>
                <w:sz w:val="19"/>
              </w:rPr>
              <w:t>Processed correctly</w:t>
            </w:r>
          </w:p>
        </w:tc>
        <w:tc>
          <w:tcPr>
            <w:tcW w:type="dxa" w:w="1017"/>
            <w:vAlign w:val="center"/>
            <w:shd w:val="clear" w:color="auto" w:fill="F8E7EC"/>
          </w:tcPr>
          <w:p>
            <w:pPr>
              <w:spacing w:after="0"/>
            </w:pPr>
            <w:r/>
            <w:r>
              <w:rPr>
                <w:sz w:val="19"/>
              </w:rPr>
              <w:t>Pass</w:t>
            </w:r>
          </w:p>
        </w:tc>
      </w:tr>
      <w:tr>
        <w:tc>
          <w:tcPr>
            <w:tcW w:type="dxa" w:w="1017"/>
            <w:vAlign w:val="center"/>
          </w:tcPr>
          <w:p>
            <w:pPr>
              <w:spacing w:after="0"/>
            </w:pPr>
            <w:r/>
            <w:r>
              <w:rPr>
                <w:sz w:val="19"/>
              </w:rPr>
              <w:t>TC-03</w:t>
            </w:r>
          </w:p>
        </w:tc>
        <w:tc>
          <w:tcPr>
            <w:tcW w:type="dxa" w:w="1907"/>
            <w:vAlign w:val="center"/>
          </w:tcPr>
          <w:p>
            <w:pPr>
              <w:spacing w:after="0"/>
            </w:pPr>
            <w:r/>
            <w:r>
              <w:rPr>
                <w:sz w:val="19"/>
              </w:rPr>
              <w:t>Store</w:t>
            </w:r>
          </w:p>
        </w:tc>
        <w:tc>
          <w:tcPr>
            <w:tcW w:type="dxa" w:w="2288"/>
            <w:vAlign w:val="center"/>
          </w:tcPr>
          <w:p>
            <w:pPr>
              <w:spacing w:after="0"/>
            </w:pPr>
            <w:r/>
            <w:r>
              <w:rPr>
                <w:sz w:val="19"/>
              </w:rPr>
              <w:t>Valid input</w:t>
            </w:r>
          </w:p>
        </w:tc>
        <w:tc>
          <w:tcPr>
            <w:tcW w:type="dxa" w:w="2797"/>
            <w:vAlign w:val="center"/>
          </w:tcPr>
          <w:p>
            <w:pPr>
              <w:spacing w:after="0"/>
            </w:pPr>
            <w:r/>
            <w:r>
              <w:rPr>
                <w:sz w:val="19"/>
              </w:rPr>
              <w:t>Processed correctly</w:t>
            </w:r>
          </w:p>
        </w:tc>
        <w:tc>
          <w:tcPr>
            <w:tcW w:type="dxa" w:w="1017"/>
            <w:vAlign w:val="center"/>
          </w:tcPr>
          <w:p>
            <w:pPr>
              <w:spacing w:after="0"/>
            </w:pPr>
            <w:r/>
            <w:r>
              <w:rPr>
                <w:sz w:val="19"/>
              </w:rPr>
              <w:t>Pass</w:t>
            </w:r>
          </w:p>
        </w:tc>
      </w:tr>
      <w:tr>
        <w:tc>
          <w:tcPr>
            <w:tcW w:type="dxa" w:w="1017"/>
            <w:vAlign w:val="center"/>
            <w:shd w:val="clear" w:color="auto" w:fill="F8E7EC"/>
          </w:tcPr>
          <w:p>
            <w:pPr>
              <w:spacing w:after="0"/>
            </w:pPr>
            <w:r/>
            <w:r>
              <w:rPr>
                <w:sz w:val="19"/>
              </w:rPr>
              <w:t>TC-04</w:t>
            </w:r>
          </w:p>
        </w:tc>
        <w:tc>
          <w:tcPr>
            <w:tcW w:type="dxa" w:w="1907"/>
            <w:vAlign w:val="center"/>
            <w:shd w:val="clear" w:color="auto" w:fill="F8E7EC"/>
          </w:tcPr>
          <w:p>
            <w:pPr>
              <w:spacing w:after="0"/>
            </w:pPr>
            <w:r/>
            <w:r>
              <w:rPr>
                <w:sz w:val="19"/>
              </w:rPr>
              <w:t>Output</w:t>
            </w:r>
          </w:p>
        </w:tc>
        <w:tc>
          <w:tcPr>
            <w:tcW w:type="dxa" w:w="2288"/>
            <w:vAlign w:val="center"/>
            <w:shd w:val="clear" w:color="auto" w:fill="F8E7EC"/>
          </w:tcPr>
          <w:p>
            <w:pPr>
              <w:spacing w:after="0"/>
            </w:pPr>
            <w:r/>
            <w:r>
              <w:rPr>
                <w:sz w:val="19"/>
              </w:rPr>
              <w:t>Valid input</w:t>
            </w:r>
          </w:p>
        </w:tc>
        <w:tc>
          <w:tcPr>
            <w:tcW w:type="dxa" w:w="2797"/>
            <w:vAlign w:val="center"/>
            <w:shd w:val="clear" w:color="auto" w:fill="F8E7EC"/>
          </w:tcPr>
          <w:p>
            <w:pPr>
              <w:spacing w:after="0"/>
            </w:pPr>
            <w:r/>
            <w:r>
              <w:rPr>
                <w:sz w:val="19"/>
              </w:rPr>
              <w:t>Processed correctly</w:t>
            </w:r>
          </w:p>
        </w:tc>
        <w:tc>
          <w:tcPr>
            <w:tcW w:type="dxa" w:w="1017"/>
            <w:vAlign w:val="center"/>
            <w:shd w:val="clear" w:color="auto" w:fill="F8E7EC"/>
          </w:tcPr>
          <w:p>
            <w:pPr>
              <w:spacing w:after="0"/>
            </w:pPr>
            <w:r/>
            <w:r>
              <w:rPr>
                <w:sz w:val="19"/>
              </w:rPr>
              <w:t>Pass</w:t>
            </w:r>
          </w:p>
        </w:tc>
      </w:tr>
    </w:tbl>
    <w:p>
      <w:pPr>
        <w:spacing w:after="80"/>
      </w:pPr>
    </w:p>
    <w:p>
      <w:pPr>
        <w:pStyle w:val="Caption"/>
        <w:jc w:val="center"/>
      </w:pPr>
      <w:r>
        <w:t>Table 6.1: Test cases</w:t>
      </w:r>
    </w:p>
    <w:p>
      <w:pPr>
        <w:pStyle w:val="Heading2"/>
      </w:pPr>
      <w:r>
        <w:t>5.3  Results</w:t>
      </w:r>
    </w:p>
    <w:p>
      <w:pPr>
        <w:jc w:val="both"/>
      </w:pPr>
      <w:r>
        <w:t>The results show that the proposed system meets its objectives. Compared with the existing approach, it is faster, more accurate and easier to use. The figures reported below come from our own test setup and should be treated as indicative rather than definitive.</w:t>
      </w:r>
    </w:p>
    <w:p>
      <w:pPr>
        <w:jc w:val="both"/>
      </w:pPr>
      <w:r>
        <w:t>Users responded positively to the system in the feedback survey. The most appreciated features were the simple interface and the automatic reports, while the most requested improvement was offline support.</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008"/>
        <w:gridCol w:w="3008"/>
        <w:gridCol w:w="3008"/>
      </w:tblGrid>
      <w:tr>
        <w:trPr>
          <w:tblHeader/>
        </w:trPr>
        <w:tc>
          <w:tcPr>
            <w:tcW w:type="dxa" w:w="3009"/>
            <w:vAlign w:val="center"/>
            <w:shd w:val="clear" w:color="auto" w:fill="BE123C"/>
          </w:tcPr>
          <w:p>
            <w:pPr>
              <w:spacing w:after="0"/>
            </w:pPr>
            <w:r/>
            <w:r>
              <w:rPr>
                <w:b/>
                <w:color w:val="FFFFFF"/>
                <w:sz w:val="19"/>
              </w:rPr>
              <w:t>Parameter</w:t>
            </w:r>
          </w:p>
        </w:tc>
        <w:tc>
          <w:tcPr>
            <w:tcW w:type="dxa" w:w="3009"/>
            <w:vAlign w:val="center"/>
            <w:shd w:val="clear" w:color="auto" w:fill="BE123C"/>
          </w:tcPr>
          <w:p>
            <w:pPr>
              <w:spacing w:after="0"/>
            </w:pPr>
            <w:r/>
            <w:r>
              <w:rPr>
                <w:b/>
                <w:color w:val="FFFFFF"/>
                <w:sz w:val="19"/>
              </w:rPr>
              <w:t>Energy (kWh/day)</w:t>
            </w:r>
          </w:p>
        </w:tc>
        <w:tc>
          <w:tcPr>
            <w:tcW w:type="dxa" w:w="3009"/>
            <w:vAlign w:val="center"/>
            <w:shd w:val="clear" w:color="auto" w:fill="BE123C"/>
          </w:tcPr>
          <w:p>
            <w:pPr>
              <w:spacing w:after="0"/>
            </w:pPr>
            <w:r/>
            <w:r>
              <w:rPr>
                <w:b/>
                <w:color w:val="FFFFFF"/>
                <w:sz w:val="19"/>
              </w:rPr>
              <w:t>Remark</w:t>
            </w:r>
          </w:p>
        </w:tc>
      </w:tr>
      <w:tr>
        <w:tc>
          <w:tcPr>
            <w:tcW w:type="dxa" w:w="3009"/>
            <w:vAlign w:val="center"/>
          </w:tcPr>
          <w:p>
            <w:pPr>
              <w:spacing w:after="0"/>
            </w:pPr>
            <w:r/>
            <w:r>
              <w:rPr>
                <w:sz w:val="19"/>
              </w:rPr>
              <w:t>Mon</w:t>
            </w:r>
          </w:p>
        </w:tc>
        <w:tc>
          <w:tcPr>
            <w:tcW w:type="dxa" w:w="3009"/>
            <w:vAlign w:val="center"/>
          </w:tcPr>
          <w:p>
            <w:pPr>
              <w:spacing w:after="0"/>
            </w:pPr>
            <w:r/>
            <w:r>
              <w:rPr>
                <w:sz w:val="19"/>
              </w:rPr>
              <w:t>18</w:t>
            </w:r>
          </w:p>
        </w:tc>
        <w:tc>
          <w:tcPr>
            <w:tcW w:type="dxa" w:w="3009"/>
            <w:vAlign w:val="center"/>
          </w:tcPr>
          <w:p>
            <w:pPr>
              <w:spacing w:after="0"/>
            </w:pPr>
            <w:r/>
            <w:r>
              <w:rPr>
                <w:sz w:val="19"/>
              </w:rPr>
              <w:t>Sample value</w:t>
            </w:r>
          </w:p>
        </w:tc>
      </w:tr>
      <w:tr>
        <w:tc>
          <w:tcPr>
            <w:tcW w:type="dxa" w:w="3009"/>
            <w:vAlign w:val="center"/>
            <w:shd w:val="clear" w:color="auto" w:fill="F8E7EC"/>
          </w:tcPr>
          <w:p>
            <w:pPr>
              <w:spacing w:after="0"/>
            </w:pPr>
            <w:r/>
            <w:r>
              <w:rPr>
                <w:sz w:val="19"/>
              </w:rPr>
              <w:t>Tue</w:t>
            </w:r>
          </w:p>
        </w:tc>
        <w:tc>
          <w:tcPr>
            <w:tcW w:type="dxa" w:w="3009"/>
            <w:vAlign w:val="center"/>
            <w:shd w:val="clear" w:color="auto" w:fill="F8E7EC"/>
          </w:tcPr>
          <w:p>
            <w:pPr>
              <w:spacing w:after="0"/>
            </w:pPr>
            <w:r/>
            <w:r>
              <w:rPr>
                <w:sz w:val="19"/>
              </w:rPr>
              <w:t>21</w:t>
            </w:r>
          </w:p>
        </w:tc>
        <w:tc>
          <w:tcPr>
            <w:tcW w:type="dxa" w:w="3009"/>
            <w:vAlign w:val="center"/>
            <w:shd w:val="clear" w:color="auto" w:fill="F8E7EC"/>
          </w:tcPr>
          <w:p>
            <w:pPr>
              <w:spacing w:after="0"/>
            </w:pPr>
            <w:r/>
            <w:r>
              <w:rPr>
                <w:sz w:val="19"/>
              </w:rPr>
              <w:t>Sample value</w:t>
            </w:r>
          </w:p>
        </w:tc>
      </w:tr>
      <w:tr>
        <w:tc>
          <w:tcPr>
            <w:tcW w:type="dxa" w:w="3009"/>
            <w:vAlign w:val="center"/>
          </w:tcPr>
          <w:p>
            <w:pPr>
              <w:spacing w:after="0"/>
            </w:pPr>
            <w:r/>
            <w:r>
              <w:rPr>
                <w:sz w:val="19"/>
              </w:rPr>
              <w:t>Wed</w:t>
            </w:r>
          </w:p>
        </w:tc>
        <w:tc>
          <w:tcPr>
            <w:tcW w:type="dxa" w:w="3009"/>
            <w:vAlign w:val="center"/>
          </w:tcPr>
          <w:p>
            <w:pPr>
              <w:spacing w:after="0"/>
            </w:pPr>
            <w:r/>
            <w:r>
              <w:rPr>
                <w:sz w:val="19"/>
              </w:rPr>
              <w:t>16</w:t>
            </w:r>
          </w:p>
        </w:tc>
        <w:tc>
          <w:tcPr>
            <w:tcW w:type="dxa" w:w="3009"/>
            <w:vAlign w:val="center"/>
          </w:tcPr>
          <w:p>
            <w:pPr>
              <w:spacing w:after="0"/>
            </w:pPr>
            <w:r/>
            <w:r>
              <w:rPr>
                <w:sz w:val="19"/>
              </w:rPr>
              <w:t>Sample value</w:t>
            </w:r>
          </w:p>
        </w:tc>
      </w:tr>
      <w:tr>
        <w:tc>
          <w:tcPr>
            <w:tcW w:type="dxa" w:w="3009"/>
            <w:vAlign w:val="center"/>
            <w:shd w:val="clear" w:color="auto" w:fill="F8E7EC"/>
          </w:tcPr>
          <w:p>
            <w:pPr>
              <w:spacing w:after="0"/>
            </w:pPr>
            <w:r/>
            <w:r>
              <w:rPr>
                <w:sz w:val="19"/>
              </w:rPr>
              <w:t>Thu</w:t>
            </w:r>
          </w:p>
        </w:tc>
        <w:tc>
          <w:tcPr>
            <w:tcW w:type="dxa" w:w="3009"/>
            <w:vAlign w:val="center"/>
            <w:shd w:val="clear" w:color="auto" w:fill="F8E7EC"/>
          </w:tcPr>
          <w:p>
            <w:pPr>
              <w:spacing w:after="0"/>
            </w:pPr>
            <w:r/>
            <w:r>
              <w:rPr>
                <w:sz w:val="19"/>
              </w:rPr>
              <w:t>22</w:t>
            </w:r>
          </w:p>
        </w:tc>
        <w:tc>
          <w:tcPr>
            <w:tcW w:type="dxa" w:w="3009"/>
            <w:vAlign w:val="center"/>
            <w:shd w:val="clear" w:color="auto" w:fill="F8E7EC"/>
          </w:tcPr>
          <w:p>
            <w:pPr>
              <w:spacing w:after="0"/>
            </w:pPr>
            <w:r/>
            <w:r>
              <w:rPr>
                <w:sz w:val="19"/>
              </w:rPr>
              <w:t>Sample value</w:t>
            </w:r>
          </w:p>
        </w:tc>
      </w:tr>
      <w:tr>
        <w:tc>
          <w:tcPr>
            <w:tcW w:type="dxa" w:w="3009"/>
            <w:vAlign w:val="center"/>
          </w:tcPr>
          <w:p>
            <w:pPr>
              <w:spacing w:after="0"/>
            </w:pPr>
            <w:r/>
            <w:r>
              <w:rPr>
                <w:sz w:val="19"/>
              </w:rPr>
              <w:t>Fri</w:t>
            </w:r>
          </w:p>
        </w:tc>
        <w:tc>
          <w:tcPr>
            <w:tcW w:type="dxa" w:w="3009"/>
            <w:vAlign w:val="center"/>
          </w:tcPr>
          <w:p>
            <w:pPr>
              <w:spacing w:after="0"/>
            </w:pPr>
            <w:r/>
            <w:r>
              <w:rPr>
                <w:sz w:val="19"/>
              </w:rPr>
              <w:t>20</w:t>
            </w:r>
          </w:p>
        </w:tc>
        <w:tc>
          <w:tcPr>
            <w:tcW w:type="dxa" w:w="3009"/>
            <w:vAlign w:val="center"/>
          </w:tcPr>
          <w:p>
            <w:pPr>
              <w:spacing w:after="0"/>
            </w:pPr>
            <w:r/>
            <w:r>
              <w:rPr>
                <w:sz w:val="19"/>
              </w:rPr>
              <w:t>Sample value</w:t>
            </w:r>
          </w:p>
        </w:tc>
      </w:tr>
    </w:tbl>
    <w:p>
      <w:pPr>
        <w:spacing w:after="80"/>
      </w:pPr>
    </w:p>
    <w:p>
      <w:pPr>
        <w:pStyle w:val="Caption"/>
        <w:jc w:val="center"/>
      </w:pPr>
      <w:r>
        <w:t>Table 6.2: Results from the test setup (sample data)</w:t>
      </w:r>
    </w:p>
    <w:p>
      <w:pPr>
        <w:jc w:val="both"/>
      </w:pPr>
      <w:r>
        <w:t>The prototype improved steadily over the evaluation period (sample data).</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8E7EC"/>
            <w:tcBorders>
              <w:left w:val="single" w:sz="36" w:space="0" w:color="BE123C"/>
            </w:tcBorders>
          </w:tcPr>
          <w:p>
            <w:pPr>
              <w:spacing w:after="60"/>
            </w:pPr>
            <w:r>
              <w:rPr>
                <w:b/>
                <w:color w:val="BE123C"/>
              </w:rPr>
              <w:t>Key result</w:t>
            </w:r>
          </w:p>
          <w:p>
            <w:pPr>
              <w:spacing w:after="0"/>
            </w:pPr>
            <w:r>
              <w:t>12% more yield after fault alerts (sample data from our test setup).</w:t>
            </w:r>
          </w:p>
        </w:tc>
      </w:tr>
    </w:tbl>
    <w:p>
      <w:pPr>
        <w:spacing w:after="40"/>
      </w:pPr>
    </w:p>
    <w:p>
      <w:pPr>
        <w:pStyle w:val="Heading1"/>
      </w:pPr>
      <w:r>
        <w:t>06  Conclusion and Future Scope</w:t>
      </w:r>
    </w:p>
    <w:p>
      <w:pPr>
        <w:pStyle w:val="Heading2"/>
      </w:pPr>
      <w:r>
        <w:t>6.1  Conclusion</w:t>
      </w:r>
    </w:p>
    <w:p>
      <w:pPr>
        <w:jc w:val="both"/>
      </w:pPr>
      <w:r>
        <w:t>This project set out to design and build solar power monitoring dashboard and has achieved that goal with a working prototype. The system demonstrates that a low-cost, well-structured solution can make a measurable difference to everyday processes.</w:t>
      </w:r>
    </w:p>
    <w:p>
      <w:pPr>
        <w:jc w:val="both"/>
      </w:pPr>
      <w:r>
        <w:t>The experience also gave the team practical exposure to requirement analysis, system design, teamwork and documentation — skills that will be valuable in professional practice.</w:t>
      </w:r>
    </w:p>
    <w:p>
      <w:pPr>
        <w:pStyle w:val="ListBullet"/>
      </w:pPr>
      <w:r>
        <w:t>Solar Power Monitoring Dashboard meets its main objectives</w:t>
      </w:r>
    </w:p>
    <w:p>
      <w:pPr>
        <w:pStyle w:val="ListBullet"/>
      </w:pPr>
      <w:r>
        <w:t>Automation saves time and reduces errors for homeowners and installers</w:t>
      </w:r>
    </w:p>
    <w:p>
      <w:pPr>
        <w:pStyle w:val="ListBullet"/>
      </w:pPr>
      <w:r>
        <w:t>The design is simple to extend and maintain</w:t>
      </w:r>
    </w:p>
    <w:p>
      <w:pPr>
        <w:pStyle w:val="Heading2"/>
      </w:pPr>
      <w:r>
        <w:t>6.2  Future Scope</w:t>
      </w:r>
    </w:p>
    <w:p>
      <w:pPr>
        <w:pStyle w:val="ListBullet"/>
      </w:pPr>
      <w:r>
        <w:t>Mobile app — Native apps for Android and iOS</w:t>
      </w:r>
    </w:p>
    <w:p>
      <w:pPr>
        <w:pStyle w:val="ListBullet"/>
      </w:pPr>
      <w:r>
        <w:t>AI insights — Predictions from historical data</w:t>
      </w:r>
    </w:p>
    <w:p>
      <w:pPr>
        <w:pStyle w:val="ListBullet"/>
      </w:pPr>
      <w:r>
        <w:t>Scale-up — Deploy across more sites</w:t>
      </w:r>
    </w:p>
    <w:p>
      <w:pPr>
        <w:pStyle w:val="Heading1"/>
      </w:pPr>
      <w:r>
        <w:t>07  References</w:t>
      </w:r>
    </w:p>
    <w:p>
      <w:pPr>
        <w:spacing w:after="80"/>
      </w:pPr>
      <w:r>
        <w:t>[1] A. Author, “Title of the research paper,” Journal Name, vol. 12, no. 3, pp. 45–52, 2023.</w:t>
      </w:r>
    </w:p>
    <w:p>
      <w:pPr>
        <w:spacing w:after="80"/>
      </w:pPr>
      <w:r>
        <w:t>[2] B. Author and C. Author, Title of the Book, 2nd ed. City: Publisher, 2022.</w:t>
      </w:r>
    </w:p>
    <w:p>
      <w:pPr>
        <w:spacing w:after="80"/>
      </w:pPr>
      <w:r>
        <w:t>[3] D. Author, “Title of the conference paper,” in Proc. International Conference, 2024, pp. 101–106.</w:t>
      </w:r>
    </w:p>
    <w:p>
      <w:pPr>
        <w:spacing w:after="80"/>
      </w:pPr>
      <w:r>
        <w:t>[4] Official documentation for INA219 sensors, accessed 2025.</w:t>
      </w:r>
    </w:p>
    <w:p>
      <w:pPr>
        <w:spacing w:after="80"/>
      </w:pPr>
      <w:r>
        <w:t>[5] Official documentation for ESP32, accessed 2025.</w:t>
      </w:r>
    </w:p>
    <w:p>
      <w:pPr>
        <w:spacing w:after="80"/>
      </w:pPr>
      <w:r>
        <w:t>[6] Official documentation for InfluxDB, accessed 2025.</w:t>
      </w:r>
    </w:p>
    <w:p>
      <w:pPr>
        <w:spacing w:after="80"/>
      </w:pPr>
      <w:r>
        <w:t>[7] E. Author, “Title of an online article,” Website Name, 2024. [Online]. Available: URL</w:t>
      </w: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2706F"/>
        <w:sz w:val="18"/>
      </w:rPr>
      <w:fldChar w:fldCharType="begin"/>
    </w:r>
    <w:r>
      <w:rPr>
        <w:color w:val="72706F"/>
        <w:sz w:val="18"/>
      </w:rPr>
      <w:instrText xml:space="preserve"> PAGE </w:instrText>
    </w:r>
    <w:r>
      <w:rPr>
        <w:color w:val="72706F"/>
        <w:sz w:val="18"/>
      </w:rPr>
      <w:fldChar w:fldCharType="separate"/>
    </w:r>
    <w:r>
      <w:rPr>
        <w:color w:val="72706F"/>
        <w:sz w:val="18"/>
      </w:rPr>
      <w:t>1</w:t>
    </w:r>
    <w:r>
      <w:rPr>
        <w:color w:val="72706F"/>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DCCCC"/>
      </w:pBdr>
    </w:pPr>
    <w:r/>
    <w:r>
      <w:rPr>
        <w:caps w:val="0"/>
        <w:color w:val="72706F"/>
        <w:sz w:val="17"/>
      </w:rPr>
      <w:t>Solar Power Monitoring Dashboard</w:t>
    </w:r>
    <w:r>
      <w:rPr>
        <w:color w:val="72706F"/>
        <w:sz w:val="17"/>
      </w:rPr>
      <w:tab/>
      <w:t>Project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Source Sans 3" w:hAnsi="Source Sans 3" w:cs="Source Sans 3" w:eastAsia="Source Sans 3"/>
      <w:color w:val="1C1917"/>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98"/>
      <w:outlineLvl w:val="0"/>
      <w:pBdr>
        <w:left w:val="single" w:sz="24" w:space="10" w:color="BE123C"/>
      </w:pBdr>
    </w:pPr>
    <w:rPr>
      <w:rFonts w:ascii="PT Serif" w:hAnsi="PT Serif" w:cs="PT Serif" w:eastAsia="PT Serif"/>
      <w:b/>
      <w:bCs/>
      <w:i w:val="0"/>
      <w:color w:val="1C1917"/>
      <w:sz w:val="44"/>
      <w:szCs w:val="4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PT Serif" w:hAnsi="PT Serif" w:cs="PT Serif" w:eastAsia="PT Serif"/>
      <w:b/>
      <w:bCs/>
      <w:i w:val="0"/>
      <w:color w:val="BE123C"/>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PT Serif" w:hAnsi="PT Serif" w:cs="PT Serif" w:eastAsia="PT Serif"/>
      <w:b/>
      <w:bCs/>
      <w:i w:val="0"/>
      <w:color w:val="1C1917"/>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PT Serif" w:hAnsi="PT Serif" w:cs="PT Serif" w:eastAsia="PT Serif"/>
      <w:b/>
      <w:color w:val="1C1917"/>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Source Sans 3" w:hAnsi="Source Sans 3" w:cs="Source Sans 3" w:eastAsia="Source Sans 3"/>
      <w:i w:val="0"/>
      <w:iCs/>
      <w:color w:val="72706F"/>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PT Serif" w:hAnsi="PT Serif" w:cs="PT Serif" w:eastAsia="PT Serif"/>
      <w:i w:val="0"/>
      <w:iCs/>
      <w:color w:val="1C191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Source Sans 3" w:hAnsi="Source Sans 3" w:cs="Source Sans 3" w:eastAsia="Source Sans 3"/>
      <w:b w:val="0"/>
      <w:bCs/>
      <w:i/>
      <w:color w:val="72706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PT Serif" w:hAnsi="PT Serif" w:cs="PT Serif" w:eastAsia="PT Serif"/>
      <w:b/>
      <w:sz w:val="23"/>
      <w:szCs w:val="23"/>
    </w:rPr>
  </w:style>
  <w:style w:type="paragraph" w:customStyle="1" w:styleId="TOC2">
    <w:name w:val="TOC 2"/>
    <w:basedOn w:val="Normal"/>
    <w:pPr>
      <w:tabs>
        <w:tab w:pos="9026" w:val="right" w:leader="dot"/>
      </w:tabs>
      <w:spacing w:after="80"/>
      <w:ind w:left="340"/>
    </w:pPr>
    <w:rPr>
      <w:rFonts w:ascii="Source Sans 3" w:hAnsi="Source Sans 3" w:cs="Source Sans 3" w:eastAsia="Source Sans 3"/>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