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0" w:type="dxa"/>
          <w:left w:w="600" w:type="dxa"/>
          <w:bottom w:w="600" w:type="dxa"/>
          <w:right w:w="600" w:type="dxa"/>
        </w:tblCellMar>
      </w:tblPr>
      <w:tblGrid>
        <w:gridCol w:w="9412"/>
      </w:tblGrid>
      <w:tr>
        <w:trPr>
          <w:trHeight w:val="8504" w:hRule="exact"/>
        </w:trPr>
        <w:tc>
          <w:tcPr>
            <w:tcW w:type="dxa" w:w="9411"/>
            <w:shd w:val="clear" w:color="auto" w:fill="1D4ED8"/>
            <w:vAlign w:val="bottom"/>
          </w:tcPr>
          <w:p>
            <w:pPr>
              <w:spacing w:after="280"/>
            </w:pPr>
            <w:r>
              <w:rPr>
                <w:b/>
                <w:i w:val="0"/>
                <w:caps/>
                <w:color w:val="FFFFFF"/>
                <w:sz w:val="20"/>
                <w:spacing w:val="40"/>
              </w:rPr>
              <w:t>Standard Operating Procedure</w:t>
            </w:r>
          </w:p>
          <w:p>
            <w:pPr>
              <w:pStyle w:val="Title"/>
            </w:pPr>
            <w:r>
              <w:rPr>
                <w:color w:val="FFFFFF"/>
              </w:rPr>
              <w:t>Kitchen Hygiene and Food Safety</w:t>
            </w:r>
          </w:p>
          <w:p>
            <w:pPr>
              <w:spacing w:after="0"/>
            </w:pPr>
            <w:r>
              <w:rPr>
                <w:b w:val="0"/>
                <w:i w:val="0"/>
                <w:color w:val="FFFFFF"/>
                <w:sz w:val="26"/>
              </w:rPr>
              <w:t>Daily procedures for a commercial restaurant kitchen</w:t>
            </w:r>
          </w:p>
        </w:tc>
      </w:tr>
    </w:tbl>
    <w:p>
      <w:pPr>
        <w:spacing w:after="6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DOCUMENT NO.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VERSION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EFFECTIVE DATE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SOP-FS-002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1.4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1 May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Document Control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Document title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Kitchen Hygiene and Food Safety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Document number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SOP-FS-002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Version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1.4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Effective date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 May 2026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Owner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Executive Chef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Approved by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Operations Manager</w:t>
            </w:r>
          </w:p>
        </w:tc>
      </w:tr>
      <w:tr>
        <w:tc>
          <w:tcPr>
            <w:tcW w:type="dxa" w:w="2381"/>
            <w:shd w:val="clear" w:color="auto" w:fill="E8EDFB"/>
          </w:tcPr>
          <w:p>
            <w:pPr>
              <w:spacing w:after="0"/>
            </w:pPr>
            <w:r>
              <w:rPr>
                <w:b/>
              </w:rPr>
              <w:t>Review cycle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Every 12 months or when the process changes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History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75"/>
        <w:gridCol w:w="1613"/>
        <w:gridCol w:w="4706"/>
        <w:gridCol w:w="2016"/>
      </w:tblGrid>
      <w:tr>
        <w:trPr>
          <w:tblHeader/>
        </w:trPr>
        <w:tc>
          <w:tcPr>
            <w:tcW w:type="dxa" w:w="1076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Version</w:t>
            </w:r>
          </w:p>
        </w:tc>
        <w:tc>
          <w:tcPr>
            <w:tcW w:type="dxa" w:w="1613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4706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 of change</w:t>
            </w:r>
          </w:p>
        </w:tc>
        <w:tc>
          <w:tcPr>
            <w:tcW w:type="dxa" w:w="2017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Approved by</w:t>
            </w:r>
          </w:p>
        </w:tc>
      </w:tr>
      <w:tr>
        <w:tc>
          <w:tcPr>
            <w:tcW w:type="dxa" w:w="107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1.0</w:t>
            </w:r>
          </w:p>
        </w:tc>
        <w:tc>
          <w:tcPr>
            <w:tcW w:type="dxa" w:w="16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Mar 2024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First issue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Ops Manager</w:t>
            </w:r>
          </w:p>
        </w:tc>
      </w:tr>
      <w:tr>
        <w:tc>
          <w:tcPr>
            <w:tcW w:type="dxa" w:w="107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1.4</w:t>
            </w:r>
          </w:p>
        </w:tc>
        <w:tc>
          <w:tcPr>
            <w:tcW w:type="dxa" w:w="161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May 2026</w:t>
            </w:r>
          </w:p>
        </w:tc>
        <w:tc>
          <w:tcPr>
            <w:tcW w:type="dxa" w:w="470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Updated cleaning schedule</w:t>
            </w:r>
          </w:p>
        </w:tc>
        <w:tc>
          <w:tcPr>
            <w:tcW w:type="dxa" w:w="2017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Ops Manager</w:t>
            </w:r>
          </w:p>
        </w:tc>
      </w:tr>
    </w:tbl>
    <w:p>
      <w:pPr>
        <w:spacing w:after="80"/>
      </w:pPr>
    </w:p>
    <w:p>
      <w:pPr>
        <w:pStyle w:val="Caption"/>
      </w:pPr>
      <w:r>
        <w:t>Uncontrolled when printed. Always check the shared drive for the latest version.</w:t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Purpose</w:t>
      </w:r>
      <w:r>
        <w:tab/>
        <w:t>4</w:t>
      </w:r>
    </w:p>
    <w:p>
      <w:pPr>
        <w:pStyle w:val="TOC1"/>
      </w:pPr>
      <w:r>
        <w:t>02  Scope</w:t>
      </w:r>
      <w:r>
        <w:tab/>
        <w:t>5</w:t>
      </w:r>
    </w:p>
    <w:p>
      <w:pPr>
        <w:pStyle w:val="TOC1"/>
      </w:pPr>
      <w:r>
        <w:t>03  Definitions</w:t>
      </w:r>
      <w:r>
        <w:tab/>
        <w:t>6</w:t>
      </w:r>
    </w:p>
    <w:p>
      <w:pPr>
        <w:pStyle w:val="TOC1"/>
      </w:pPr>
      <w:r>
        <w:t>04  Roles and Responsibilities</w:t>
      </w:r>
      <w:r>
        <w:tab/>
        <w:t>7</w:t>
      </w:r>
    </w:p>
    <w:p>
      <w:pPr>
        <w:pStyle w:val="TOC1"/>
      </w:pPr>
      <w:r>
        <w:t>05  Procedure</w:t>
      </w:r>
      <w:r>
        <w:tab/>
        <w:t>8</w:t>
      </w:r>
    </w:p>
    <w:p>
      <w:pPr>
        <w:pStyle w:val="TOC2"/>
      </w:pPr>
      <w:r>
        <w:t>Personal Hygiene</w:t>
      </w:r>
      <w:r>
        <w:tab/>
        <w:t>8</w:t>
      </w:r>
    </w:p>
    <w:p>
      <w:pPr>
        <w:pStyle w:val="TOC2"/>
      </w:pPr>
      <w:r>
        <w:t>Receiving and Storage</w:t>
      </w:r>
      <w:r>
        <w:tab/>
        <w:t>8</w:t>
      </w:r>
    </w:p>
    <w:p>
      <w:pPr>
        <w:pStyle w:val="TOC2"/>
      </w:pPr>
      <w:r>
        <w:t>Preparation and Cooking</w:t>
      </w:r>
      <w:r>
        <w:tab/>
        <w:t>8</w:t>
      </w:r>
    </w:p>
    <w:p>
      <w:pPr>
        <w:pStyle w:val="TOC2"/>
      </w:pPr>
      <w:r>
        <w:t>Cleaning</w:t>
      </w:r>
      <w:r>
        <w:tab/>
        <w:t>8</w:t>
      </w:r>
    </w:p>
    <w:p>
      <w:pPr>
        <w:pStyle w:val="TOC1"/>
      </w:pPr>
      <w:r>
        <w:t>06  Records and Forms</w:t>
      </w:r>
      <w:r>
        <w:tab/>
        <w:t>9</w:t>
      </w:r>
    </w:p>
    <w:p>
      <w:pPr>
        <w:pStyle w:val="TOC1"/>
      </w:pPr>
      <w:r>
        <w:t>07  Performance Indicators</w:t>
      </w:r>
      <w:r>
        <w:tab/>
        <w:t>10</w:t>
      </w:r>
    </w:p>
    <w:p>
      <w:pPr>
        <w:pStyle w:val="TOC1"/>
      </w:pPr>
      <w:r>
        <w:t>08  Appendix A: Daily Opening Checklist</w:t>
      </w:r>
      <w:r>
        <w:tab/>
        <w:t>11</w:t>
      </w:r>
    </w:p>
    <w:p>
      <w:pPr>
        <w:pStyle w:val="TOC1"/>
      </w:pPr>
      <w:r>
        <w:t>09  Appendix B: Daily Closing Checklist</w:t>
      </w:r>
      <w:r>
        <w:tab/>
        <w:t>12</w:t>
      </w:r>
    </w:p>
    <w:p>
      <w:pPr>
        <w:pStyle w:val="TOC1"/>
      </w:pPr>
      <w:r>
        <w:t>10  Acknowledgement</w:t>
      </w:r>
      <w:r>
        <w:tab/>
        <w:t>13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Purpose</w:t>
      </w:r>
    </w:p>
    <w:p>
      <w:pPr>
        <w:jc w:val="both"/>
      </w:pPr>
      <w:r>
        <w:t>To ensure food is prepared, stored and served safely, protecting guests and staff and meeting food safety regulations.</w:t>
      </w:r>
    </w:p>
    <w:p>
      <w:pPr>
        <w:pStyle w:val="Heading1"/>
      </w:pPr>
      <w:r>
        <w:t>02  Scope</w:t>
      </w:r>
    </w:p>
    <w:p>
      <w:pPr>
        <w:jc w:val="both"/>
      </w:pPr>
      <w:r>
        <w:t>Applies to all kitchen staff, stewards and delivery packers in all outlets and cloud kitchens.</w:t>
      </w:r>
    </w:p>
    <w:p>
      <w:pPr>
        <w:pStyle w:val="Heading1"/>
      </w:pPr>
      <w:r>
        <w:t>03 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722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Definition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FIFO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First in, first out — use older stock first</w:t>
            </w:r>
          </w:p>
        </w:tc>
      </w:tr>
      <w:tr>
        <w:tc>
          <w:tcPr>
            <w:tcW w:type="dxa" w:w="268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Danger zone</w:t>
            </w:r>
          </w:p>
        </w:tc>
        <w:tc>
          <w:tcPr>
            <w:tcW w:type="dxa" w:w="67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5 °C to 60 °C, where bacteria grow quickly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Cross-contamination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Transfer of harmful bacteria from one food or surface to another</w:t>
            </w:r>
          </w:p>
        </w:tc>
      </w:tr>
    </w:tbl>
    <w:p>
      <w:pPr>
        <w:spacing w:after="80"/>
      </w:pPr>
    </w:p>
    <w:p>
      <w:pPr>
        <w:pStyle w:val="Heading1"/>
      </w:pPr>
      <w:r>
        <w:t>04  Roles and Responsibilities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6722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Responsibilities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Executive chef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Owns the SOP and trains staff</w:t>
            </w:r>
          </w:p>
        </w:tc>
      </w:tr>
      <w:tr>
        <w:tc>
          <w:tcPr>
            <w:tcW w:type="dxa" w:w="268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Sous chef</w:t>
            </w:r>
          </w:p>
        </w:tc>
        <w:tc>
          <w:tcPr>
            <w:tcW w:type="dxa" w:w="67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Supervises daily checks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Kitchen staff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Follow hygiene and preparation steps</w:t>
            </w:r>
          </w:p>
        </w:tc>
      </w:tr>
      <w:tr>
        <w:tc>
          <w:tcPr>
            <w:tcW w:type="dxa" w:w="268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Stewards</w:t>
            </w:r>
          </w:p>
        </w:tc>
        <w:tc>
          <w:tcPr>
            <w:tcW w:type="dxa" w:w="6722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Cleaning and waste management</w:t>
            </w:r>
          </w:p>
        </w:tc>
      </w:tr>
    </w:tbl>
    <w:p>
      <w:pPr>
        <w:spacing w:after="80"/>
      </w:pPr>
    </w:p>
    <w:p>
      <w:pPr>
        <w:pStyle w:val="Heading1"/>
      </w:pPr>
      <w:r>
        <w:t>05  Procedure</w:t>
      </w:r>
    </w:p>
    <w:p>
      <w:pPr>
        <w:pStyle w:val="Heading2"/>
      </w:pPr>
      <w:r>
        <w:t>Personal Hygiene</w:t>
      </w:r>
    </w:p>
    <w:p>
      <w:pPr>
        <w:pStyle w:val="ListNumber"/>
      </w:pPr>
      <w:r>
        <w:t>Wear a clean uniform, cap and apron every shift.</w:t>
      </w:r>
    </w:p>
    <w:p>
      <w:pPr>
        <w:pStyle w:val="ListNumber"/>
      </w:pPr>
      <w:r>
        <w:t>Wash hands for 20 seconds before starting, after handling raw food and after using the washroom.</w:t>
      </w:r>
    </w:p>
    <w:p>
      <w:pPr>
        <w:pStyle w:val="ListNumber"/>
      </w:pPr>
      <w:r>
        <w:t>Cover cuts with waterproof dressings.</w:t>
      </w:r>
    </w:p>
    <w:p>
      <w:pPr>
        <w:pStyle w:val="ListNumber"/>
      </w:pPr>
      <w:r>
        <w:t>Report illness to the supervisor before the shift.</w:t>
      </w:r>
    </w:p>
    <w:p>
      <w:pPr>
        <w:pStyle w:val="Heading2"/>
      </w:pPr>
      <w:r>
        <w:t>Receiving and Storage</w:t>
      </w:r>
    </w:p>
    <w:p>
      <w:pPr>
        <w:pStyle w:val="ListNumber"/>
      </w:pPr>
      <w:r>
        <w:t>Check temperature and packaging of deliveries.</w:t>
      </w:r>
    </w:p>
    <w:p>
      <w:pPr>
        <w:pStyle w:val="ListNumber"/>
      </w:pPr>
      <w:r>
        <w:t>Label all items with date received.</w:t>
      </w:r>
    </w:p>
    <w:p>
      <w:pPr>
        <w:pStyle w:val="ListNumber"/>
      </w:pPr>
      <w:r>
        <w:t>Store raw meat below cooked food in refrigerators.</w:t>
      </w:r>
    </w:p>
    <w:p>
      <w:pPr>
        <w:pStyle w:val="ListNumber"/>
      </w:pPr>
      <w:r>
        <w:t>Follow FIFO.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Temperatures</w:t>
            </w:r>
          </w:p>
          <w:p>
            <w:pPr>
              <w:spacing w:after="0"/>
            </w:pPr>
            <w:r>
              <w:t>Chillers at 1–4 °C, freezers at −18 °C or below.</w:t>
            </w:r>
          </w:p>
        </w:tc>
      </w:tr>
    </w:tbl>
    <w:p>
      <w:pPr>
        <w:spacing w:after="40"/>
      </w:pPr>
    </w:p>
    <w:p>
      <w:pPr>
        <w:pStyle w:val="Heading2"/>
      </w:pPr>
      <w:r>
        <w:t>Preparation and Cooking</w:t>
      </w:r>
    </w:p>
    <w:p>
      <w:pPr>
        <w:pStyle w:val="ListNumber"/>
      </w:pPr>
      <w:r>
        <w:t>Use colour-coded boards for raw meat, vegetables and cooked food.</w:t>
      </w:r>
    </w:p>
    <w:p>
      <w:pPr>
        <w:pStyle w:val="ListNumber"/>
      </w:pPr>
      <w:r>
        <w:t>Cook food to safe core temperatures.</w:t>
      </w:r>
    </w:p>
    <w:p>
      <w:pPr>
        <w:pStyle w:val="ListNumber"/>
      </w:pPr>
      <w:r>
        <w:t>Cool food quickly and refrigerate within two hours.</w:t>
      </w:r>
    </w:p>
    <w:p>
      <w:pPr>
        <w:pStyle w:val="Heading2"/>
      </w:pPr>
      <w:r>
        <w:t>Cleaning</w:t>
      </w:r>
    </w:p>
    <w:p>
      <w:pPr>
        <w:pStyle w:val="ListNumber"/>
      </w:pPr>
      <w:r>
        <w:t>Clean and sanitise work surfaces after each task.</w:t>
      </w:r>
    </w:p>
    <w:p>
      <w:pPr>
        <w:pStyle w:val="ListNumber"/>
      </w:pPr>
      <w:r>
        <w:t>Deep clean equipment daily as per schedule.</w:t>
      </w:r>
    </w:p>
    <w:p>
      <w:pPr>
        <w:pStyle w:val="ListNumber"/>
      </w:pPr>
      <w:r>
        <w:t>Empty and clean bins at the end of each shift.</w:t>
      </w:r>
    </w:p>
    <w:p>
      <w:pPr>
        <w:pStyle w:val="Heading1"/>
      </w:pPr>
      <w:r>
        <w:t>06  Records and Forms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033"/>
        <w:gridCol w:w="2689"/>
        <w:gridCol w:w="2689"/>
      </w:tblGrid>
      <w:tr>
        <w:trPr>
          <w:tblHeader/>
        </w:trPr>
        <w:tc>
          <w:tcPr>
            <w:tcW w:type="dxa" w:w="4033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Record / form</w:t>
            </w:r>
          </w:p>
        </w:tc>
        <w:tc>
          <w:tcPr>
            <w:tcW w:type="dxa" w:w="2689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Kept by</w:t>
            </w:r>
          </w:p>
        </w:tc>
        <w:tc>
          <w:tcPr>
            <w:tcW w:type="dxa" w:w="2689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Retention</w:t>
            </w:r>
          </w:p>
        </w:tc>
      </w:tr>
      <w:tr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Temperature log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Sous chef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 months</w:t>
            </w:r>
          </w:p>
        </w:tc>
      </w:tr>
      <w:tr>
        <w:tc>
          <w:tcPr>
            <w:tcW w:type="dxa" w:w="403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Cleaning checklist</w:t>
            </w:r>
          </w:p>
        </w:tc>
        <w:tc>
          <w:tcPr>
            <w:tcW w:type="dxa" w:w="268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Stewards</w:t>
            </w:r>
          </w:p>
        </w:tc>
        <w:tc>
          <w:tcPr>
            <w:tcW w:type="dxa" w:w="268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6 months</w:t>
            </w:r>
          </w:p>
        </w:tc>
      </w:tr>
      <w:tr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Training records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Executive chef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 years</w:t>
            </w:r>
          </w:p>
        </w:tc>
      </w:tr>
    </w:tbl>
    <w:p>
      <w:pPr>
        <w:spacing w:after="80"/>
      </w:pPr>
    </w:p>
    <w:p>
      <w:pPr>
        <w:pStyle w:val="Heading1"/>
      </w:pPr>
      <w:r>
        <w:t>07  Performance Indicators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06"/>
        <w:gridCol w:w="2353"/>
        <w:gridCol w:w="2353"/>
      </w:tblGrid>
      <w:tr>
        <w:trPr>
          <w:tblHeader/>
        </w:trPr>
        <w:tc>
          <w:tcPr>
            <w:tcW w:type="dxa" w:w="4706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2353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353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Frequency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Hygiene audit score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≥ 90%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Monthly</w:t>
            </w:r>
          </w:p>
        </w:tc>
      </w:tr>
      <w:tr>
        <w:tc>
          <w:tcPr>
            <w:tcW w:type="dxa" w:w="4706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Temperature log completion</w:t>
            </w:r>
          </w:p>
        </w:tc>
        <w:tc>
          <w:tcPr>
            <w:tcW w:type="dxa" w:w="235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100%</w:t>
            </w:r>
          </w:p>
        </w:tc>
        <w:tc>
          <w:tcPr>
            <w:tcW w:type="dxa" w:w="2353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19"/>
              </w:rPr>
              <w:t>Daily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Guest complaints on food safety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0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Monthly</w:t>
            </w:r>
          </w:p>
        </w:tc>
      </w:tr>
    </w:tbl>
    <w:p>
      <w:pPr>
        <w:spacing w:after="80"/>
      </w:pPr>
    </w:p>
    <w:p>
      <w:pPr>
        <w:pStyle w:val="Heading1"/>
      </w:pPr>
      <w:r>
        <w:t>08  Appendix A: Daily Opening Checklist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30"/>
        <w:gridCol w:w="5302"/>
        <w:gridCol w:w="795"/>
        <w:gridCol w:w="795"/>
        <w:gridCol w:w="1988"/>
      </w:tblGrid>
      <w:tr>
        <w:trPr>
          <w:tblHeader/>
        </w:trPr>
        <w:tc>
          <w:tcPr>
            <w:tcW w:type="dxa" w:w="530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302"/>
            <w:vAlign w:val="center"/>
            <w:shd w:val="clear" w:color="auto" w:fill="1F232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Check</w:t>
            </w:r>
          </w:p>
        </w:tc>
        <w:tc>
          <w:tcPr>
            <w:tcW w:type="dxa" w:w="795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Yes</w:t>
            </w:r>
          </w:p>
        </w:tc>
        <w:tc>
          <w:tcPr>
            <w:tcW w:type="dxa" w:w="795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No</w:t>
            </w:r>
          </w:p>
        </w:tc>
        <w:tc>
          <w:tcPr>
            <w:tcW w:type="dxa" w:w="1988"/>
            <w:vAlign w:val="center"/>
            <w:shd w:val="clear" w:color="auto" w:fill="1F232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Remarks</w:t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Hand-wash stations stocked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Fridge and freezer temperatures recorded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Work surfaces sanitised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Staff in clean uniforms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Pest-control traps checked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09  Appendix B: Daily Closing Checklist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30"/>
        <w:gridCol w:w="5302"/>
        <w:gridCol w:w="795"/>
        <w:gridCol w:w="795"/>
        <w:gridCol w:w="1988"/>
      </w:tblGrid>
      <w:tr>
        <w:trPr>
          <w:tblHeader/>
        </w:trPr>
        <w:tc>
          <w:tcPr>
            <w:tcW w:type="dxa" w:w="530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302"/>
            <w:vAlign w:val="center"/>
            <w:shd w:val="clear" w:color="auto" w:fill="1F232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Check</w:t>
            </w:r>
          </w:p>
        </w:tc>
        <w:tc>
          <w:tcPr>
            <w:tcW w:type="dxa" w:w="795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Yes</w:t>
            </w:r>
          </w:p>
        </w:tc>
        <w:tc>
          <w:tcPr>
            <w:tcW w:type="dxa" w:w="795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No</w:t>
            </w:r>
          </w:p>
        </w:tc>
        <w:tc>
          <w:tcPr>
            <w:tcW w:type="dxa" w:w="1988"/>
            <w:vAlign w:val="center"/>
            <w:shd w:val="clear" w:color="auto" w:fill="1F232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Remarks</w:t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Food covered and labelled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Equipment cleaned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Floors cleaned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Bins emptied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Gas and power switched off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10  Acknowledgement</w:t>
      </w:r>
    </w:p>
    <w:p>
      <w:r>
        <w:t>I confirm that I have read and understood this document and will follow it.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Name and signature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Date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  <w:r>
      <w:rPr>
        <w:color w:val="74777A"/>
        <w:sz w:val="18"/>
      </w:rPr>
      <w:t xml:space="preserve"> of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NUMPAGES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Swaad Family Restaurants · SOP-FS-002</w:t>
    </w:r>
    <w:r>
      <w:rPr>
        <w:color w:val="74777A"/>
        <w:sz w:val="17"/>
      </w:rPr>
      <w:tab/>
      <w:t>Version 1.4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Open Sans" w:hAnsi="Open Sans" w:cs="Open Sans" w:eastAsia="Open Sans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  <w:pBdr>
        <w:bottom w:val="single" w:sz="8" w:space="6" w:color="1D4ED8"/>
      </w:pBdr>
    </w:pPr>
    <w:rPr>
      <w:rFonts w:ascii="Poppins" w:hAnsi="Poppins" w:cs="Poppins" w:eastAsia="Poppins"/>
      <w:b/>
      <w:bCs/>
      <w:i w:val="0"/>
      <w:color w:val="1F2328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oppins" w:hAnsi="Poppins" w:cs="Poppins" w:eastAsia="Poppins"/>
      <w:b/>
      <w:bCs/>
      <w:i w:val="0"/>
      <w:color w:val="1F2328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oppins" w:hAnsi="Poppins" w:cs="Poppins" w:eastAsia="Poppins"/>
      <w:b/>
      <w:bCs/>
      <w:i w:val="0"/>
      <w:color w:val="1F2328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oppins" w:hAnsi="Poppins" w:cs="Poppins" w:eastAsia="Poppins"/>
      <w:b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Open Sans" w:hAnsi="Open Sans" w:cs="Open Sans" w:eastAsia="Open Sans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oppins" w:hAnsi="Poppins" w:cs="Poppins" w:eastAsia="Poppins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Open Sans" w:hAnsi="Open Sans" w:cs="Open Sans" w:eastAsia="Open Sans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Poppins" w:hAnsi="Poppins" w:cs="Poppins" w:eastAsia="Poppins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Open Sans" w:hAnsi="Open Sans" w:cs="Open Sans" w:eastAsia="Open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