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240" w:type="dxa"/>
          <w:left w:w="360" w:type="dxa"/>
          <w:bottom w:w="240" w:type="dxa"/>
          <w:right w:w="360" w:type="dxa"/>
        </w:tblCellMar>
      </w:tblPr>
      <w:tblGrid>
        <w:gridCol w:w="9412"/>
      </w:tblGrid>
      <w:tr>
        <w:tc>
          <w:tcPr>
            <w:tcW w:type="dxa" w:w="9411"/>
            <w:shd w:val="clear" w:color="auto" w:fill="172033"/>
          </w:tcPr>
          <w:p>
            <w:pPr>
              <w:spacing w:after="0"/>
            </w:pPr>
            <w:r>
              <w:rPr>
                <w:b/>
                <w:i w:val="0"/>
                <w:caps/>
                <w:color w:val="FFFFFF"/>
                <w:sz w:val="22"/>
                <w:spacing w:val="40"/>
              </w:rPr>
              <w:t>Your School / College Name</w:t>
            </w:r>
          </w:p>
        </w:tc>
      </w:tr>
    </w:tbl>
    <w:p>
      <w:pPr>
        <w:spacing w:after="2400"/>
      </w:pPr>
    </w:p>
    <w:p>
      <w:r>
        <w:rPr>
          <w:b/>
          <w:i w:val="0"/>
          <w:caps/>
          <w:color w:val="1E3A8A"/>
          <w:sz w:val="20"/>
          <w:spacing w:val="40"/>
        </w:rPr>
        <w:t>Chapter notes</w:t>
      </w:r>
    </w:p>
    <w:p>
      <w:pPr>
        <w:pStyle w:val="Title"/>
      </w:pPr>
      <w:r>
        <w:t>Electrostatics</w:t>
      </w:r>
    </w:p>
    <w:p>
      <w:pPr>
        <w:spacing w:after="2400"/>
      </w:pPr>
      <w:r>
        <w:rPr>
          <w:b w:val="0"/>
          <w:i w:val="0"/>
          <w:color w:val="6F7581"/>
          <w:sz w:val="28"/>
        </w:rPr>
        <w:t>Charges, fields, potential and capacitance</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CCED2"/>
        </w:tblBorders>
        <w:tblCellMar>
          <w:top w:w="120" w:type="dxa"/>
          <w:left w:w="0" w:type="dxa"/>
          <w:bottom w:w="40" w:type="dxa"/>
          <w:right w:w="120" w:type="dxa"/>
        </w:tblCellMar>
      </w:tblPr>
      <w:tblGrid>
        <w:gridCol w:w="3137"/>
        <w:gridCol w:w="3137"/>
        <w:gridCol w:w="3137"/>
      </w:tblGrid>
      <w:tr>
        <w:tc>
          <w:tcPr>
            <w:tcW w:type="dxa" w:w="3137"/>
          </w:tcPr>
          <w:p>
            <w:pPr>
              <w:spacing w:after="0"/>
              <w:jc w:val="left"/>
            </w:pPr>
            <w:r>
              <w:rPr>
                <w:b/>
                <w:color w:val="6F7581"/>
                <w:sz w:val="16"/>
              </w:rPr>
              <w:t>SUBJECT</w:t>
            </w:r>
          </w:p>
        </w:tc>
        <w:tc>
          <w:tcPr>
            <w:tcW w:type="dxa" w:w="3137"/>
          </w:tcPr>
          <w:p>
            <w:pPr>
              <w:spacing w:after="0"/>
              <w:jc w:val="left"/>
            </w:pPr>
            <w:r>
              <w:rPr>
                <w:b/>
                <w:color w:val="6F7581"/>
                <w:sz w:val="16"/>
              </w:rPr>
              <w:t>CLASS / COURSE</w:t>
            </w:r>
          </w:p>
        </w:tc>
        <w:tc>
          <w:tcPr>
            <w:tcW w:type="dxa" w:w="3137"/>
          </w:tcPr>
          <w:p>
            <w:pPr>
              <w:spacing w:after="0"/>
              <w:jc w:val="left"/>
            </w:pPr>
            <w:r>
              <w:rPr>
                <w:b/>
                <w:color w:val="6F7581"/>
                <w:sz w:val="16"/>
              </w:rPr>
              <w:t>PREPARED BY</w:t>
            </w:r>
          </w:p>
        </w:tc>
      </w:tr>
      <w:tr>
        <w:tc>
          <w:tcPr>
            <w:tcW w:type="dxa" w:w="3137"/>
          </w:tcPr>
          <w:p>
            <w:pPr>
              <w:spacing w:after="0"/>
              <w:jc w:val="left"/>
            </w:pPr>
            <w:r>
              <w:rPr>
                <w:color w:val="172033"/>
                <w:sz w:val="21"/>
              </w:rPr>
              <w:t>Physics</w:t>
            </w:r>
          </w:p>
        </w:tc>
        <w:tc>
          <w:tcPr>
            <w:tcW w:type="dxa" w:w="3137"/>
          </w:tcPr>
          <w:p>
            <w:pPr>
              <w:spacing w:after="0"/>
              <w:jc w:val="left"/>
            </w:pPr>
            <w:r>
              <w:rPr>
                <w:color w:val="172033"/>
                <w:sz w:val="21"/>
              </w:rPr>
              <w:t>Class 12 · CBSE / JEE foundation</w:t>
            </w:r>
          </w:p>
        </w:tc>
        <w:tc>
          <w:tcPr>
            <w:tcW w:type="dxa" w:w="3137"/>
          </w:tcPr>
          <w:p>
            <w:pPr>
              <w:spacing w:after="0"/>
              <w:jc w:val="left"/>
            </w:pPr>
            <w:r>
              <w:rPr>
                <w:color w:val="172033"/>
                <w:sz w:val="21"/>
              </w:rPr>
              <w:t>Subject Teacher</w:t>
            </w:r>
          </w:p>
        </w:tc>
      </w:tr>
    </w:tbl>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Pr>
      <w:tblGrid>
        <w:gridCol w:w="9412"/>
      </w:tblGrid>
      <w:tr>
        <w:trPr>
          <w:trHeight w:val="283" w:hRule="exact"/>
        </w:trPr>
        <w:tc>
          <w:tcPr>
            <w:tcW w:type="dxa" w:w="9411"/>
            <w:shd w:val="clear" w:color="auto" w:fill="1E3A8A"/>
          </w:tcPr>
          <w:p/>
        </w:tc>
      </w:tr>
    </w:tbl>
    <w:p>
      <w:pPr>
        <w:spacing w:after="0" w:before="0" w:line="20" w:lineRule="exact"/>
      </w:pPr>
      <w:r>
        <w:rPr>
          <w:sz w:val="2"/>
        </w:rPr>
        <w:br w:type="page"/>
      </w:r>
    </w:p>
    <w:p>
      <w:pPr>
        <w:pStyle w:val="Heading1"/>
      </w:pPr>
      <w:r>
        <w:t>How to Use These Notes</w:t>
      </w:r>
    </w:p>
    <w:p>
      <w:pPr>
        <w:jc w:val="both"/>
      </w:pPr>
      <w:r>
        <w:t>These notes cover electric charges and fields, electrostatic potential and capacitance. Each chapter starts with a short overview, then lists the key definitions, explains the core concepts with examples, and ends with practice questions. Answers to the multiple-choice questions are at the end.</w:t>
      </w:r>
    </w:p>
    <w:tbl>
      <w:tblPr>
        <w:tblLayout w:type="fixed"/>
        <w:tblLook w:firstColumn="1" w:firstRow="1" w:lastColumn="0" w:lastRow="0" w:noHBand="0" w:noVBand="1" w:val="04A0"/>
        <w:tblW w:w="9412" w:type="dxa"/>
        <w:tblLayout w:type="fixed"/>
        <w:tblBorders>
          <w:top w:val="single" w:sz="8" w:space="0" w:color="1E3A8A"/>
          <w:left w:val="single" w:sz="8" w:space="0" w:color="1E3A8A"/>
          <w:bottom w:val="single" w:sz="8" w:space="0" w:color="1E3A8A"/>
          <w:right w:val="single" w:sz="8" w:space="0" w:color="1E3A8A"/>
          <w:insideH w:val="single" w:sz="8" w:space="0" w:color="1E3A8A"/>
          <w:insideV w:val="single" w:sz="8" w:space="0" w:color="1E3A8A"/>
        </w:tblBorders>
        <w:tblCellMar>
          <w:top w:w="140" w:type="dxa"/>
          <w:left w:w="200" w:type="dxa"/>
          <w:bottom w:w="140" w:type="dxa"/>
          <w:right w:w="200" w:type="dxa"/>
        </w:tblCellMar>
      </w:tblPr>
      <w:tblGrid>
        <w:gridCol w:w="9412"/>
      </w:tblGrid>
      <w:tr>
        <w:tc>
          <w:tcPr>
            <w:tcW w:type="dxa" w:w="9411"/>
            <w:shd w:val="clear" w:color="auto" w:fill="E8EBF3"/>
          </w:tcPr>
          <w:p>
            <w:pPr>
              <w:spacing w:after="60"/>
            </w:pPr>
            <w:r>
              <w:rPr>
                <w:b/>
                <w:color w:val="1E3A8A"/>
              </w:rPr>
              <w:t>Study plan</w:t>
            </w:r>
          </w:p>
          <w:p>
            <w:pPr>
              <w:spacing w:after="40"/>
            </w:pPr>
            <w:r>
              <w:t>•  Read the overview and definitions first</w:t>
            </w:r>
          </w:p>
          <w:p>
            <w:pPr>
              <w:spacing w:after="40"/>
            </w:pPr>
            <w:r>
              <w:t>•  Work through the solved examples without looking at the answers</w:t>
            </w:r>
          </w:p>
          <w:p>
            <w:pPr>
              <w:spacing w:after="40"/>
            </w:pPr>
            <w:r>
              <w:t>•  Attempt the practice questions in timed conditions</w:t>
            </w:r>
          </w:p>
          <w:p>
            <w:pPr>
              <w:spacing w:after="40"/>
            </w:pPr>
            <w:r>
              <w:t>•  Revise using the summary sheet the night before the exam</w:t>
            </w:r>
          </w:p>
        </w:tc>
      </w:tr>
    </w:tbl>
    <w:p>
      <w:pPr>
        <w:spacing w:after="80"/>
      </w:pPr>
    </w:p>
    <w:p>
      <w:pPr>
        <w:pStyle w:val="Heading1"/>
      </w:pPr>
      <w:r>
        <w:t>Contents</w:t>
      </w:r>
    </w:p>
    <w:p>
      <w:pPr>
        <w:spacing w:after="0"/>
      </w:pPr>
      <w:r>
        <w:fldChar w:fldCharType="begin" w:dirty="false"/>
      </w:r>
      <w:r>
        <w:instrText xml:space="preserve"> TOC \o "1-2" \h \z \u </w:instrText>
      </w:r>
      <w:r>
        <w:fldChar w:fldCharType="separate"/>
      </w:r>
    </w:p>
    <w:p>
      <w:pPr>
        <w:pStyle w:val="TOC1"/>
      </w:pPr>
      <w:r>
        <w:t>Unit 1: Electric Charges and Coulomb’s Law</w:t>
      </w:r>
      <w:r>
        <w:tab/>
        <w:t>4</w:t>
      </w:r>
    </w:p>
    <w:p>
      <w:pPr>
        <w:pStyle w:val="TOC2"/>
      </w:pPr>
      <w:r>
        <w:t>Key Definitions</w:t>
      </w:r>
      <w:r>
        <w:tab/>
        <w:t>4</w:t>
      </w:r>
    </w:p>
    <w:p>
      <w:pPr>
        <w:pStyle w:val="TOC2"/>
      </w:pPr>
      <w:r>
        <w:t>Charging Methods</w:t>
      </w:r>
      <w:r>
        <w:tab/>
        <w:t>4</w:t>
      </w:r>
    </w:p>
    <w:p>
      <w:pPr>
        <w:pStyle w:val="TOC2"/>
      </w:pPr>
      <w:r>
        <w:t>Coulomb’s Law and Superposition</w:t>
      </w:r>
      <w:r>
        <w:tab/>
        <w:t>4</w:t>
      </w:r>
    </w:p>
    <w:p>
      <w:pPr>
        <w:pStyle w:val="TOC2"/>
      </w:pPr>
      <w:r>
        <w:t>Important Formulas</w:t>
      </w:r>
      <w:r>
        <w:tab/>
        <w:t>4</w:t>
      </w:r>
    </w:p>
    <w:p>
      <w:pPr>
        <w:pStyle w:val="TOC2"/>
      </w:pPr>
      <w:r>
        <w:t>Solved Examples</w:t>
      </w:r>
      <w:r>
        <w:tab/>
        <w:t>5</w:t>
      </w:r>
    </w:p>
    <w:p>
      <w:pPr>
        <w:pStyle w:val="TOC2"/>
      </w:pPr>
      <w:r>
        <w:t>Practice Questions</w:t>
      </w:r>
      <w:r>
        <w:tab/>
        <w:t>5</w:t>
      </w:r>
    </w:p>
    <w:p>
      <w:pPr>
        <w:pStyle w:val="TOC1"/>
      </w:pPr>
      <w:r>
        <w:t>Unit 2: Electric Field and Gauss’s Law</w:t>
      </w:r>
      <w:r>
        <w:tab/>
        <w:t>6</w:t>
      </w:r>
    </w:p>
    <w:p>
      <w:pPr>
        <w:pStyle w:val="TOC2"/>
      </w:pPr>
      <w:r>
        <w:t>Key Definitions</w:t>
      </w:r>
      <w:r>
        <w:tab/>
        <w:t>6</w:t>
      </w:r>
    </w:p>
    <w:p>
      <w:pPr>
        <w:pStyle w:val="TOC2"/>
      </w:pPr>
      <w:r>
        <w:t>Properties of Field Lines</w:t>
      </w:r>
      <w:r>
        <w:tab/>
        <w:t>6</w:t>
      </w:r>
    </w:p>
    <w:p>
      <w:pPr>
        <w:pStyle w:val="TOC2"/>
      </w:pPr>
      <w:r>
        <w:t>Gauss’s Law and Its Uses</w:t>
      </w:r>
      <w:r>
        <w:tab/>
        <w:t>6</w:t>
      </w:r>
    </w:p>
    <w:p>
      <w:pPr>
        <w:pStyle w:val="TOC2"/>
      </w:pPr>
      <w:r>
        <w:t>Solved Examples</w:t>
      </w:r>
      <w:r>
        <w:tab/>
        <w:t>6</w:t>
      </w:r>
    </w:p>
    <w:p>
      <w:pPr>
        <w:pStyle w:val="TOC2"/>
      </w:pPr>
      <w:r>
        <w:t>Practice Questions</w:t>
      </w:r>
      <w:r>
        <w:tab/>
        <w:t>7</w:t>
      </w:r>
    </w:p>
    <w:p>
      <w:pPr>
        <w:pStyle w:val="TOC1"/>
      </w:pPr>
      <w:r>
        <w:t>Unit 3: Potential and Capacitance</w:t>
      </w:r>
      <w:r>
        <w:tab/>
        <w:t>8</w:t>
      </w:r>
    </w:p>
    <w:p>
      <w:pPr>
        <w:pStyle w:val="TOC2"/>
      </w:pPr>
      <w:r>
        <w:t>Key Definitions</w:t>
      </w:r>
      <w:r>
        <w:tab/>
        <w:t>8</w:t>
      </w:r>
    </w:p>
    <w:p>
      <w:pPr>
        <w:pStyle w:val="TOC2"/>
      </w:pPr>
      <w:r>
        <w:t>Potential and Field</w:t>
      </w:r>
      <w:r>
        <w:tab/>
        <w:t>8</w:t>
      </w:r>
    </w:p>
    <w:p>
      <w:pPr>
        <w:pStyle w:val="TOC2"/>
      </w:pPr>
      <w:r>
        <w:t>Capacitors in Circuits</w:t>
      </w:r>
      <w:r>
        <w:tab/>
        <w:t>8</w:t>
      </w:r>
    </w:p>
    <w:p>
      <w:pPr>
        <w:pStyle w:val="TOC2"/>
      </w:pPr>
      <w:r>
        <w:t>Important Formulas</w:t>
      </w:r>
      <w:r>
        <w:tab/>
        <w:t>8</w:t>
      </w:r>
    </w:p>
    <w:p>
      <w:pPr>
        <w:pStyle w:val="TOC2"/>
      </w:pPr>
      <w:r>
        <w:t>Solved Examples</w:t>
      </w:r>
      <w:r>
        <w:tab/>
        <w:t>9</w:t>
      </w:r>
    </w:p>
    <w:p>
      <w:pPr>
        <w:pStyle w:val="TOC2"/>
      </w:pPr>
      <w:r>
        <w:t>Practice Questions</w:t>
      </w:r>
      <w:r>
        <w:tab/>
        <w:t>9</w:t>
      </w:r>
    </w:p>
    <w:p>
      <w:pPr>
        <w:pStyle w:val="TOC1"/>
      </w:pPr>
      <w:r>
        <w:t>Quick Revision Sheet</w:t>
      </w:r>
      <w:r>
        <w:tab/>
        <w:t>10</w:t>
      </w:r>
    </w:p>
    <w:p>
      <w:pPr>
        <w:pStyle w:val="TOC1"/>
      </w:pPr>
      <w:r>
        <w:t>Answer Key</w:t>
      </w:r>
      <w:r>
        <w:tab/>
        <w:t>11</w:t>
      </w:r>
    </w:p>
    <w:p>
      <w:pPr>
        <w:spacing w:after="0"/>
      </w:pPr>
      <w:r>
        <w:fldChar w:fldCharType="end"/>
      </w:r>
    </w:p>
    <w:p>
      <w:pPr>
        <w:pStyle w:val="Heading1"/>
      </w:pPr>
      <w:r>
        <w:t>Unit 1: Electric Charges and Coulomb’s Law</w:t>
      </w:r>
    </w:p>
    <w:p>
      <w:pPr>
        <w:jc w:val="both"/>
      </w:pPr>
      <w:r>
        <w:t>Electric charge is a fundamental property of matter. Like charges repel and unlike charges attract. Charge is quantised, conserved and additive, and the force between two point charges is given by Coulomb’s law.</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72033"/>
          </w:tcPr>
          <w:p>
            <w:pPr>
              <w:spacing w:after="0"/>
            </w:pPr>
            <w:r/>
            <w:r>
              <w:rPr>
                <w:b/>
                <w:color w:val="FFFFFF"/>
                <w:sz w:val="19"/>
              </w:rPr>
              <w:t>Term</w:t>
            </w:r>
          </w:p>
        </w:tc>
        <w:tc>
          <w:tcPr>
            <w:tcW w:type="dxa" w:w="6815"/>
            <w:vAlign w:val="center"/>
            <w:shd w:val="clear" w:color="auto" w:fill="172033"/>
          </w:tcPr>
          <w:p>
            <w:pPr>
              <w:spacing w:after="0"/>
            </w:pPr>
            <w:r/>
            <w:r>
              <w:rPr>
                <w:b/>
                <w:color w:val="FFFFFF"/>
                <w:sz w:val="19"/>
              </w:rPr>
              <w:t>Meaning</w:t>
            </w:r>
          </w:p>
        </w:tc>
      </w:tr>
      <w:tr>
        <w:tc>
          <w:tcPr>
            <w:tcW w:type="dxa" w:w="2596"/>
            <w:vAlign w:val="center"/>
          </w:tcPr>
          <w:p>
            <w:pPr>
              <w:spacing w:after="0"/>
            </w:pPr>
            <w:r/>
            <w:r>
              <w:rPr>
                <w:sz w:val="19"/>
              </w:rPr>
              <w:t>Quantisation</w:t>
            </w:r>
          </w:p>
        </w:tc>
        <w:tc>
          <w:tcPr>
            <w:tcW w:type="dxa" w:w="6815"/>
            <w:vAlign w:val="center"/>
          </w:tcPr>
          <w:p>
            <w:pPr>
              <w:spacing w:after="0"/>
            </w:pPr>
            <w:r/>
            <w:r>
              <w:rPr>
                <w:sz w:val="19"/>
              </w:rPr>
              <w:t>Charge exists only in integral multiples of e = 1.6 × 10⁻¹⁹ C</w:t>
            </w:r>
          </w:p>
        </w:tc>
      </w:tr>
      <w:tr>
        <w:tc>
          <w:tcPr>
            <w:tcW w:type="dxa" w:w="2596"/>
            <w:vAlign w:val="center"/>
            <w:shd w:val="clear" w:color="auto" w:fill="E8EBF3"/>
          </w:tcPr>
          <w:p>
            <w:pPr>
              <w:spacing w:after="0"/>
            </w:pPr>
            <w:r/>
            <w:r>
              <w:rPr>
                <w:sz w:val="19"/>
              </w:rPr>
              <w:t>Conservation</w:t>
            </w:r>
          </w:p>
        </w:tc>
        <w:tc>
          <w:tcPr>
            <w:tcW w:type="dxa" w:w="6815"/>
            <w:vAlign w:val="center"/>
            <w:shd w:val="clear" w:color="auto" w:fill="E8EBF3"/>
          </w:tcPr>
          <w:p>
            <w:pPr>
              <w:spacing w:after="0"/>
            </w:pPr>
            <w:r/>
            <w:r>
              <w:rPr>
                <w:sz w:val="19"/>
              </w:rPr>
              <w:t>Total charge of an isolated system remains constant</w:t>
            </w:r>
          </w:p>
        </w:tc>
      </w:tr>
      <w:tr>
        <w:tc>
          <w:tcPr>
            <w:tcW w:type="dxa" w:w="2596"/>
            <w:vAlign w:val="center"/>
          </w:tcPr>
          <w:p>
            <w:pPr>
              <w:spacing w:after="0"/>
            </w:pPr>
            <w:r/>
            <w:r>
              <w:rPr>
                <w:sz w:val="19"/>
              </w:rPr>
              <w:t>Conductor</w:t>
            </w:r>
          </w:p>
        </w:tc>
        <w:tc>
          <w:tcPr>
            <w:tcW w:type="dxa" w:w="6815"/>
            <w:vAlign w:val="center"/>
          </w:tcPr>
          <w:p>
            <w:pPr>
              <w:spacing w:after="0"/>
            </w:pPr>
            <w:r/>
            <w:r>
              <w:rPr>
                <w:sz w:val="19"/>
              </w:rPr>
              <w:t>Material that allows charges to move freely</w:t>
            </w:r>
          </w:p>
        </w:tc>
      </w:tr>
      <w:tr>
        <w:tc>
          <w:tcPr>
            <w:tcW w:type="dxa" w:w="2596"/>
            <w:vAlign w:val="center"/>
            <w:shd w:val="clear" w:color="auto" w:fill="E8EBF3"/>
          </w:tcPr>
          <w:p>
            <w:pPr>
              <w:spacing w:after="0"/>
            </w:pPr>
            <w:r/>
            <w:r>
              <w:rPr>
                <w:sz w:val="19"/>
              </w:rPr>
              <w:t>Insulator</w:t>
            </w:r>
          </w:p>
        </w:tc>
        <w:tc>
          <w:tcPr>
            <w:tcW w:type="dxa" w:w="6815"/>
            <w:vAlign w:val="center"/>
            <w:shd w:val="clear" w:color="auto" w:fill="E8EBF3"/>
          </w:tcPr>
          <w:p>
            <w:pPr>
              <w:spacing w:after="0"/>
            </w:pPr>
            <w:r/>
            <w:r>
              <w:rPr>
                <w:sz w:val="19"/>
              </w:rPr>
              <w:t>Material in which charges cannot move freely</w:t>
            </w:r>
          </w:p>
        </w:tc>
      </w:tr>
      <w:tr>
        <w:tc>
          <w:tcPr>
            <w:tcW w:type="dxa" w:w="2596"/>
            <w:vAlign w:val="center"/>
          </w:tcPr>
          <w:p>
            <w:pPr>
              <w:spacing w:after="0"/>
            </w:pPr>
            <w:r/>
            <w:r>
              <w:rPr>
                <w:sz w:val="19"/>
              </w:rPr>
              <w:t>Permittivity (ε₀)</w:t>
            </w:r>
          </w:p>
        </w:tc>
        <w:tc>
          <w:tcPr>
            <w:tcW w:type="dxa" w:w="6815"/>
            <w:vAlign w:val="center"/>
          </w:tcPr>
          <w:p>
            <w:pPr>
              <w:spacing w:after="0"/>
            </w:pPr>
            <w:r/>
            <w:r>
              <w:rPr>
                <w:sz w:val="19"/>
              </w:rPr>
              <w:t>8.85 × 10⁻¹² C² N⁻¹ m⁻² for free space</w:t>
            </w:r>
          </w:p>
        </w:tc>
      </w:tr>
    </w:tbl>
    <w:p>
      <w:pPr>
        <w:spacing w:after="80"/>
      </w:pPr>
    </w:p>
    <w:p>
      <w:pPr>
        <w:pStyle w:val="Heading2"/>
      </w:pPr>
      <w:r>
        <w:t>Charging Methods</w:t>
      </w:r>
    </w:p>
    <w:p>
      <w:pPr>
        <w:jc w:val="both"/>
      </w:pPr>
      <w:r>
        <w:t>Bodies can be charged by friction, conduction and induction. In induction, a charged body brings opposite charge to the near side of a conductor without touching it; earthing the far side leaves the conductor permanently charged.</w:t>
      </w:r>
    </w:p>
    <w:p>
      <w:pPr>
        <w:pStyle w:val="Heading2"/>
      </w:pPr>
      <w:r>
        <w:t>Coulomb’s Law and Superposition</w:t>
      </w:r>
    </w:p>
    <w:p>
      <w:pPr>
        <w:jc w:val="both"/>
      </w:pPr>
      <w:r>
        <w:t>The force between two point charges is directly proportional to the product of the charges and inversely proportional to the square of the distance between them. When several charges act, the net force on any one is the vector sum of the individual forces.</w:t>
      </w:r>
    </w:p>
    <w:p>
      <w:pPr>
        <w:pStyle w:val="ListBullet"/>
      </w:pPr>
      <w:r>
        <w:t>Force acts along the line joining the charges</w:t>
      </w:r>
    </w:p>
    <w:p>
      <w:pPr>
        <w:pStyle w:val="ListBullet"/>
      </w:pPr>
      <w:r>
        <w:t>In a medium, the force reduces by the dielectric constant K</w:t>
      </w:r>
    </w:p>
    <w:p>
      <w:pPr>
        <w:pStyle w:val="Heading2"/>
      </w:pPr>
      <w:r>
        <w:t>Important Formulas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3245"/>
        <w:gridCol w:w="3570"/>
      </w:tblGrid>
      <w:tr>
        <w:trPr>
          <w:tblHeader/>
        </w:trPr>
        <w:tc>
          <w:tcPr>
            <w:tcW w:type="dxa" w:w="2596"/>
            <w:vAlign w:val="center"/>
            <w:shd w:val="clear" w:color="auto" w:fill="172033"/>
          </w:tcPr>
          <w:p>
            <w:pPr>
              <w:spacing w:after="0"/>
            </w:pPr>
            <w:r/>
            <w:r>
              <w:rPr>
                <w:b/>
                <w:color w:val="FFFFFF"/>
                <w:sz w:val="19"/>
              </w:rPr>
              <w:t>Quantity</w:t>
            </w:r>
          </w:p>
        </w:tc>
        <w:tc>
          <w:tcPr>
            <w:tcW w:type="dxa" w:w="3245"/>
            <w:vAlign w:val="center"/>
            <w:shd w:val="clear" w:color="auto" w:fill="172033"/>
          </w:tcPr>
          <w:p>
            <w:pPr>
              <w:spacing w:after="0"/>
            </w:pPr>
            <w:r/>
            <w:r>
              <w:rPr>
                <w:b/>
                <w:color w:val="FFFFFF"/>
                <w:sz w:val="19"/>
              </w:rPr>
              <w:t>Formula</w:t>
            </w:r>
          </w:p>
        </w:tc>
        <w:tc>
          <w:tcPr>
            <w:tcW w:type="dxa" w:w="3570"/>
            <w:vAlign w:val="center"/>
            <w:shd w:val="clear" w:color="auto" w:fill="172033"/>
          </w:tcPr>
          <w:p>
            <w:pPr>
              <w:spacing w:after="0"/>
            </w:pPr>
            <w:r/>
            <w:r>
              <w:rPr>
                <w:b/>
                <w:color w:val="FFFFFF"/>
                <w:sz w:val="19"/>
              </w:rPr>
              <w:t>Note</w:t>
            </w:r>
          </w:p>
        </w:tc>
      </w:tr>
      <w:tr>
        <w:tc>
          <w:tcPr>
            <w:tcW w:type="dxa" w:w="2596"/>
            <w:vAlign w:val="center"/>
          </w:tcPr>
          <w:p>
            <w:pPr>
              <w:spacing w:after="0"/>
            </w:pPr>
            <w:r/>
            <w:r>
              <w:rPr>
                <w:sz w:val="19"/>
              </w:rPr>
              <w:t>Coulomb force</w:t>
            </w:r>
          </w:p>
        </w:tc>
        <w:tc>
          <w:tcPr>
            <w:tcW w:type="dxa" w:w="3245"/>
            <w:vAlign w:val="center"/>
          </w:tcPr>
          <w:p>
            <w:pPr>
              <w:spacing w:after="0"/>
            </w:pPr>
            <w:r/>
            <w:r>
              <w:rPr>
                <w:sz w:val="19"/>
              </w:rPr>
              <w:t>F = k q₁q₂ / r²</w:t>
            </w:r>
          </w:p>
        </w:tc>
        <w:tc>
          <w:tcPr>
            <w:tcW w:type="dxa" w:w="3570"/>
            <w:vAlign w:val="center"/>
          </w:tcPr>
          <w:p>
            <w:pPr>
              <w:spacing w:after="0"/>
            </w:pPr>
            <w:r/>
            <w:r>
              <w:rPr>
                <w:sz w:val="19"/>
              </w:rPr>
              <w:t>k = 1/4πε₀ = 9 × 10⁹ N m² C⁻²</w:t>
            </w:r>
          </w:p>
        </w:tc>
      </w:tr>
      <w:tr>
        <w:tc>
          <w:tcPr>
            <w:tcW w:type="dxa" w:w="2596"/>
            <w:vAlign w:val="center"/>
            <w:shd w:val="clear" w:color="auto" w:fill="E8EBF3"/>
          </w:tcPr>
          <w:p>
            <w:pPr>
              <w:spacing w:after="0"/>
            </w:pPr>
            <w:r/>
            <w:r>
              <w:rPr>
                <w:sz w:val="19"/>
              </w:rPr>
              <w:t>Quantisation</w:t>
            </w:r>
          </w:p>
        </w:tc>
        <w:tc>
          <w:tcPr>
            <w:tcW w:type="dxa" w:w="3245"/>
            <w:vAlign w:val="center"/>
            <w:shd w:val="clear" w:color="auto" w:fill="E8EBF3"/>
          </w:tcPr>
          <w:p>
            <w:pPr>
              <w:spacing w:after="0"/>
            </w:pPr>
            <w:r/>
            <w:r>
              <w:rPr>
                <w:sz w:val="19"/>
              </w:rPr>
              <w:t>q = ne</w:t>
            </w:r>
          </w:p>
        </w:tc>
        <w:tc>
          <w:tcPr>
            <w:tcW w:type="dxa" w:w="3570"/>
            <w:vAlign w:val="center"/>
            <w:shd w:val="clear" w:color="auto" w:fill="E8EBF3"/>
          </w:tcPr>
          <w:p>
            <w:pPr>
              <w:spacing w:after="0"/>
            </w:pPr>
            <w:r/>
            <w:r>
              <w:rPr>
                <w:sz w:val="19"/>
              </w:rPr>
              <w:t>n is an integer</w:t>
            </w:r>
          </w:p>
        </w:tc>
      </w:tr>
      <w:tr>
        <w:tc>
          <w:tcPr>
            <w:tcW w:type="dxa" w:w="2596"/>
            <w:vAlign w:val="center"/>
          </w:tcPr>
          <w:p>
            <w:pPr>
              <w:spacing w:after="0"/>
            </w:pPr>
            <w:r/>
            <w:r>
              <w:rPr>
                <w:sz w:val="19"/>
              </w:rPr>
              <w:t>Force in medium</w:t>
            </w:r>
          </w:p>
        </w:tc>
        <w:tc>
          <w:tcPr>
            <w:tcW w:type="dxa" w:w="3245"/>
            <w:vAlign w:val="center"/>
          </w:tcPr>
          <w:p>
            <w:pPr>
              <w:spacing w:after="0"/>
            </w:pPr>
            <w:r/>
            <w:r>
              <w:rPr>
                <w:sz w:val="19"/>
              </w:rPr>
              <w:t>F_m = F / K</w:t>
            </w:r>
          </w:p>
        </w:tc>
        <w:tc>
          <w:tcPr>
            <w:tcW w:type="dxa" w:w="3570"/>
            <w:vAlign w:val="center"/>
          </w:tcPr>
          <w:p>
            <w:pPr>
              <w:spacing w:after="0"/>
            </w:pPr>
            <w:r/>
            <w:r>
              <w:rPr>
                <w:sz w:val="19"/>
              </w:rPr>
              <w:t>K = dielectric constant</w:t>
            </w:r>
          </w:p>
        </w:tc>
      </w:tr>
    </w:tbl>
    <w:p>
      <w:pPr>
        <w:spacing w:after="80"/>
      </w:pPr>
    </w:p>
    <w:p>
      <w:pPr>
        <w:pStyle w:val="Heading2"/>
      </w:pPr>
      <w:r>
        <w:t>Solved Examples</w:t>
      </w:r>
    </w:p>
    <w:p>
      <w:pPr>
        <w:keepNext/>
        <w:spacing w:after="20"/>
      </w:pPr>
      <w:r>
        <w:rPr>
          <w:b/>
          <w:color w:val="1E3A8A"/>
        </w:rPr>
        <w:t xml:space="preserve">Q1. </w:t>
      </w:r>
      <w:r>
        <w:rPr>
          <w:b/>
        </w:rPr>
        <w:t>Two charges of +2 μC and −3 μC are 30 cm apart in air. Find the force.</w:t>
      </w:r>
    </w:p>
    <w:p>
      <w:pPr>
        <w:spacing w:after="120"/>
      </w:pPr>
      <w:r>
        <w:rPr>
          <w:color w:val="172033"/>
        </w:rPr>
        <w:t>F = 9 × 10⁹ × (2 × 10⁻⁶)(3 × 10⁻⁶)/(0.3)² = 0.6 N, attractive.</w:t>
      </w:r>
    </w:p>
    <w:p>
      <w:pPr>
        <w:keepNext/>
        <w:spacing w:after="20"/>
      </w:pPr>
      <w:r>
        <w:rPr>
          <w:b/>
          <w:color w:val="1E3A8A"/>
        </w:rPr>
        <w:t xml:space="preserve">Q2. </w:t>
      </w:r>
      <w:r>
        <w:rPr>
          <w:b/>
        </w:rPr>
        <w:t>How many electrons make up −1 C of charge?</w:t>
      </w:r>
    </w:p>
    <w:p>
      <w:pPr>
        <w:spacing w:after="120"/>
      </w:pPr>
      <w:r>
        <w:rPr>
          <w:color w:val="172033"/>
        </w:rPr>
        <w:t>n = q/e = 1/(1.6 × 10⁻¹⁹) = 6.25 × 10¹⁸ electrons.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BF3"/>
            <w:tcBorders>
              <w:left w:val="single" w:sz="36" w:space="0" w:color="1E3A8A"/>
            </w:tcBorders>
          </w:tcPr>
          <w:p>
            <w:pPr>
              <w:spacing w:after="60"/>
            </w:pPr>
            <w:r>
              <w:rPr>
                <w:b/>
                <w:color w:val="1E3A8A"/>
              </w:rPr>
              <w:t>Exam tip</w:t>
            </w:r>
          </w:p>
          <w:p>
            <w:pPr>
              <w:spacing w:after="0"/>
            </w:pPr>
            <w:r>
              <w:t>Always convert μC to C and cm to m before substituting — unit slips cost more marks than physics errors in this chapter.</w:t>
            </w:r>
          </w:p>
        </w:tc>
      </w:tr>
    </w:tbl>
    <w:p>
      <w:pPr>
        <w:spacing w:after="40"/>
      </w:pPr>
    </w:p>
    <w:p>
      <w:pPr>
        <w:pStyle w:val="Heading2"/>
      </w:pPr>
      <w:r>
        <w:t>Practice Questions</w:t>
      </w:r>
    </w:p>
    <w:p>
      <w:pPr>
        <w:spacing w:after="40"/>
      </w:pPr>
      <w:r>
        <w:rPr>
          <w:b/>
        </w:rPr>
        <w:t>A. Multiple choice</w:t>
      </w:r>
    </w:p>
    <w:p>
      <w:pPr>
        <w:keepNext/>
        <w:spacing w:after="20"/>
      </w:pPr>
      <w:r>
        <w:t>1. The SI unit of charge is</w:t>
      </w:r>
    </w:p>
    <w:p>
      <w:pPr>
        <w:spacing w:after="80"/>
      </w:pPr>
      <w:r>
        <w:rPr>
          <w:color w:val="6F7581"/>
        </w:rPr>
        <w:t>(a) Ampere     (b) Coulomb     (c) Volt     (d) Farad</w:t>
      </w:r>
    </w:p>
    <w:p>
      <w:pPr>
        <w:keepNext/>
        <w:spacing w:after="20"/>
      </w:pPr>
      <w:r>
        <w:t>2. If the distance between two charges is doubled, the force becomes</w:t>
      </w:r>
    </w:p>
    <w:p>
      <w:pPr>
        <w:spacing w:after="80"/>
      </w:pPr>
      <w:r>
        <w:rPr>
          <w:color w:val="6F7581"/>
        </w:rPr>
        <w:t>(a) Double     (b) Half     (c) One-fourth     (d) Four times</w:t>
      </w:r>
    </w:p>
    <w:p>
      <w:pPr>
        <w:keepNext/>
        <w:spacing w:after="20"/>
      </w:pPr>
      <w:r>
        <w:t>3. Charge on an electron is</w:t>
      </w:r>
    </w:p>
    <w:p>
      <w:pPr>
        <w:spacing w:after="80"/>
      </w:pPr>
      <w:r>
        <w:rPr>
          <w:color w:val="6F7581"/>
        </w:rPr>
        <w:t>(a) +1.6 × 10⁻¹⁹ C     (b) −1.6 × 10⁻¹⁹ C     (c) 1 C     (d) −1 C</w:t>
      </w:r>
    </w:p>
    <w:p>
      <w:pPr>
        <w:keepNext/>
        <w:spacing w:after="20"/>
      </w:pPr>
      <w:r>
        <w:t>4. Dielectric constant of air is about</w:t>
      </w:r>
    </w:p>
    <w:p>
      <w:pPr>
        <w:spacing w:after="80"/>
      </w:pPr>
      <w:r>
        <w:rPr>
          <w:color w:val="6F7581"/>
        </w:rPr>
        <w:t>(a) 0     (b) 1     (c) 80     (d) ∞</w:t>
      </w:r>
    </w:p>
    <w:p>
      <w:pPr>
        <w:spacing w:after="40" w:before="120"/>
      </w:pPr>
      <w:r>
        <w:rPr>
          <w:b/>
        </w:rPr>
        <w:t>B. Short answer</w:t>
      </w:r>
    </w:p>
    <w:p>
      <w:pPr>
        <w:pStyle w:val="ListNumber"/>
      </w:pPr>
      <w:r>
        <w:t>State Coulomb’s law in vector form.</w:t>
      </w:r>
    </w:p>
    <w:p>
      <w:pPr>
        <w:pStyle w:val="ListNumber"/>
      </w:pPr>
      <w:r>
        <w:t>What is meant by quantisation of charge?</w:t>
      </w:r>
    </w:p>
    <w:p>
      <w:pPr>
        <w:pStyle w:val="ListNumber"/>
      </w:pPr>
      <w:r>
        <w:t>Distinguish between conductors and insulators.</w:t>
      </w:r>
    </w:p>
    <w:p>
      <w:pPr>
        <w:spacing w:after="40" w:before="120"/>
      </w:pPr>
      <w:r>
        <w:rPr>
          <w:b/>
        </w:rPr>
        <w:t>C. Long answer</w:t>
      </w:r>
    </w:p>
    <w:p>
      <w:pPr>
        <w:pStyle w:val="ListNumber"/>
      </w:pPr>
      <w:r>
        <w:t>State and explain Coulomb’s law. Define one coulomb.</w:t>
      </w:r>
    </w:p>
    <w:p>
      <w:pPr>
        <w:pStyle w:val="ListNumber"/>
      </w:pPr>
      <w:r>
        <w:t>Explain the principle of superposition with a suitable example of three charges.</w:t>
      </w:r>
    </w:p>
    <w:p>
      <w:pPr>
        <w:pStyle w:val="Heading1"/>
      </w:pPr>
      <w:r>
        <w:t>Unit 2: Electric Field and Gauss’s Law</w:t>
      </w:r>
    </w:p>
    <w:p>
      <w:pPr>
        <w:jc w:val="both"/>
      </w:pPr>
      <w:r>
        <w:t>An electric field is the region around a charge where another charge experiences a force. Field lines picture the field, and Gauss’s law relates the flux through a closed surface to the charge enclosed.</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72033"/>
          </w:tcPr>
          <w:p>
            <w:pPr>
              <w:spacing w:after="0"/>
            </w:pPr>
            <w:r/>
            <w:r>
              <w:rPr>
                <w:b/>
                <w:color w:val="FFFFFF"/>
                <w:sz w:val="19"/>
              </w:rPr>
              <w:t>Term</w:t>
            </w:r>
          </w:p>
        </w:tc>
        <w:tc>
          <w:tcPr>
            <w:tcW w:type="dxa" w:w="6815"/>
            <w:vAlign w:val="center"/>
            <w:shd w:val="clear" w:color="auto" w:fill="172033"/>
          </w:tcPr>
          <w:p>
            <w:pPr>
              <w:spacing w:after="0"/>
            </w:pPr>
            <w:r/>
            <w:r>
              <w:rPr>
                <w:b/>
                <w:color w:val="FFFFFF"/>
                <w:sz w:val="19"/>
              </w:rPr>
              <w:t>Meaning</w:t>
            </w:r>
          </w:p>
        </w:tc>
      </w:tr>
      <w:tr>
        <w:tc>
          <w:tcPr>
            <w:tcW w:type="dxa" w:w="2596"/>
            <w:vAlign w:val="center"/>
          </w:tcPr>
          <w:p>
            <w:pPr>
              <w:spacing w:after="0"/>
            </w:pPr>
            <w:r/>
            <w:r>
              <w:rPr>
                <w:sz w:val="19"/>
              </w:rPr>
              <w:t>Electric field (E)</w:t>
            </w:r>
          </w:p>
        </w:tc>
        <w:tc>
          <w:tcPr>
            <w:tcW w:type="dxa" w:w="6815"/>
            <w:vAlign w:val="center"/>
          </w:tcPr>
          <w:p>
            <w:pPr>
              <w:spacing w:after="0"/>
            </w:pPr>
            <w:r/>
            <w:r>
              <w:rPr>
                <w:sz w:val="19"/>
              </w:rPr>
              <w:t>Force per unit positive test charge, F/q₀</w:t>
            </w:r>
          </w:p>
        </w:tc>
      </w:tr>
      <w:tr>
        <w:tc>
          <w:tcPr>
            <w:tcW w:type="dxa" w:w="2596"/>
            <w:vAlign w:val="center"/>
            <w:shd w:val="clear" w:color="auto" w:fill="E8EBF3"/>
          </w:tcPr>
          <w:p>
            <w:pPr>
              <w:spacing w:after="0"/>
            </w:pPr>
            <w:r/>
            <w:r>
              <w:rPr>
                <w:sz w:val="19"/>
              </w:rPr>
              <w:t>Field lines</w:t>
            </w:r>
          </w:p>
        </w:tc>
        <w:tc>
          <w:tcPr>
            <w:tcW w:type="dxa" w:w="6815"/>
            <w:vAlign w:val="center"/>
            <w:shd w:val="clear" w:color="auto" w:fill="E8EBF3"/>
          </w:tcPr>
          <w:p>
            <w:pPr>
              <w:spacing w:after="0"/>
            </w:pPr>
            <w:r/>
            <w:r>
              <w:rPr>
                <w:sz w:val="19"/>
              </w:rPr>
              <w:t>Imaginary curves whose tangent gives the field direction</w:t>
            </w:r>
          </w:p>
        </w:tc>
      </w:tr>
      <w:tr>
        <w:tc>
          <w:tcPr>
            <w:tcW w:type="dxa" w:w="2596"/>
            <w:vAlign w:val="center"/>
          </w:tcPr>
          <w:p>
            <w:pPr>
              <w:spacing w:after="0"/>
            </w:pPr>
            <w:r/>
            <w:r>
              <w:rPr>
                <w:sz w:val="19"/>
              </w:rPr>
              <w:t>Electric flux</w:t>
            </w:r>
          </w:p>
        </w:tc>
        <w:tc>
          <w:tcPr>
            <w:tcW w:type="dxa" w:w="6815"/>
            <w:vAlign w:val="center"/>
          </w:tcPr>
          <w:p>
            <w:pPr>
              <w:spacing w:after="0"/>
            </w:pPr>
            <w:r/>
            <w:r>
              <w:rPr>
                <w:sz w:val="19"/>
              </w:rPr>
              <w:t>Number of field lines through a surface, Φ = E·A</w:t>
            </w:r>
          </w:p>
        </w:tc>
      </w:tr>
      <w:tr>
        <w:tc>
          <w:tcPr>
            <w:tcW w:type="dxa" w:w="2596"/>
            <w:vAlign w:val="center"/>
            <w:shd w:val="clear" w:color="auto" w:fill="E8EBF3"/>
          </w:tcPr>
          <w:p>
            <w:pPr>
              <w:spacing w:after="0"/>
            </w:pPr>
            <w:r/>
            <w:r>
              <w:rPr>
                <w:sz w:val="19"/>
              </w:rPr>
              <w:t>Dipole</w:t>
            </w:r>
          </w:p>
        </w:tc>
        <w:tc>
          <w:tcPr>
            <w:tcW w:type="dxa" w:w="6815"/>
            <w:vAlign w:val="center"/>
            <w:shd w:val="clear" w:color="auto" w:fill="E8EBF3"/>
          </w:tcPr>
          <w:p>
            <w:pPr>
              <w:spacing w:after="0"/>
            </w:pPr>
            <w:r/>
            <w:r>
              <w:rPr>
                <w:sz w:val="19"/>
              </w:rPr>
              <w:t>Two equal and opposite charges separated by a small distance</w:t>
            </w:r>
          </w:p>
        </w:tc>
      </w:tr>
      <w:tr>
        <w:tc>
          <w:tcPr>
            <w:tcW w:type="dxa" w:w="2596"/>
            <w:vAlign w:val="center"/>
          </w:tcPr>
          <w:p>
            <w:pPr>
              <w:spacing w:after="0"/>
            </w:pPr>
            <w:r/>
            <w:r>
              <w:rPr>
                <w:sz w:val="19"/>
              </w:rPr>
              <w:t>Gaussian surface</w:t>
            </w:r>
          </w:p>
        </w:tc>
        <w:tc>
          <w:tcPr>
            <w:tcW w:type="dxa" w:w="6815"/>
            <w:vAlign w:val="center"/>
          </w:tcPr>
          <w:p>
            <w:pPr>
              <w:spacing w:after="0"/>
            </w:pPr>
            <w:r/>
            <w:r>
              <w:rPr>
                <w:sz w:val="19"/>
              </w:rPr>
              <w:t>A closed surface chosen to apply Gauss’s law</w:t>
            </w:r>
          </w:p>
        </w:tc>
      </w:tr>
    </w:tbl>
    <w:p>
      <w:pPr>
        <w:spacing w:after="80"/>
      </w:pPr>
    </w:p>
    <w:p>
      <w:pPr>
        <w:pStyle w:val="Heading2"/>
      </w:pPr>
      <w:r>
        <w:t>Properties of Field Lines</w:t>
      </w:r>
    </w:p>
    <w:p>
      <w:pPr>
        <w:jc w:val="both"/>
      </w:pPr>
      <w:r>
        <w:t>Field lines start on positive charges and end on negative charges, never cross, and are closer together where the field is stronger.</w:t>
      </w:r>
    </w:p>
    <w:p>
      <w:pPr>
        <w:pStyle w:val="ListBullet"/>
      </w:pPr>
      <w:r>
        <w:t>Never form closed loops in electrostatics</w:t>
      </w:r>
    </w:p>
    <w:p>
      <w:pPr>
        <w:pStyle w:val="ListBullet"/>
      </w:pPr>
      <w:r>
        <w:t>Perpendicular to the surface of a conductor</w:t>
      </w:r>
    </w:p>
    <w:p>
      <w:pPr>
        <w:pStyle w:val="Heading2"/>
      </w:pPr>
      <w:r>
        <w:t>Gauss’s Law and Its Uses</w:t>
      </w:r>
    </w:p>
    <w:p>
      <w:pPr>
        <w:jc w:val="both"/>
      </w:pPr>
      <w:r>
        <w:t>The total flux through any closed surface equals the enclosed charge divided by ε₀. With a symmetric Gaussian surface, it gives the field of an infinite line charge, an infinite plane sheet and a charged spherical shell quickly.</w:t>
      </w:r>
    </w:p>
    <w:p>
      <w:pPr>
        <w:pStyle w:val="ListBullet"/>
      </w:pPr>
      <w:r>
        <w:t>Line charge: E = λ / 2πε₀r</w:t>
      </w:r>
    </w:p>
    <w:p>
      <w:pPr>
        <w:pStyle w:val="ListBullet"/>
      </w:pPr>
      <w:r>
        <w:t>Plane sheet: E = σ / 2ε₀</w:t>
      </w:r>
    </w:p>
    <w:p>
      <w:pPr>
        <w:pStyle w:val="ListBullet"/>
      </w:pPr>
      <w:r>
        <w:t>Outside a shell: E = q / 4πε₀r²; inside: E = 0</w:t>
      </w:r>
    </w:p>
    <w:p>
      <w:pPr>
        <w:pStyle w:val="Heading2"/>
      </w:pPr>
      <w:r>
        <w:t>Solved Examples</w:t>
      </w:r>
    </w:p>
    <w:p>
      <w:pPr>
        <w:keepNext/>
        <w:spacing w:after="20"/>
      </w:pPr>
      <w:r>
        <w:rPr>
          <w:b/>
          <w:color w:val="1E3A8A"/>
        </w:rPr>
        <w:t xml:space="preserve">Q1. </w:t>
      </w:r>
      <w:r>
        <w:rPr>
          <w:b/>
        </w:rPr>
        <w:t>Find the field 10 cm from a 5 μC point charge.</w:t>
      </w:r>
    </w:p>
    <w:p>
      <w:pPr>
        <w:spacing w:after="120"/>
      </w:pPr>
      <w:r>
        <w:rPr>
          <w:color w:val="172033"/>
        </w:rPr>
        <w:t>E = 9 × 10⁹ × 5 × 10⁻⁶ / (0.1)² = 4.5 × 10⁶ N/C, directed away from the charge.</w:t>
      </w:r>
    </w:p>
    <w:p>
      <w:pPr>
        <w:keepNext/>
        <w:spacing w:after="20"/>
      </w:pPr>
      <w:r>
        <w:rPr>
          <w:b/>
          <w:color w:val="1E3A8A"/>
        </w:rPr>
        <w:t xml:space="preserve">Q2. </w:t>
      </w:r>
      <w:r>
        <w:rPr>
          <w:b/>
        </w:rPr>
        <w:t>What is the flux through a cube enclosing a charge q at its centre?</w:t>
      </w:r>
    </w:p>
    <w:p>
      <w:pPr>
        <w:spacing w:after="120"/>
      </w:pPr>
      <w:r>
        <w:rPr>
          <w:color w:val="172033"/>
        </w:rPr>
        <w:t>Φ = q/ε₀ in total, so q/6ε₀ through each face.</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BF3"/>
            <w:tcBorders>
              <w:left w:val="single" w:sz="36" w:space="0" w:color="1E3A8A"/>
            </w:tcBorders>
          </w:tcPr>
          <w:p>
            <w:pPr>
              <w:spacing w:after="60"/>
            </w:pPr>
            <w:r>
              <w:rPr>
                <w:b/>
                <w:color w:val="1E3A8A"/>
              </w:rPr>
              <w:t>Exam tip</w:t>
            </w:r>
          </w:p>
          <w:p>
            <w:pPr>
              <w:spacing w:after="0"/>
            </w:pPr>
            <w:r>
              <w:t>For Gauss’s law derivations, draw the Gaussian surface clearly and state why the field is constant over it — that line carries a mark.</w:t>
            </w:r>
          </w:p>
        </w:tc>
      </w:tr>
    </w:tbl>
    <w:p>
      <w:pPr>
        <w:spacing w:after="40"/>
      </w:pPr>
    </w:p>
    <w:p>
      <w:pPr>
        <w:pStyle w:val="Heading2"/>
      </w:pPr>
      <w:r>
        <w:t>Practice Questions</w:t>
      </w:r>
    </w:p>
    <w:p>
      <w:pPr>
        <w:spacing w:after="40"/>
      </w:pPr>
      <w:r>
        <w:rPr>
          <w:b/>
        </w:rPr>
        <w:t>A. Multiple choice</w:t>
      </w:r>
    </w:p>
    <w:p>
      <w:pPr>
        <w:keepNext/>
        <w:spacing w:after="20"/>
      </w:pPr>
      <w:r>
        <w:t>1. SI unit of electric field is</w:t>
      </w:r>
    </w:p>
    <w:p>
      <w:pPr>
        <w:spacing w:after="80"/>
      </w:pPr>
      <w:r>
        <w:rPr>
          <w:color w:val="6F7581"/>
        </w:rPr>
        <w:t>(a) N/C     (b) C/N     (c) N m     (d) V m</w:t>
      </w:r>
    </w:p>
    <w:p>
      <w:pPr>
        <w:keepNext/>
        <w:spacing w:after="20"/>
      </w:pPr>
      <w:r>
        <w:t>2. Field inside a charged conducting shell is</w:t>
      </w:r>
    </w:p>
    <w:p>
      <w:pPr>
        <w:spacing w:after="80"/>
      </w:pPr>
      <w:r>
        <w:rPr>
          <w:color w:val="6F7581"/>
        </w:rPr>
        <w:t>(a) Maximum     (b) Zero     (c) Infinite     (d) Depends on charge</w:t>
      </w:r>
    </w:p>
    <w:p>
      <w:pPr>
        <w:keepNext/>
        <w:spacing w:after="20"/>
      </w:pPr>
      <w:r>
        <w:t>3. Electric flux is a</w:t>
      </w:r>
    </w:p>
    <w:p>
      <w:pPr>
        <w:spacing w:after="80"/>
      </w:pPr>
      <w:r>
        <w:rPr>
          <w:color w:val="6F7581"/>
        </w:rPr>
        <w:t>(a) Vector     (b) Scalar     (c) Tensor     (d) Constant</w:t>
      </w:r>
    </w:p>
    <w:p>
      <w:pPr>
        <w:keepNext/>
        <w:spacing w:after="20"/>
      </w:pPr>
      <w:r>
        <w:t>4. Field due to an infinite sheet depends on distance as</w:t>
      </w:r>
    </w:p>
    <w:p>
      <w:pPr>
        <w:spacing w:after="80"/>
      </w:pPr>
      <w:r>
        <w:rPr>
          <w:color w:val="6F7581"/>
        </w:rPr>
        <w:t>(a) 1/r     (b) 1/r²     (c) Independent of r     (d) r</w:t>
      </w:r>
    </w:p>
    <w:p>
      <w:pPr>
        <w:spacing w:after="40" w:before="120"/>
      </w:pPr>
      <w:r>
        <w:rPr>
          <w:b/>
        </w:rPr>
        <w:t>B. Short answer</w:t>
      </w:r>
    </w:p>
    <w:p>
      <w:pPr>
        <w:pStyle w:val="ListNumber"/>
      </w:pPr>
      <w:r>
        <w:t>Why do two field lines never intersect?</w:t>
      </w:r>
    </w:p>
    <w:p>
      <w:pPr>
        <w:pStyle w:val="ListNumber"/>
      </w:pPr>
      <w:r>
        <w:t>State Gauss’s law.</w:t>
      </w:r>
    </w:p>
    <w:p>
      <w:pPr>
        <w:pStyle w:val="ListNumber"/>
      </w:pPr>
      <w:r>
        <w:t>Define dipole moment and give its unit.</w:t>
      </w:r>
    </w:p>
    <w:p>
      <w:pPr>
        <w:spacing w:after="40" w:before="120"/>
      </w:pPr>
      <w:r>
        <w:rPr>
          <w:b/>
        </w:rPr>
        <w:t>C. Long answer</w:t>
      </w:r>
    </w:p>
    <w:p>
      <w:pPr>
        <w:pStyle w:val="ListNumber"/>
      </w:pPr>
      <w:r>
        <w:t>Using Gauss’s law, derive the field due to an infinitely long straight charged wire.</w:t>
      </w:r>
    </w:p>
    <w:p>
      <w:pPr>
        <w:pStyle w:val="ListNumber"/>
      </w:pPr>
      <w:r>
        <w:t>Derive the field at a point on the axial line of an electric dipole.</w:t>
      </w:r>
    </w:p>
    <w:p>
      <w:pPr>
        <w:pStyle w:val="Heading1"/>
      </w:pPr>
      <w:r>
        <w:t>Unit 3: Potential and Capacitance</w:t>
      </w:r>
    </w:p>
    <w:p>
      <w:pPr>
        <w:jc w:val="both"/>
      </w:pPr>
      <w:r>
        <w:t>Electrostatic potential is the work done per unit charge in bringing a charge from infinity to a point. A capacitor stores energy by holding equal and opposite charges on two conductors separated by an insulator.</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72033"/>
          </w:tcPr>
          <w:p>
            <w:pPr>
              <w:spacing w:after="0"/>
            </w:pPr>
            <w:r/>
            <w:r>
              <w:rPr>
                <w:b/>
                <w:color w:val="FFFFFF"/>
                <w:sz w:val="19"/>
              </w:rPr>
              <w:t>Term</w:t>
            </w:r>
          </w:p>
        </w:tc>
        <w:tc>
          <w:tcPr>
            <w:tcW w:type="dxa" w:w="6815"/>
            <w:vAlign w:val="center"/>
            <w:shd w:val="clear" w:color="auto" w:fill="172033"/>
          </w:tcPr>
          <w:p>
            <w:pPr>
              <w:spacing w:after="0"/>
            </w:pPr>
            <w:r/>
            <w:r>
              <w:rPr>
                <w:b/>
                <w:color w:val="FFFFFF"/>
                <w:sz w:val="19"/>
              </w:rPr>
              <w:t>Meaning</w:t>
            </w:r>
          </w:p>
        </w:tc>
      </w:tr>
      <w:tr>
        <w:tc>
          <w:tcPr>
            <w:tcW w:type="dxa" w:w="2596"/>
            <w:vAlign w:val="center"/>
          </w:tcPr>
          <w:p>
            <w:pPr>
              <w:spacing w:after="0"/>
            </w:pPr>
            <w:r/>
            <w:r>
              <w:rPr>
                <w:sz w:val="19"/>
              </w:rPr>
              <w:t>Potential (V)</w:t>
            </w:r>
          </w:p>
        </w:tc>
        <w:tc>
          <w:tcPr>
            <w:tcW w:type="dxa" w:w="6815"/>
            <w:vAlign w:val="center"/>
          </w:tcPr>
          <w:p>
            <w:pPr>
              <w:spacing w:after="0"/>
            </w:pPr>
            <w:r/>
            <w:r>
              <w:rPr>
                <w:sz w:val="19"/>
              </w:rPr>
              <w:t>Work done per unit positive charge from infinity, W/q</w:t>
            </w:r>
          </w:p>
        </w:tc>
      </w:tr>
      <w:tr>
        <w:tc>
          <w:tcPr>
            <w:tcW w:type="dxa" w:w="2596"/>
            <w:vAlign w:val="center"/>
            <w:shd w:val="clear" w:color="auto" w:fill="E8EBF3"/>
          </w:tcPr>
          <w:p>
            <w:pPr>
              <w:spacing w:after="0"/>
            </w:pPr>
            <w:r/>
            <w:r>
              <w:rPr>
                <w:sz w:val="19"/>
              </w:rPr>
              <w:t>Equipotential surface</w:t>
            </w:r>
          </w:p>
        </w:tc>
        <w:tc>
          <w:tcPr>
            <w:tcW w:type="dxa" w:w="6815"/>
            <w:vAlign w:val="center"/>
            <w:shd w:val="clear" w:color="auto" w:fill="E8EBF3"/>
          </w:tcPr>
          <w:p>
            <w:pPr>
              <w:spacing w:after="0"/>
            </w:pPr>
            <w:r/>
            <w:r>
              <w:rPr>
                <w:sz w:val="19"/>
              </w:rPr>
              <w:t>Surface on which potential is the same everywhere</w:t>
            </w:r>
          </w:p>
        </w:tc>
      </w:tr>
      <w:tr>
        <w:tc>
          <w:tcPr>
            <w:tcW w:type="dxa" w:w="2596"/>
            <w:vAlign w:val="center"/>
          </w:tcPr>
          <w:p>
            <w:pPr>
              <w:spacing w:after="0"/>
            </w:pPr>
            <w:r/>
            <w:r>
              <w:rPr>
                <w:sz w:val="19"/>
              </w:rPr>
              <w:t>Capacitance (C)</w:t>
            </w:r>
          </w:p>
        </w:tc>
        <w:tc>
          <w:tcPr>
            <w:tcW w:type="dxa" w:w="6815"/>
            <w:vAlign w:val="center"/>
          </w:tcPr>
          <w:p>
            <w:pPr>
              <w:spacing w:after="0"/>
            </w:pPr>
            <w:r/>
            <w:r>
              <w:rPr>
                <w:sz w:val="19"/>
              </w:rPr>
              <w:t>Charge stored per unit potential difference, Q/V</w:t>
            </w:r>
          </w:p>
        </w:tc>
      </w:tr>
      <w:tr>
        <w:tc>
          <w:tcPr>
            <w:tcW w:type="dxa" w:w="2596"/>
            <w:vAlign w:val="center"/>
            <w:shd w:val="clear" w:color="auto" w:fill="E8EBF3"/>
          </w:tcPr>
          <w:p>
            <w:pPr>
              <w:spacing w:after="0"/>
            </w:pPr>
            <w:r/>
            <w:r>
              <w:rPr>
                <w:sz w:val="19"/>
              </w:rPr>
              <w:t>Dielectric</w:t>
            </w:r>
          </w:p>
        </w:tc>
        <w:tc>
          <w:tcPr>
            <w:tcW w:type="dxa" w:w="6815"/>
            <w:vAlign w:val="center"/>
            <w:shd w:val="clear" w:color="auto" w:fill="E8EBF3"/>
          </w:tcPr>
          <w:p>
            <w:pPr>
              <w:spacing w:after="0"/>
            </w:pPr>
            <w:r/>
            <w:r>
              <w:rPr>
                <w:sz w:val="19"/>
              </w:rPr>
              <w:t>Insulating material that increases capacitance</w:t>
            </w:r>
          </w:p>
        </w:tc>
      </w:tr>
      <w:tr>
        <w:tc>
          <w:tcPr>
            <w:tcW w:type="dxa" w:w="2596"/>
            <w:vAlign w:val="center"/>
          </w:tcPr>
          <w:p>
            <w:pPr>
              <w:spacing w:after="0"/>
            </w:pPr>
            <w:r/>
            <w:r>
              <w:rPr>
                <w:sz w:val="19"/>
              </w:rPr>
              <w:t>Farad</w:t>
            </w:r>
          </w:p>
        </w:tc>
        <w:tc>
          <w:tcPr>
            <w:tcW w:type="dxa" w:w="6815"/>
            <w:vAlign w:val="center"/>
          </w:tcPr>
          <w:p>
            <w:pPr>
              <w:spacing w:after="0"/>
            </w:pPr>
            <w:r/>
            <w:r>
              <w:rPr>
                <w:sz w:val="19"/>
              </w:rPr>
              <w:t>Capacitance when 1 C raises the potential by 1 V</w:t>
            </w:r>
          </w:p>
        </w:tc>
      </w:tr>
    </w:tbl>
    <w:p>
      <w:pPr>
        <w:spacing w:after="80"/>
      </w:pPr>
    </w:p>
    <w:p>
      <w:pPr>
        <w:pStyle w:val="Heading2"/>
      </w:pPr>
      <w:r>
        <w:t>Potential and Field</w:t>
      </w:r>
    </w:p>
    <w:p>
      <w:pPr>
        <w:jc w:val="both"/>
      </w:pPr>
      <w:r>
        <w:t>The field points in the direction of decreasing potential and equals the negative potential gradient. No work is done in moving a charge along an equipotential surface.</w:t>
      </w:r>
    </w:p>
    <w:p>
      <w:pPr>
        <w:pStyle w:val="Heading2"/>
      </w:pPr>
      <w:r>
        <w:t>Capacitors in Circuits</w:t>
      </w:r>
    </w:p>
    <w:p>
      <w:pPr>
        <w:jc w:val="both"/>
      </w:pPr>
      <w:r>
        <w:t>The capacitance of a parallel-plate capacitor increases with plate area and dielectric constant and decreases with plate separation. Capacitors in series share the same charge; in parallel they share the same voltage.</w:t>
      </w:r>
    </w:p>
    <w:p>
      <w:pPr>
        <w:pStyle w:val="ListBullet"/>
      </w:pPr>
      <w:r>
        <w:t>Series: 1/C = 1/C₁ + 1/C₂ + …</w:t>
      </w:r>
    </w:p>
    <w:p>
      <w:pPr>
        <w:pStyle w:val="ListBullet"/>
      </w:pPr>
      <w:r>
        <w:t>Parallel: C = C₁ + C₂ + …</w:t>
      </w:r>
    </w:p>
    <w:p>
      <w:pPr>
        <w:pStyle w:val="ListBullet"/>
      </w:pPr>
      <w:r>
        <w:t>Energy stored: U = ½CV²</w:t>
      </w:r>
    </w:p>
    <w:p>
      <w:pPr>
        <w:pStyle w:val="Heading2"/>
      </w:pPr>
      <w:r>
        <w:t>Important Formulas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3245"/>
        <w:gridCol w:w="3570"/>
      </w:tblGrid>
      <w:tr>
        <w:trPr>
          <w:tblHeader/>
        </w:trPr>
        <w:tc>
          <w:tcPr>
            <w:tcW w:type="dxa" w:w="2596"/>
            <w:vAlign w:val="center"/>
            <w:shd w:val="clear" w:color="auto" w:fill="172033"/>
          </w:tcPr>
          <w:p>
            <w:pPr>
              <w:spacing w:after="0"/>
            </w:pPr>
            <w:r/>
            <w:r>
              <w:rPr>
                <w:b/>
                <w:color w:val="FFFFFF"/>
                <w:sz w:val="19"/>
              </w:rPr>
              <w:t>Quantity</w:t>
            </w:r>
          </w:p>
        </w:tc>
        <w:tc>
          <w:tcPr>
            <w:tcW w:type="dxa" w:w="3245"/>
            <w:vAlign w:val="center"/>
            <w:shd w:val="clear" w:color="auto" w:fill="172033"/>
          </w:tcPr>
          <w:p>
            <w:pPr>
              <w:spacing w:after="0"/>
            </w:pPr>
            <w:r/>
            <w:r>
              <w:rPr>
                <w:b/>
                <w:color w:val="FFFFFF"/>
                <w:sz w:val="19"/>
              </w:rPr>
              <w:t>Formula</w:t>
            </w:r>
          </w:p>
        </w:tc>
        <w:tc>
          <w:tcPr>
            <w:tcW w:type="dxa" w:w="3570"/>
            <w:vAlign w:val="center"/>
            <w:shd w:val="clear" w:color="auto" w:fill="172033"/>
          </w:tcPr>
          <w:p>
            <w:pPr>
              <w:spacing w:after="0"/>
            </w:pPr>
            <w:r/>
            <w:r>
              <w:rPr>
                <w:b/>
                <w:color w:val="FFFFFF"/>
                <w:sz w:val="19"/>
              </w:rPr>
              <w:t>Note</w:t>
            </w:r>
          </w:p>
        </w:tc>
      </w:tr>
      <w:tr>
        <w:tc>
          <w:tcPr>
            <w:tcW w:type="dxa" w:w="2596"/>
            <w:vAlign w:val="center"/>
          </w:tcPr>
          <w:p>
            <w:pPr>
              <w:spacing w:after="0"/>
            </w:pPr>
            <w:r/>
            <w:r>
              <w:rPr>
                <w:sz w:val="19"/>
              </w:rPr>
              <w:t>Potential of point charge</w:t>
            </w:r>
          </w:p>
        </w:tc>
        <w:tc>
          <w:tcPr>
            <w:tcW w:type="dxa" w:w="3245"/>
            <w:vAlign w:val="center"/>
          </w:tcPr>
          <w:p>
            <w:pPr>
              <w:spacing w:after="0"/>
            </w:pPr>
            <w:r/>
            <w:r>
              <w:rPr>
                <w:sz w:val="19"/>
              </w:rPr>
              <w:t>V = kq / r</w:t>
            </w:r>
          </w:p>
        </w:tc>
        <w:tc>
          <w:tcPr>
            <w:tcW w:type="dxa" w:w="3570"/>
            <w:vAlign w:val="center"/>
          </w:tcPr>
          <w:p>
            <w:pPr>
              <w:spacing w:after="0"/>
            </w:pPr>
            <w:r/>
            <w:r>
              <w:rPr>
                <w:sz w:val="19"/>
              </w:rPr>
              <w:t>scalar quantity</w:t>
            </w:r>
          </w:p>
        </w:tc>
      </w:tr>
      <w:tr>
        <w:tc>
          <w:tcPr>
            <w:tcW w:type="dxa" w:w="2596"/>
            <w:vAlign w:val="center"/>
            <w:shd w:val="clear" w:color="auto" w:fill="E8EBF3"/>
          </w:tcPr>
          <w:p>
            <w:pPr>
              <w:spacing w:after="0"/>
            </w:pPr>
            <w:r/>
            <w:r>
              <w:rPr>
                <w:sz w:val="19"/>
              </w:rPr>
              <w:t>Field–potential</w:t>
            </w:r>
          </w:p>
        </w:tc>
        <w:tc>
          <w:tcPr>
            <w:tcW w:type="dxa" w:w="3245"/>
            <w:vAlign w:val="center"/>
            <w:shd w:val="clear" w:color="auto" w:fill="E8EBF3"/>
          </w:tcPr>
          <w:p>
            <w:pPr>
              <w:spacing w:after="0"/>
            </w:pPr>
            <w:r/>
            <w:r>
              <w:rPr>
                <w:sz w:val="19"/>
              </w:rPr>
              <w:t>E = −dV/dr</w:t>
            </w:r>
          </w:p>
        </w:tc>
        <w:tc>
          <w:tcPr>
            <w:tcW w:type="dxa" w:w="3570"/>
            <w:vAlign w:val="center"/>
            <w:shd w:val="clear" w:color="auto" w:fill="E8EBF3"/>
          </w:tcPr>
          <w:p>
            <w:pPr>
              <w:spacing w:after="0"/>
            </w:pPr>
            <w:r/>
            <w:r>
              <w:rPr>
                <w:sz w:val="19"/>
              </w:rPr>
              <w:t>field points to lower V</w:t>
            </w:r>
          </w:p>
        </w:tc>
      </w:tr>
      <w:tr>
        <w:tc>
          <w:tcPr>
            <w:tcW w:type="dxa" w:w="2596"/>
            <w:vAlign w:val="center"/>
          </w:tcPr>
          <w:p>
            <w:pPr>
              <w:spacing w:after="0"/>
            </w:pPr>
            <w:r/>
            <w:r>
              <w:rPr>
                <w:sz w:val="19"/>
              </w:rPr>
              <w:t>Parallel plate</w:t>
            </w:r>
          </w:p>
        </w:tc>
        <w:tc>
          <w:tcPr>
            <w:tcW w:type="dxa" w:w="3245"/>
            <w:vAlign w:val="center"/>
          </w:tcPr>
          <w:p>
            <w:pPr>
              <w:spacing w:after="0"/>
            </w:pPr>
            <w:r/>
            <w:r>
              <w:rPr>
                <w:sz w:val="19"/>
              </w:rPr>
              <w:t>C = Kε₀A / d</w:t>
            </w:r>
          </w:p>
        </w:tc>
        <w:tc>
          <w:tcPr>
            <w:tcW w:type="dxa" w:w="3570"/>
            <w:vAlign w:val="center"/>
          </w:tcPr>
          <w:p>
            <w:pPr>
              <w:spacing w:after="0"/>
            </w:pPr>
            <w:r/>
            <w:r>
              <w:rPr>
                <w:sz w:val="19"/>
              </w:rPr>
              <w:t>K = dielectric constant</w:t>
            </w:r>
          </w:p>
        </w:tc>
      </w:tr>
      <w:tr>
        <w:tc>
          <w:tcPr>
            <w:tcW w:type="dxa" w:w="2596"/>
            <w:vAlign w:val="center"/>
            <w:shd w:val="clear" w:color="auto" w:fill="E8EBF3"/>
          </w:tcPr>
          <w:p>
            <w:pPr>
              <w:spacing w:after="0"/>
            </w:pPr>
            <w:r/>
            <w:r>
              <w:rPr>
                <w:sz w:val="19"/>
              </w:rPr>
              <w:t>Energy</w:t>
            </w:r>
          </w:p>
        </w:tc>
        <w:tc>
          <w:tcPr>
            <w:tcW w:type="dxa" w:w="3245"/>
            <w:vAlign w:val="center"/>
            <w:shd w:val="clear" w:color="auto" w:fill="E8EBF3"/>
          </w:tcPr>
          <w:p>
            <w:pPr>
              <w:spacing w:after="0"/>
            </w:pPr>
            <w:r/>
            <w:r>
              <w:rPr>
                <w:sz w:val="19"/>
              </w:rPr>
              <w:t>U = ½CV² = Q²/2C</w:t>
            </w:r>
          </w:p>
        </w:tc>
        <w:tc>
          <w:tcPr>
            <w:tcW w:type="dxa" w:w="3570"/>
            <w:vAlign w:val="center"/>
            <w:shd w:val="clear" w:color="auto" w:fill="E8EBF3"/>
          </w:tcPr>
          <w:p>
            <w:pPr>
              <w:spacing w:after="0"/>
            </w:pPr>
            <w:r/>
            <w:r>
              <w:rPr>
                <w:sz w:val="19"/>
              </w:rPr>
              <w:t>stored in the field</w:t>
            </w:r>
          </w:p>
        </w:tc>
      </w:tr>
    </w:tbl>
    <w:p>
      <w:pPr>
        <w:spacing w:after="80"/>
      </w:pPr>
    </w:p>
    <w:p>
      <w:pPr>
        <w:pStyle w:val="Heading2"/>
      </w:pPr>
      <w:r>
        <w:t>Solved Examples</w:t>
      </w:r>
    </w:p>
    <w:p>
      <w:pPr>
        <w:keepNext/>
        <w:spacing w:after="20"/>
      </w:pPr>
      <w:r>
        <w:rPr>
          <w:b/>
          <w:color w:val="1E3A8A"/>
        </w:rPr>
        <w:t xml:space="preserve">Q1. </w:t>
      </w:r>
      <w:r>
        <w:rPr>
          <w:b/>
        </w:rPr>
        <w:t>Find the capacitance of a parallel-plate capacitor with area 0.02 m² and separation 1 mm in air.</w:t>
      </w:r>
    </w:p>
    <w:p>
      <w:pPr>
        <w:spacing w:after="120"/>
      </w:pPr>
      <w:r>
        <w:rPr>
          <w:color w:val="172033"/>
        </w:rPr>
        <w:t>C = ε₀A/d = 8.85 × 10⁻¹² × 0.02 / 0.001 = 1.77 × 10⁻¹⁰ F.</w:t>
      </w:r>
    </w:p>
    <w:p>
      <w:pPr>
        <w:keepNext/>
        <w:spacing w:after="20"/>
      </w:pPr>
      <w:r>
        <w:rPr>
          <w:b/>
          <w:color w:val="1E3A8A"/>
        </w:rPr>
        <w:t xml:space="preserve">Q2. </w:t>
      </w:r>
      <w:r>
        <w:rPr>
          <w:b/>
        </w:rPr>
        <w:t>Two capacitors of 3 μF and 6 μF are in series across 9 V. Find the charge.</w:t>
      </w:r>
    </w:p>
    <w:p>
      <w:pPr>
        <w:spacing w:after="120"/>
      </w:pPr>
      <w:r>
        <w:rPr>
          <w:color w:val="172033"/>
        </w:rPr>
        <w:t>C = 2 μF, so Q = CV = 18 μC on each.</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BF3"/>
            <w:tcBorders>
              <w:left w:val="single" w:sz="36" w:space="0" w:color="1E3A8A"/>
            </w:tcBorders>
          </w:tcPr>
          <w:p>
            <w:pPr>
              <w:spacing w:after="60"/>
            </w:pPr>
            <w:r>
              <w:rPr>
                <w:b/>
                <w:color w:val="1E3A8A"/>
              </w:rPr>
              <w:t>Exam tip</w:t>
            </w:r>
          </w:p>
          <w:p>
            <w:pPr>
              <w:spacing w:after="0"/>
            </w:pPr>
            <w:r>
              <w:t>Series and parallel rules for capacitors are the reverse of those for resistors — write both side by side in your formula sheet.</w:t>
            </w:r>
          </w:p>
        </w:tc>
      </w:tr>
    </w:tbl>
    <w:p>
      <w:pPr>
        <w:spacing w:after="40"/>
      </w:pPr>
    </w:p>
    <w:p>
      <w:pPr>
        <w:pStyle w:val="Heading2"/>
      </w:pPr>
      <w:r>
        <w:t>Practice Questions</w:t>
      </w:r>
    </w:p>
    <w:p>
      <w:pPr>
        <w:spacing w:after="40"/>
      </w:pPr>
      <w:r>
        <w:rPr>
          <w:b/>
        </w:rPr>
        <w:t>A. Multiple choice</w:t>
      </w:r>
    </w:p>
    <w:p>
      <w:pPr>
        <w:keepNext/>
        <w:spacing w:after="20"/>
      </w:pPr>
      <w:r>
        <w:t>1. Unit of capacitance is</w:t>
      </w:r>
    </w:p>
    <w:p>
      <w:pPr>
        <w:spacing w:after="80"/>
      </w:pPr>
      <w:r>
        <w:rPr>
          <w:color w:val="6F7581"/>
        </w:rPr>
        <w:t>(a) Henry     (b) Farad     (c) Ohm     (d) Tesla</w:t>
      </w:r>
    </w:p>
    <w:p>
      <w:pPr>
        <w:keepNext/>
        <w:spacing w:after="20"/>
      </w:pPr>
      <w:r>
        <w:t>2. Work done on an equipotential surface is</w:t>
      </w:r>
    </w:p>
    <w:p>
      <w:pPr>
        <w:spacing w:after="80"/>
      </w:pPr>
      <w:r>
        <w:rPr>
          <w:color w:val="6F7581"/>
        </w:rPr>
        <w:t>(a) Maximum     (b) Zero     (c) Negative     (d) Infinite</w:t>
      </w:r>
    </w:p>
    <w:p>
      <w:pPr>
        <w:keepNext/>
        <w:spacing w:after="20"/>
      </w:pPr>
      <w:r>
        <w:t>3. Inserting a dielectric slab in a capacitor</w:t>
      </w:r>
    </w:p>
    <w:p>
      <w:pPr>
        <w:spacing w:after="80"/>
      </w:pPr>
      <w:r>
        <w:rPr>
          <w:color w:val="6F7581"/>
        </w:rPr>
        <w:t>(a) Decreases C     (b) Increases C     (c) Has no effect     (d) Makes C zero</w:t>
      </w:r>
    </w:p>
    <w:p>
      <w:pPr>
        <w:keepNext/>
        <w:spacing w:after="20"/>
      </w:pPr>
      <w:r>
        <w:t>4. Energy stored in a capacitor is</w:t>
      </w:r>
    </w:p>
    <w:p>
      <w:pPr>
        <w:spacing w:after="80"/>
      </w:pPr>
      <w:r>
        <w:rPr>
          <w:color w:val="6F7581"/>
        </w:rPr>
        <w:t>(a) CV     (b) ½CV²     (c) C²V     (d) V/C</w:t>
      </w:r>
    </w:p>
    <w:p>
      <w:pPr>
        <w:spacing w:after="40" w:before="120"/>
      </w:pPr>
      <w:r>
        <w:rPr>
          <w:b/>
        </w:rPr>
        <w:t>B. Short answer</w:t>
      </w:r>
    </w:p>
    <w:p>
      <w:pPr>
        <w:pStyle w:val="ListNumber"/>
      </w:pPr>
      <w:r>
        <w:t>Define electrostatic potential and give its SI unit.</w:t>
      </w:r>
    </w:p>
    <w:p>
      <w:pPr>
        <w:pStyle w:val="ListNumber"/>
      </w:pPr>
      <w:r>
        <w:t>Why is no work done on an equipotential surface?</w:t>
      </w:r>
    </w:p>
    <w:p>
      <w:pPr>
        <w:pStyle w:val="ListNumber"/>
      </w:pPr>
      <w:r>
        <w:t>Write the expression for energy stored in a capacitor.</w:t>
      </w:r>
    </w:p>
    <w:p>
      <w:pPr>
        <w:spacing w:after="40" w:before="120"/>
      </w:pPr>
      <w:r>
        <w:rPr>
          <w:b/>
        </w:rPr>
        <w:t>C. Long answer</w:t>
      </w:r>
    </w:p>
    <w:p>
      <w:pPr>
        <w:pStyle w:val="ListNumber"/>
      </w:pPr>
      <w:r>
        <w:t>Derive the expression for the capacitance of a parallel-plate capacitor with a dielectric slab.</w:t>
      </w:r>
    </w:p>
    <w:p>
      <w:pPr>
        <w:pStyle w:val="ListNumber"/>
      </w:pPr>
      <w:r>
        <w:t>Derive the expression for the energy stored in a capacitor and its energy density.</w:t>
      </w:r>
    </w:p>
    <w:p>
      <w:pPr>
        <w:pStyle w:val="Heading1"/>
      </w:pPr>
      <w:r>
        <w:t>Quick Revision Sheet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36"/>
        <w:gridCol w:w="2336"/>
        <w:gridCol w:w="4738"/>
      </w:tblGrid>
      <w:tr>
        <w:trPr>
          <w:tblHeader/>
        </w:trPr>
        <w:tc>
          <w:tcPr>
            <w:tcW w:type="dxa" w:w="2337"/>
            <w:vAlign w:val="center"/>
            <w:shd w:val="clear" w:color="auto" w:fill="172033"/>
          </w:tcPr>
          <w:p>
            <w:pPr>
              <w:spacing w:after="0"/>
            </w:pPr>
            <w:r/>
            <w:r>
              <w:rPr>
                <w:b/>
                <w:color w:val="FFFFFF"/>
                <w:sz w:val="19"/>
              </w:rPr>
              <w:t>Chapter</w:t>
            </w:r>
          </w:p>
        </w:tc>
        <w:tc>
          <w:tcPr>
            <w:tcW w:type="dxa" w:w="2337"/>
            <w:vAlign w:val="center"/>
            <w:shd w:val="clear" w:color="auto" w:fill="172033"/>
          </w:tcPr>
          <w:p>
            <w:pPr>
              <w:spacing w:after="0"/>
            </w:pPr>
            <w:r/>
            <w:r>
              <w:rPr>
                <w:b/>
                <w:color w:val="FFFFFF"/>
                <w:sz w:val="19"/>
              </w:rPr>
              <w:t>Term</w:t>
            </w:r>
          </w:p>
        </w:tc>
        <w:tc>
          <w:tcPr>
            <w:tcW w:type="dxa" w:w="4738"/>
            <w:vAlign w:val="center"/>
            <w:shd w:val="clear" w:color="auto" w:fill="172033"/>
          </w:tcPr>
          <w:p>
            <w:pPr>
              <w:spacing w:after="0"/>
            </w:pPr>
            <w:r/>
            <w:r>
              <w:rPr>
                <w:b/>
                <w:color w:val="FFFFFF"/>
                <w:sz w:val="19"/>
              </w:rPr>
              <w:t>Remember</w:t>
            </w:r>
          </w:p>
        </w:tc>
      </w:tr>
      <w:tr>
        <w:tc>
          <w:tcPr>
            <w:tcW w:type="dxa" w:w="2337"/>
            <w:vAlign w:val="center"/>
          </w:tcPr>
          <w:p>
            <w:pPr>
              <w:spacing w:after="0"/>
            </w:pPr>
            <w:r/>
            <w:r>
              <w:rPr>
                <w:sz w:val="19"/>
              </w:rPr>
              <w:t>Electric Charges and Coulomb’s Law</w:t>
            </w:r>
          </w:p>
        </w:tc>
        <w:tc>
          <w:tcPr>
            <w:tcW w:type="dxa" w:w="2337"/>
            <w:vAlign w:val="center"/>
          </w:tcPr>
          <w:p>
            <w:pPr>
              <w:spacing w:after="0"/>
            </w:pPr>
            <w:r/>
            <w:r>
              <w:rPr>
                <w:sz w:val="19"/>
              </w:rPr>
              <w:t>Quantisation</w:t>
            </w:r>
          </w:p>
        </w:tc>
        <w:tc>
          <w:tcPr>
            <w:tcW w:type="dxa" w:w="4738"/>
            <w:vAlign w:val="center"/>
          </w:tcPr>
          <w:p>
            <w:pPr>
              <w:spacing w:after="0"/>
            </w:pPr>
            <w:r/>
            <w:r>
              <w:rPr>
                <w:sz w:val="19"/>
              </w:rPr>
              <w:t>Charge exists only in integral multiples of e = 1.6 × 10⁻¹⁹ C</w:t>
            </w:r>
          </w:p>
        </w:tc>
      </w:tr>
      <w:tr>
        <w:tc>
          <w:tcPr>
            <w:tcW w:type="dxa" w:w="2337"/>
            <w:vAlign w:val="center"/>
            <w:shd w:val="clear" w:color="auto" w:fill="E8EBF3"/>
          </w:tcPr>
          <w:p>
            <w:pPr>
              <w:spacing w:after="0"/>
            </w:pPr>
            <w:r/>
            <w:r>
              <w:rPr>
                <w:sz w:val="19"/>
              </w:rPr>
              <w:t>Electric Charges and Coulomb’s Law</w:t>
            </w:r>
          </w:p>
        </w:tc>
        <w:tc>
          <w:tcPr>
            <w:tcW w:type="dxa" w:w="2337"/>
            <w:vAlign w:val="center"/>
            <w:shd w:val="clear" w:color="auto" w:fill="E8EBF3"/>
          </w:tcPr>
          <w:p>
            <w:pPr>
              <w:spacing w:after="0"/>
            </w:pPr>
            <w:r/>
            <w:r>
              <w:rPr>
                <w:sz w:val="19"/>
              </w:rPr>
              <w:t>Conservation</w:t>
            </w:r>
          </w:p>
        </w:tc>
        <w:tc>
          <w:tcPr>
            <w:tcW w:type="dxa" w:w="4738"/>
            <w:vAlign w:val="center"/>
            <w:shd w:val="clear" w:color="auto" w:fill="E8EBF3"/>
          </w:tcPr>
          <w:p>
            <w:pPr>
              <w:spacing w:after="0"/>
            </w:pPr>
            <w:r/>
            <w:r>
              <w:rPr>
                <w:sz w:val="19"/>
              </w:rPr>
              <w:t>Total charge of an isolated system remains constant</w:t>
            </w:r>
          </w:p>
        </w:tc>
      </w:tr>
      <w:tr>
        <w:tc>
          <w:tcPr>
            <w:tcW w:type="dxa" w:w="2337"/>
            <w:vAlign w:val="center"/>
          </w:tcPr>
          <w:p>
            <w:pPr>
              <w:spacing w:after="0"/>
            </w:pPr>
            <w:r/>
            <w:r>
              <w:rPr>
                <w:sz w:val="19"/>
              </w:rPr>
              <w:t>Electric Charges and Coulomb’s Law</w:t>
            </w:r>
          </w:p>
        </w:tc>
        <w:tc>
          <w:tcPr>
            <w:tcW w:type="dxa" w:w="2337"/>
            <w:vAlign w:val="center"/>
          </w:tcPr>
          <w:p>
            <w:pPr>
              <w:spacing w:after="0"/>
            </w:pPr>
            <w:r/>
            <w:r>
              <w:rPr>
                <w:sz w:val="19"/>
              </w:rPr>
              <w:t>Conductor</w:t>
            </w:r>
          </w:p>
        </w:tc>
        <w:tc>
          <w:tcPr>
            <w:tcW w:type="dxa" w:w="4738"/>
            <w:vAlign w:val="center"/>
          </w:tcPr>
          <w:p>
            <w:pPr>
              <w:spacing w:after="0"/>
            </w:pPr>
            <w:r/>
            <w:r>
              <w:rPr>
                <w:sz w:val="19"/>
              </w:rPr>
              <w:t>Material that allows charges to move freely</w:t>
            </w:r>
          </w:p>
        </w:tc>
      </w:tr>
      <w:tr>
        <w:tc>
          <w:tcPr>
            <w:tcW w:type="dxa" w:w="2337"/>
            <w:vAlign w:val="center"/>
            <w:shd w:val="clear" w:color="auto" w:fill="E8EBF3"/>
          </w:tcPr>
          <w:p>
            <w:pPr>
              <w:spacing w:after="0"/>
            </w:pPr>
            <w:r/>
            <w:r>
              <w:rPr>
                <w:sz w:val="19"/>
              </w:rPr>
              <w:t>Electric Field and Gauss’s Law</w:t>
            </w:r>
          </w:p>
        </w:tc>
        <w:tc>
          <w:tcPr>
            <w:tcW w:type="dxa" w:w="2337"/>
            <w:vAlign w:val="center"/>
            <w:shd w:val="clear" w:color="auto" w:fill="E8EBF3"/>
          </w:tcPr>
          <w:p>
            <w:pPr>
              <w:spacing w:after="0"/>
            </w:pPr>
            <w:r/>
            <w:r>
              <w:rPr>
                <w:sz w:val="19"/>
              </w:rPr>
              <w:t>Electric field (E)</w:t>
            </w:r>
          </w:p>
        </w:tc>
        <w:tc>
          <w:tcPr>
            <w:tcW w:type="dxa" w:w="4738"/>
            <w:vAlign w:val="center"/>
            <w:shd w:val="clear" w:color="auto" w:fill="E8EBF3"/>
          </w:tcPr>
          <w:p>
            <w:pPr>
              <w:spacing w:after="0"/>
            </w:pPr>
            <w:r/>
            <w:r>
              <w:rPr>
                <w:sz w:val="19"/>
              </w:rPr>
              <w:t>Force per unit positive test charge, F/q₀</w:t>
            </w:r>
          </w:p>
        </w:tc>
      </w:tr>
      <w:tr>
        <w:tc>
          <w:tcPr>
            <w:tcW w:type="dxa" w:w="2337"/>
            <w:vAlign w:val="center"/>
          </w:tcPr>
          <w:p>
            <w:pPr>
              <w:spacing w:after="0"/>
            </w:pPr>
            <w:r/>
            <w:r>
              <w:rPr>
                <w:sz w:val="19"/>
              </w:rPr>
              <w:t>Electric Field and Gauss’s Law</w:t>
            </w:r>
          </w:p>
        </w:tc>
        <w:tc>
          <w:tcPr>
            <w:tcW w:type="dxa" w:w="2337"/>
            <w:vAlign w:val="center"/>
          </w:tcPr>
          <w:p>
            <w:pPr>
              <w:spacing w:after="0"/>
            </w:pPr>
            <w:r/>
            <w:r>
              <w:rPr>
                <w:sz w:val="19"/>
              </w:rPr>
              <w:t>Field lines</w:t>
            </w:r>
          </w:p>
        </w:tc>
        <w:tc>
          <w:tcPr>
            <w:tcW w:type="dxa" w:w="4738"/>
            <w:vAlign w:val="center"/>
          </w:tcPr>
          <w:p>
            <w:pPr>
              <w:spacing w:after="0"/>
            </w:pPr>
            <w:r/>
            <w:r>
              <w:rPr>
                <w:sz w:val="19"/>
              </w:rPr>
              <w:t>Imaginary curves whose tangent gives the field direction</w:t>
            </w:r>
          </w:p>
        </w:tc>
      </w:tr>
      <w:tr>
        <w:tc>
          <w:tcPr>
            <w:tcW w:type="dxa" w:w="2337"/>
            <w:vAlign w:val="center"/>
            <w:shd w:val="clear" w:color="auto" w:fill="E8EBF3"/>
          </w:tcPr>
          <w:p>
            <w:pPr>
              <w:spacing w:after="0"/>
            </w:pPr>
            <w:r/>
            <w:r>
              <w:rPr>
                <w:sz w:val="19"/>
              </w:rPr>
              <w:t>Electric Field and Gauss’s Law</w:t>
            </w:r>
          </w:p>
        </w:tc>
        <w:tc>
          <w:tcPr>
            <w:tcW w:type="dxa" w:w="2337"/>
            <w:vAlign w:val="center"/>
            <w:shd w:val="clear" w:color="auto" w:fill="E8EBF3"/>
          </w:tcPr>
          <w:p>
            <w:pPr>
              <w:spacing w:after="0"/>
            </w:pPr>
            <w:r/>
            <w:r>
              <w:rPr>
                <w:sz w:val="19"/>
              </w:rPr>
              <w:t>Electric flux</w:t>
            </w:r>
          </w:p>
        </w:tc>
        <w:tc>
          <w:tcPr>
            <w:tcW w:type="dxa" w:w="4738"/>
            <w:vAlign w:val="center"/>
            <w:shd w:val="clear" w:color="auto" w:fill="E8EBF3"/>
          </w:tcPr>
          <w:p>
            <w:pPr>
              <w:spacing w:after="0"/>
            </w:pPr>
            <w:r/>
            <w:r>
              <w:rPr>
                <w:sz w:val="19"/>
              </w:rPr>
              <w:t>Number of field lines through a surface, Φ = E·A</w:t>
            </w:r>
          </w:p>
        </w:tc>
      </w:tr>
      <w:tr>
        <w:tc>
          <w:tcPr>
            <w:tcW w:type="dxa" w:w="2337"/>
            <w:vAlign w:val="center"/>
          </w:tcPr>
          <w:p>
            <w:pPr>
              <w:spacing w:after="0"/>
            </w:pPr>
            <w:r/>
            <w:r>
              <w:rPr>
                <w:sz w:val="19"/>
              </w:rPr>
              <w:t>Potential and Capacitance</w:t>
            </w:r>
          </w:p>
        </w:tc>
        <w:tc>
          <w:tcPr>
            <w:tcW w:type="dxa" w:w="2337"/>
            <w:vAlign w:val="center"/>
          </w:tcPr>
          <w:p>
            <w:pPr>
              <w:spacing w:after="0"/>
            </w:pPr>
            <w:r/>
            <w:r>
              <w:rPr>
                <w:sz w:val="19"/>
              </w:rPr>
              <w:t>Potential (V)</w:t>
            </w:r>
          </w:p>
        </w:tc>
        <w:tc>
          <w:tcPr>
            <w:tcW w:type="dxa" w:w="4738"/>
            <w:vAlign w:val="center"/>
          </w:tcPr>
          <w:p>
            <w:pPr>
              <w:spacing w:after="0"/>
            </w:pPr>
            <w:r/>
            <w:r>
              <w:rPr>
                <w:sz w:val="19"/>
              </w:rPr>
              <w:t>Work done per unit positive charge from infinity, W/q</w:t>
            </w:r>
          </w:p>
        </w:tc>
      </w:tr>
      <w:tr>
        <w:tc>
          <w:tcPr>
            <w:tcW w:type="dxa" w:w="2337"/>
            <w:vAlign w:val="center"/>
            <w:shd w:val="clear" w:color="auto" w:fill="E8EBF3"/>
          </w:tcPr>
          <w:p>
            <w:pPr>
              <w:spacing w:after="0"/>
            </w:pPr>
            <w:r/>
            <w:r>
              <w:rPr>
                <w:sz w:val="19"/>
              </w:rPr>
              <w:t>Potential and Capacitance</w:t>
            </w:r>
          </w:p>
        </w:tc>
        <w:tc>
          <w:tcPr>
            <w:tcW w:type="dxa" w:w="2337"/>
            <w:vAlign w:val="center"/>
            <w:shd w:val="clear" w:color="auto" w:fill="E8EBF3"/>
          </w:tcPr>
          <w:p>
            <w:pPr>
              <w:spacing w:after="0"/>
            </w:pPr>
            <w:r/>
            <w:r>
              <w:rPr>
                <w:sz w:val="19"/>
              </w:rPr>
              <w:t>Equipotential surface</w:t>
            </w:r>
          </w:p>
        </w:tc>
        <w:tc>
          <w:tcPr>
            <w:tcW w:type="dxa" w:w="4738"/>
            <w:vAlign w:val="center"/>
            <w:shd w:val="clear" w:color="auto" w:fill="E8EBF3"/>
          </w:tcPr>
          <w:p>
            <w:pPr>
              <w:spacing w:after="0"/>
            </w:pPr>
            <w:r/>
            <w:r>
              <w:rPr>
                <w:sz w:val="19"/>
              </w:rPr>
              <w:t>Surface on which potential is the same everywhere</w:t>
            </w:r>
          </w:p>
        </w:tc>
      </w:tr>
      <w:tr>
        <w:tc>
          <w:tcPr>
            <w:tcW w:type="dxa" w:w="2337"/>
            <w:vAlign w:val="center"/>
          </w:tcPr>
          <w:p>
            <w:pPr>
              <w:spacing w:after="0"/>
            </w:pPr>
            <w:r/>
            <w:r>
              <w:rPr>
                <w:sz w:val="19"/>
              </w:rPr>
              <w:t>Potential and Capacitance</w:t>
            </w:r>
          </w:p>
        </w:tc>
        <w:tc>
          <w:tcPr>
            <w:tcW w:type="dxa" w:w="2337"/>
            <w:vAlign w:val="center"/>
          </w:tcPr>
          <w:p>
            <w:pPr>
              <w:spacing w:after="0"/>
            </w:pPr>
            <w:r/>
            <w:r>
              <w:rPr>
                <w:sz w:val="19"/>
              </w:rPr>
              <w:t>Capacitance (C)</w:t>
            </w:r>
          </w:p>
        </w:tc>
        <w:tc>
          <w:tcPr>
            <w:tcW w:type="dxa" w:w="4738"/>
            <w:vAlign w:val="center"/>
          </w:tcPr>
          <w:p>
            <w:pPr>
              <w:spacing w:after="0"/>
            </w:pPr>
            <w:r/>
            <w:r>
              <w:rPr>
                <w:sz w:val="19"/>
              </w:rPr>
              <w:t>Charge stored per unit potential difference, Q/V</w:t>
            </w:r>
          </w:p>
        </w:tc>
      </w:tr>
    </w:tbl>
    <w:p>
      <w:pPr>
        <w:spacing w:after="80"/>
      </w:pPr>
    </w:p>
    <w:p>
      <w:pPr>
        <w:pStyle w:val="Heading1"/>
      </w:pPr>
      <w:r>
        <w:t>Answer Key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72033"/>
          </w:tcPr>
          <w:p>
            <w:pPr>
              <w:spacing w:after="0"/>
            </w:pPr>
            <w:r/>
            <w:r>
              <w:rPr>
                <w:b/>
                <w:color w:val="FFFFFF"/>
                <w:sz w:val="19"/>
              </w:rPr>
              <w:t>Chapter</w:t>
            </w:r>
          </w:p>
        </w:tc>
        <w:tc>
          <w:tcPr>
            <w:tcW w:type="dxa" w:w="3137"/>
            <w:vAlign w:val="center"/>
            <w:shd w:val="clear" w:color="auto" w:fill="172033"/>
          </w:tcPr>
          <w:p>
            <w:pPr>
              <w:spacing w:after="0"/>
            </w:pPr>
            <w:r/>
            <w:r>
              <w:rPr>
                <w:b/>
                <w:color w:val="FFFFFF"/>
                <w:sz w:val="19"/>
              </w:rPr>
              <w:t>Question</w:t>
            </w:r>
          </w:p>
        </w:tc>
        <w:tc>
          <w:tcPr>
            <w:tcW w:type="dxa" w:w="3137"/>
            <w:vAlign w:val="center"/>
            <w:shd w:val="clear" w:color="auto" w:fill="172033"/>
          </w:tcPr>
          <w:p>
            <w:pPr>
              <w:spacing w:after="0"/>
            </w:pPr>
            <w:r/>
            <w:r>
              <w:rPr>
                <w:b/>
                <w:color w:val="FFFFFF"/>
                <w:sz w:val="19"/>
              </w:rPr>
              <w:t>Answer</w:t>
            </w:r>
          </w:p>
        </w:tc>
      </w:tr>
      <w:tr>
        <w:tc>
          <w:tcPr>
            <w:tcW w:type="dxa" w:w="3137"/>
            <w:vAlign w:val="center"/>
          </w:tcPr>
          <w:p>
            <w:pPr>
              <w:spacing w:after="0"/>
            </w:pPr>
            <w:r/>
            <w:r>
              <w:rPr>
                <w:sz w:val="19"/>
              </w:rPr>
              <w:t>1</w:t>
            </w:r>
          </w:p>
        </w:tc>
        <w:tc>
          <w:tcPr>
            <w:tcW w:type="dxa" w:w="3137"/>
            <w:vAlign w:val="center"/>
          </w:tcPr>
          <w:p>
            <w:pPr>
              <w:spacing w:after="0"/>
            </w:pPr>
            <w:r/>
            <w:r>
              <w:rPr>
                <w:sz w:val="19"/>
              </w:rPr>
              <w:t>1</w:t>
            </w:r>
          </w:p>
        </w:tc>
        <w:tc>
          <w:tcPr>
            <w:tcW w:type="dxa" w:w="3137"/>
            <w:vAlign w:val="center"/>
          </w:tcPr>
          <w:p>
            <w:pPr>
              <w:spacing w:after="0"/>
            </w:pPr>
            <w:r/>
            <w:r>
              <w:rPr>
                <w:sz w:val="19"/>
              </w:rPr>
              <w:t>b</w:t>
            </w:r>
          </w:p>
        </w:tc>
      </w:tr>
      <w:tr>
        <w:tc>
          <w:tcPr>
            <w:tcW w:type="dxa" w:w="3137"/>
            <w:vAlign w:val="center"/>
            <w:shd w:val="clear" w:color="auto" w:fill="E8EBF3"/>
          </w:tcPr>
          <w:p>
            <w:pPr>
              <w:spacing w:after="0"/>
            </w:pPr>
            <w:r/>
            <w:r>
              <w:rPr>
                <w:sz w:val="19"/>
              </w:rPr>
              <w:t>1</w:t>
            </w:r>
          </w:p>
        </w:tc>
        <w:tc>
          <w:tcPr>
            <w:tcW w:type="dxa" w:w="3137"/>
            <w:vAlign w:val="center"/>
            <w:shd w:val="clear" w:color="auto" w:fill="E8EBF3"/>
          </w:tcPr>
          <w:p>
            <w:pPr>
              <w:spacing w:after="0"/>
            </w:pPr>
            <w:r/>
            <w:r>
              <w:rPr>
                <w:sz w:val="19"/>
              </w:rPr>
              <w:t>2</w:t>
            </w:r>
          </w:p>
        </w:tc>
        <w:tc>
          <w:tcPr>
            <w:tcW w:type="dxa" w:w="3137"/>
            <w:vAlign w:val="center"/>
            <w:shd w:val="clear" w:color="auto" w:fill="E8EBF3"/>
          </w:tcPr>
          <w:p>
            <w:pPr>
              <w:spacing w:after="0"/>
            </w:pPr>
            <w:r/>
            <w:r>
              <w:rPr>
                <w:sz w:val="19"/>
              </w:rPr>
              <w:t>c</w:t>
            </w:r>
          </w:p>
        </w:tc>
      </w:tr>
      <w:tr>
        <w:tc>
          <w:tcPr>
            <w:tcW w:type="dxa" w:w="3137"/>
            <w:vAlign w:val="center"/>
          </w:tcPr>
          <w:p>
            <w:pPr>
              <w:spacing w:after="0"/>
            </w:pPr>
            <w:r/>
            <w:r>
              <w:rPr>
                <w:sz w:val="19"/>
              </w:rPr>
              <w:t>1</w:t>
            </w:r>
          </w:p>
        </w:tc>
        <w:tc>
          <w:tcPr>
            <w:tcW w:type="dxa" w:w="3137"/>
            <w:vAlign w:val="center"/>
          </w:tcPr>
          <w:p>
            <w:pPr>
              <w:spacing w:after="0"/>
            </w:pPr>
            <w:r/>
            <w:r>
              <w:rPr>
                <w:sz w:val="19"/>
              </w:rPr>
              <w:t>3</w:t>
            </w:r>
          </w:p>
        </w:tc>
        <w:tc>
          <w:tcPr>
            <w:tcW w:type="dxa" w:w="3137"/>
            <w:vAlign w:val="center"/>
          </w:tcPr>
          <w:p>
            <w:pPr>
              <w:spacing w:after="0"/>
            </w:pPr>
            <w:r/>
            <w:r>
              <w:rPr>
                <w:sz w:val="19"/>
              </w:rPr>
              <w:t>b</w:t>
            </w:r>
          </w:p>
        </w:tc>
      </w:tr>
      <w:tr>
        <w:tc>
          <w:tcPr>
            <w:tcW w:type="dxa" w:w="3137"/>
            <w:vAlign w:val="center"/>
            <w:shd w:val="clear" w:color="auto" w:fill="E8EBF3"/>
          </w:tcPr>
          <w:p>
            <w:pPr>
              <w:spacing w:after="0"/>
            </w:pPr>
            <w:r/>
            <w:r>
              <w:rPr>
                <w:sz w:val="19"/>
              </w:rPr>
              <w:t>1</w:t>
            </w:r>
          </w:p>
        </w:tc>
        <w:tc>
          <w:tcPr>
            <w:tcW w:type="dxa" w:w="3137"/>
            <w:vAlign w:val="center"/>
            <w:shd w:val="clear" w:color="auto" w:fill="E8EBF3"/>
          </w:tcPr>
          <w:p>
            <w:pPr>
              <w:spacing w:after="0"/>
            </w:pPr>
            <w:r/>
            <w:r>
              <w:rPr>
                <w:sz w:val="19"/>
              </w:rPr>
              <w:t>4</w:t>
            </w:r>
          </w:p>
        </w:tc>
        <w:tc>
          <w:tcPr>
            <w:tcW w:type="dxa" w:w="3137"/>
            <w:vAlign w:val="center"/>
            <w:shd w:val="clear" w:color="auto" w:fill="E8EBF3"/>
          </w:tcPr>
          <w:p>
            <w:pPr>
              <w:spacing w:after="0"/>
            </w:pPr>
            <w:r/>
            <w:r>
              <w:rPr>
                <w:sz w:val="19"/>
              </w:rPr>
              <w:t>b</w:t>
            </w:r>
          </w:p>
        </w:tc>
      </w:tr>
      <w:tr>
        <w:tc>
          <w:tcPr>
            <w:tcW w:type="dxa" w:w="3137"/>
            <w:vAlign w:val="center"/>
          </w:tcPr>
          <w:p>
            <w:pPr>
              <w:spacing w:after="0"/>
            </w:pPr>
            <w:r/>
            <w:r>
              <w:rPr>
                <w:sz w:val="19"/>
              </w:rPr>
              <w:t>2</w:t>
            </w:r>
          </w:p>
        </w:tc>
        <w:tc>
          <w:tcPr>
            <w:tcW w:type="dxa" w:w="3137"/>
            <w:vAlign w:val="center"/>
          </w:tcPr>
          <w:p>
            <w:pPr>
              <w:spacing w:after="0"/>
            </w:pPr>
            <w:r/>
            <w:r>
              <w:rPr>
                <w:sz w:val="19"/>
              </w:rPr>
              <w:t>1</w:t>
            </w:r>
          </w:p>
        </w:tc>
        <w:tc>
          <w:tcPr>
            <w:tcW w:type="dxa" w:w="3137"/>
            <w:vAlign w:val="center"/>
          </w:tcPr>
          <w:p>
            <w:pPr>
              <w:spacing w:after="0"/>
            </w:pPr>
            <w:r/>
            <w:r>
              <w:rPr>
                <w:sz w:val="19"/>
              </w:rPr>
              <w:t>a</w:t>
            </w:r>
          </w:p>
        </w:tc>
      </w:tr>
      <w:tr>
        <w:tc>
          <w:tcPr>
            <w:tcW w:type="dxa" w:w="3137"/>
            <w:vAlign w:val="center"/>
            <w:shd w:val="clear" w:color="auto" w:fill="E8EBF3"/>
          </w:tcPr>
          <w:p>
            <w:pPr>
              <w:spacing w:after="0"/>
            </w:pPr>
            <w:r/>
            <w:r>
              <w:rPr>
                <w:sz w:val="19"/>
              </w:rPr>
              <w:t>2</w:t>
            </w:r>
          </w:p>
        </w:tc>
        <w:tc>
          <w:tcPr>
            <w:tcW w:type="dxa" w:w="3137"/>
            <w:vAlign w:val="center"/>
            <w:shd w:val="clear" w:color="auto" w:fill="E8EBF3"/>
          </w:tcPr>
          <w:p>
            <w:pPr>
              <w:spacing w:after="0"/>
            </w:pPr>
            <w:r/>
            <w:r>
              <w:rPr>
                <w:sz w:val="19"/>
              </w:rPr>
              <w:t>2</w:t>
            </w:r>
          </w:p>
        </w:tc>
        <w:tc>
          <w:tcPr>
            <w:tcW w:type="dxa" w:w="3137"/>
            <w:vAlign w:val="center"/>
            <w:shd w:val="clear" w:color="auto" w:fill="E8EBF3"/>
          </w:tcPr>
          <w:p>
            <w:pPr>
              <w:spacing w:after="0"/>
            </w:pPr>
            <w:r/>
            <w:r>
              <w:rPr>
                <w:sz w:val="19"/>
              </w:rPr>
              <w:t>b</w:t>
            </w:r>
          </w:p>
        </w:tc>
      </w:tr>
      <w:tr>
        <w:tc>
          <w:tcPr>
            <w:tcW w:type="dxa" w:w="3137"/>
            <w:vAlign w:val="center"/>
          </w:tcPr>
          <w:p>
            <w:pPr>
              <w:spacing w:after="0"/>
            </w:pPr>
            <w:r/>
            <w:r>
              <w:rPr>
                <w:sz w:val="19"/>
              </w:rPr>
              <w:t>2</w:t>
            </w:r>
          </w:p>
        </w:tc>
        <w:tc>
          <w:tcPr>
            <w:tcW w:type="dxa" w:w="3137"/>
            <w:vAlign w:val="center"/>
          </w:tcPr>
          <w:p>
            <w:pPr>
              <w:spacing w:after="0"/>
            </w:pPr>
            <w:r/>
            <w:r>
              <w:rPr>
                <w:sz w:val="19"/>
              </w:rPr>
              <w:t>3</w:t>
            </w:r>
          </w:p>
        </w:tc>
        <w:tc>
          <w:tcPr>
            <w:tcW w:type="dxa" w:w="3137"/>
            <w:vAlign w:val="center"/>
          </w:tcPr>
          <w:p>
            <w:pPr>
              <w:spacing w:after="0"/>
            </w:pPr>
            <w:r/>
            <w:r>
              <w:rPr>
                <w:sz w:val="19"/>
              </w:rPr>
              <w:t>b</w:t>
            </w:r>
          </w:p>
        </w:tc>
      </w:tr>
      <w:tr>
        <w:tc>
          <w:tcPr>
            <w:tcW w:type="dxa" w:w="3137"/>
            <w:vAlign w:val="center"/>
            <w:shd w:val="clear" w:color="auto" w:fill="E8EBF3"/>
          </w:tcPr>
          <w:p>
            <w:pPr>
              <w:spacing w:after="0"/>
            </w:pPr>
            <w:r/>
            <w:r>
              <w:rPr>
                <w:sz w:val="19"/>
              </w:rPr>
              <w:t>2</w:t>
            </w:r>
          </w:p>
        </w:tc>
        <w:tc>
          <w:tcPr>
            <w:tcW w:type="dxa" w:w="3137"/>
            <w:vAlign w:val="center"/>
            <w:shd w:val="clear" w:color="auto" w:fill="E8EBF3"/>
          </w:tcPr>
          <w:p>
            <w:pPr>
              <w:spacing w:after="0"/>
            </w:pPr>
            <w:r/>
            <w:r>
              <w:rPr>
                <w:sz w:val="19"/>
              </w:rPr>
              <w:t>4</w:t>
            </w:r>
          </w:p>
        </w:tc>
        <w:tc>
          <w:tcPr>
            <w:tcW w:type="dxa" w:w="3137"/>
            <w:vAlign w:val="center"/>
            <w:shd w:val="clear" w:color="auto" w:fill="E8EBF3"/>
          </w:tcPr>
          <w:p>
            <w:pPr>
              <w:spacing w:after="0"/>
            </w:pPr>
            <w:r/>
            <w:r>
              <w:rPr>
                <w:sz w:val="19"/>
              </w:rPr>
              <w:t>c</w:t>
            </w:r>
          </w:p>
        </w:tc>
      </w:tr>
      <w:tr>
        <w:tc>
          <w:tcPr>
            <w:tcW w:type="dxa" w:w="3137"/>
            <w:vAlign w:val="center"/>
          </w:tcPr>
          <w:p>
            <w:pPr>
              <w:spacing w:after="0"/>
            </w:pPr>
            <w:r/>
            <w:r>
              <w:rPr>
                <w:sz w:val="19"/>
              </w:rPr>
              <w:t>3</w:t>
            </w:r>
          </w:p>
        </w:tc>
        <w:tc>
          <w:tcPr>
            <w:tcW w:type="dxa" w:w="3137"/>
            <w:vAlign w:val="center"/>
          </w:tcPr>
          <w:p>
            <w:pPr>
              <w:spacing w:after="0"/>
            </w:pPr>
            <w:r/>
            <w:r>
              <w:rPr>
                <w:sz w:val="19"/>
              </w:rPr>
              <w:t>1</w:t>
            </w:r>
          </w:p>
        </w:tc>
        <w:tc>
          <w:tcPr>
            <w:tcW w:type="dxa" w:w="3137"/>
            <w:vAlign w:val="center"/>
          </w:tcPr>
          <w:p>
            <w:pPr>
              <w:spacing w:after="0"/>
            </w:pPr>
            <w:r/>
            <w:r>
              <w:rPr>
                <w:sz w:val="19"/>
              </w:rPr>
              <w:t>b</w:t>
            </w:r>
          </w:p>
        </w:tc>
      </w:tr>
      <w:tr>
        <w:tc>
          <w:tcPr>
            <w:tcW w:type="dxa" w:w="3137"/>
            <w:vAlign w:val="center"/>
            <w:shd w:val="clear" w:color="auto" w:fill="E8EBF3"/>
          </w:tcPr>
          <w:p>
            <w:pPr>
              <w:spacing w:after="0"/>
            </w:pPr>
            <w:r/>
            <w:r>
              <w:rPr>
                <w:sz w:val="19"/>
              </w:rPr>
              <w:t>3</w:t>
            </w:r>
          </w:p>
        </w:tc>
        <w:tc>
          <w:tcPr>
            <w:tcW w:type="dxa" w:w="3137"/>
            <w:vAlign w:val="center"/>
            <w:shd w:val="clear" w:color="auto" w:fill="E8EBF3"/>
          </w:tcPr>
          <w:p>
            <w:pPr>
              <w:spacing w:after="0"/>
            </w:pPr>
            <w:r/>
            <w:r>
              <w:rPr>
                <w:sz w:val="19"/>
              </w:rPr>
              <w:t>2</w:t>
            </w:r>
          </w:p>
        </w:tc>
        <w:tc>
          <w:tcPr>
            <w:tcW w:type="dxa" w:w="3137"/>
            <w:vAlign w:val="center"/>
            <w:shd w:val="clear" w:color="auto" w:fill="E8EBF3"/>
          </w:tcPr>
          <w:p>
            <w:pPr>
              <w:spacing w:after="0"/>
            </w:pPr>
            <w:r/>
            <w:r>
              <w:rPr>
                <w:sz w:val="19"/>
              </w:rPr>
              <w:t>b</w:t>
            </w:r>
          </w:p>
        </w:tc>
      </w:tr>
      <w:tr>
        <w:tc>
          <w:tcPr>
            <w:tcW w:type="dxa" w:w="3137"/>
            <w:vAlign w:val="center"/>
          </w:tcPr>
          <w:p>
            <w:pPr>
              <w:spacing w:after="0"/>
            </w:pPr>
            <w:r/>
            <w:r>
              <w:rPr>
                <w:sz w:val="19"/>
              </w:rPr>
              <w:t>3</w:t>
            </w:r>
          </w:p>
        </w:tc>
        <w:tc>
          <w:tcPr>
            <w:tcW w:type="dxa" w:w="3137"/>
            <w:vAlign w:val="center"/>
          </w:tcPr>
          <w:p>
            <w:pPr>
              <w:spacing w:after="0"/>
            </w:pPr>
            <w:r/>
            <w:r>
              <w:rPr>
                <w:sz w:val="19"/>
              </w:rPr>
              <w:t>3</w:t>
            </w:r>
          </w:p>
        </w:tc>
        <w:tc>
          <w:tcPr>
            <w:tcW w:type="dxa" w:w="3137"/>
            <w:vAlign w:val="center"/>
          </w:tcPr>
          <w:p>
            <w:pPr>
              <w:spacing w:after="0"/>
            </w:pPr>
            <w:r/>
            <w:r>
              <w:rPr>
                <w:sz w:val="19"/>
              </w:rPr>
              <w:t>b</w:t>
            </w:r>
          </w:p>
        </w:tc>
      </w:tr>
      <w:tr>
        <w:tc>
          <w:tcPr>
            <w:tcW w:type="dxa" w:w="3137"/>
            <w:vAlign w:val="center"/>
            <w:shd w:val="clear" w:color="auto" w:fill="E8EBF3"/>
          </w:tcPr>
          <w:p>
            <w:pPr>
              <w:spacing w:after="0"/>
            </w:pPr>
            <w:r/>
            <w:r>
              <w:rPr>
                <w:sz w:val="19"/>
              </w:rPr>
              <w:t>3</w:t>
            </w:r>
          </w:p>
        </w:tc>
        <w:tc>
          <w:tcPr>
            <w:tcW w:type="dxa" w:w="3137"/>
            <w:vAlign w:val="center"/>
            <w:shd w:val="clear" w:color="auto" w:fill="E8EBF3"/>
          </w:tcPr>
          <w:p>
            <w:pPr>
              <w:spacing w:after="0"/>
            </w:pPr>
            <w:r/>
            <w:r>
              <w:rPr>
                <w:sz w:val="19"/>
              </w:rPr>
              <w:t>4</w:t>
            </w:r>
          </w:p>
        </w:tc>
        <w:tc>
          <w:tcPr>
            <w:tcW w:type="dxa" w:w="3137"/>
            <w:vAlign w:val="center"/>
            <w:shd w:val="clear" w:color="auto" w:fill="E8EBF3"/>
          </w:tcPr>
          <w:p>
            <w:pPr>
              <w:spacing w:after="0"/>
            </w:pPr>
            <w:r/>
            <w:r>
              <w:rPr>
                <w:sz w:val="19"/>
              </w:rPr>
              <w:t>b</w:t>
            </w:r>
          </w:p>
        </w:tc>
      </w:tr>
    </w:tbl>
    <w:p>
      <w:pPr>
        <w:spacing w:after="8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F7581"/>
        <w:sz w:val="18"/>
      </w:rPr>
      <w:t xml:space="preserve">Page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CCED2"/>
      </w:pBdr>
    </w:pPr>
    <w:r/>
    <w:r>
      <w:rPr>
        <w:caps w:val="0"/>
        <w:color w:val="6F7581"/>
        <w:sz w:val="17"/>
      </w:rPr>
      <w:t>Electrostatics</w:t>
    </w:r>
    <w:r>
      <w:rPr>
        <w:color w:val="6F7581"/>
        <w:sz w:val="17"/>
      </w:rPr>
      <w:tab/>
      <w:t>Class 12 · CBSE / JEE foundation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IBM Plex Sans" w:hAnsi="IBM Plex Sans" w:cs="IBM Plex Sans" w:eastAsia="IBM Plex Sans"/>
      <w:color w:val="1720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ageBreakBefore/>
      <w:pBdr>
        <w:bottom w:val="single" w:sz="8" w:space="6" w:color="1E3A8A"/>
      </w:pBdr>
    </w:pPr>
    <w:rPr>
      <w:rFonts w:ascii="IBM Plex Serif" w:hAnsi="IBM Plex Serif" w:cs="IBM Plex Serif" w:eastAsia="IBM Plex Serif"/>
      <w:b/>
      <w:bCs/>
      <w:i w:val="0"/>
      <w:color w:val="172033"/>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IBM Plex Serif" w:hAnsi="IBM Plex Serif" w:cs="IBM Plex Serif" w:eastAsia="IBM Plex Serif"/>
      <w:b/>
      <w:bCs/>
      <w:i w:val="0"/>
      <w:color w:val="1E3A8A"/>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IBM Plex Serif" w:hAnsi="IBM Plex Serif" w:cs="IBM Plex Serif" w:eastAsia="IBM Plex Serif"/>
      <w:b/>
      <w:bCs/>
      <w:i w:val="0"/>
      <w:color w:val="172033"/>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IBM Plex Serif" w:hAnsi="IBM Plex Serif" w:cs="IBM Plex Serif" w:eastAsia="IBM Plex Serif"/>
      <w:b/>
      <w:color w:val="172033"/>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IBM Plex Sans" w:hAnsi="IBM Plex Sans" w:cs="IBM Plex Sans" w:eastAsia="IBM Plex Sans"/>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IBM Plex Serif" w:hAnsi="IBM Plex Serif" w:cs="IBM Plex Serif" w:eastAsia="IBM Plex Serif"/>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BM Plex Sans" w:hAnsi="IBM Plex Sans" w:cs="IBM Plex Sans" w:eastAsia="IBM Plex Sans"/>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IBM Plex Sans" w:hAnsi="IBM Plex Sans" w:cs="IBM Plex Sans" w:eastAsia="IBM Plex Sans"/>
      <w:b/>
      <w:sz w:val="23"/>
      <w:szCs w:val="23"/>
    </w:rPr>
  </w:style>
  <w:style w:type="paragraph" w:customStyle="1" w:styleId="TOC2">
    <w:name w:val="TOC 2"/>
    <w:basedOn w:val="Normal"/>
    <w:pPr>
      <w:tabs>
        <w:tab w:pos="9411" w:val="right" w:leader="dot"/>
      </w:tabs>
      <w:spacing w:after="80"/>
      <w:ind w:left="340"/>
    </w:pPr>
    <w:rPr>
      <w:rFonts w:ascii="IBM Plex Sans" w:hAnsi="IBM Plex Sans" w:cs="IBM Plex Sans" w:eastAsia="IBM Plex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