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412"/>
      </w:tblGrid>
      <w:tr>
        <w:trPr>
          <w:trHeight w:val="8504" w:hRule="exact"/>
        </w:trPr>
        <w:tc>
          <w:tcPr>
            <w:tcW w:type="dxa" w:w="9411"/>
            <w:shd w:val="clear" w:color="auto" w:fill="166534"/>
            <w:vAlign w:val="bottom"/>
          </w:tcPr>
          <w:p>
            <w:pPr>
              <w:spacing w:after="280"/>
            </w:pPr>
            <w:r>
              <w:rPr>
                <w:b/>
                <w:i w:val="0"/>
                <w:caps/>
                <w:color w:val="FFFFFF"/>
                <w:sz w:val="20"/>
                <w:spacing w:val="40"/>
              </w:rPr>
              <w:t>Concept notes</w:t>
            </w:r>
          </w:p>
          <w:p>
            <w:pPr>
              <w:pStyle w:val="Title"/>
            </w:pPr>
            <w:r>
              <w:rPr>
                <w:color w:val="FFFFFF"/>
              </w:rPr>
              <w:t>Demand, Supply and Market Equilibrium</w:t>
            </w:r>
          </w:p>
          <w:p>
            <w:pPr>
              <w:spacing w:after="0"/>
            </w:pPr>
            <w:r>
              <w:rPr>
                <w:b w:val="0"/>
                <w:i w:val="0"/>
                <w:color w:val="FFFFFF"/>
                <w:sz w:val="26"/>
              </w:rPr>
              <w:t>Microeconomics made easy</w:t>
            </w:r>
          </w:p>
        </w:tc>
      </w:tr>
    </w:tbl>
    <w:p>
      <w:pPr>
        <w:spacing w:after="6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4777A"/>
                <w:sz w:val="16"/>
              </w:rPr>
              <w:t>SUBJECT</w:t>
            </w:r>
          </w:p>
        </w:tc>
        <w:tc>
          <w:tcPr>
            <w:tcW w:type="dxa" w:w="3137"/>
          </w:tcPr>
          <w:p>
            <w:pPr>
              <w:spacing w:after="0"/>
              <w:jc w:val="left"/>
            </w:pPr>
            <w:r>
              <w:rPr>
                <w:b/>
                <w:color w:val="74777A"/>
                <w:sz w:val="16"/>
              </w:rPr>
              <w:t>CLASS / COURSE</w:t>
            </w:r>
          </w:p>
        </w:tc>
        <w:tc>
          <w:tcPr>
            <w:tcW w:type="dxa" w:w="3137"/>
          </w:tcPr>
          <w:p>
            <w:pPr>
              <w:spacing w:after="0"/>
              <w:jc w:val="left"/>
            </w:pPr>
            <w:r>
              <w:rPr>
                <w:b/>
                <w:color w:val="74777A"/>
                <w:sz w:val="16"/>
              </w:rPr>
              <w:t>PREPARED BY</w:t>
            </w:r>
          </w:p>
        </w:tc>
      </w:tr>
      <w:tr>
        <w:tc>
          <w:tcPr>
            <w:tcW w:type="dxa" w:w="3137"/>
          </w:tcPr>
          <w:p>
            <w:pPr>
              <w:spacing w:after="0"/>
              <w:jc w:val="left"/>
            </w:pPr>
            <w:r>
              <w:rPr>
                <w:color w:val="1F2328"/>
                <w:sz w:val="21"/>
              </w:rPr>
              <w:t>Economics</w:t>
            </w:r>
          </w:p>
        </w:tc>
        <w:tc>
          <w:tcPr>
            <w:tcW w:type="dxa" w:w="3137"/>
          </w:tcPr>
          <w:p>
            <w:pPr>
              <w:spacing w:after="0"/>
              <w:jc w:val="left"/>
            </w:pPr>
            <w:r>
              <w:rPr>
                <w:color w:val="1F2328"/>
                <w:sz w:val="21"/>
              </w:rPr>
              <w:t>Class 11–12 · CBSE / BBA</w:t>
            </w:r>
          </w:p>
        </w:tc>
        <w:tc>
          <w:tcPr>
            <w:tcW w:type="dxa" w:w="3137"/>
          </w:tcPr>
          <w:p>
            <w:pPr>
              <w:spacing w:after="0"/>
              <w:jc w:val="left"/>
            </w:pPr>
            <w:r>
              <w:rPr>
                <w:color w:val="1F2328"/>
                <w:sz w:val="21"/>
              </w:rPr>
              <w:t>Subject Teacher</w:t>
            </w:r>
          </w:p>
        </w:tc>
      </w:tr>
    </w:tbl>
    <w:p>
      <w:pPr>
        <w:spacing w:after="0" w:before="0" w:line="20" w:lineRule="exact"/>
      </w:pPr>
      <w:r>
        <w:rPr>
          <w:sz w:val="2"/>
        </w:rPr>
        <w:br w:type="page"/>
      </w:r>
    </w:p>
    <w:p>
      <w:pPr>
        <w:pStyle w:val="Heading2"/>
      </w:pPr>
      <w:r>
        <w:t>How to Use These Notes</w:t>
      </w:r>
    </w:p>
    <w:p>
      <w:pPr>
        <w:jc w:val="both"/>
      </w:pPr>
      <w:r>
        <w:t>These notes cover the theory of demand, supply, elasticity and price determination.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412" w:type="dxa"/>
        <w:tblLayout w:type="fixed"/>
        <w:tblBorders>
          <w:top w:val="single" w:sz="8" w:space="0" w:color="166534"/>
          <w:left w:val="single" w:sz="8" w:space="0" w:color="166534"/>
          <w:bottom w:val="single" w:sz="8" w:space="0" w:color="166534"/>
          <w:right w:val="single" w:sz="8" w:space="0" w:color="166534"/>
          <w:insideH w:val="single" w:sz="8" w:space="0" w:color="166534"/>
          <w:insideV w:val="single" w:sz="8" w:space="0" w:color="166534"/>
        </w:tblBorders>
        <w:tblCellMar>
          <w:top w:w="140" w:type="dxa"/>
          <w:left w:w="200" w:type="dxa"/>
          <w:bottom w:w="140" w:type="dxa"/>
          <w:right w:w="200" w:type="dxa"/>
        </w:tblCellMar>
      </w:tblPr>
      <w:tblGrid>
        <w:gridCol w:w="9412"/>
      </w:tblGrid>
      <w:tr>
        <w:tc>
          <w:tcPr>
            <w:tcW w:type="dxa" w:w="9411"/>
            <w:shd w:val="clear" w:color="auto" w:fill="E8F0EB"/>
          </w:tcPr>
          <w:p>
            <w:pPr>
              <w:spacing w:after="60"/>
            </w:pPr>
            <w:r>
              <w:rPr>
                <w:b/>
                <w:color w:val="166534"/>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Theory of Demand</w:t>
      </w:r>
      <w:r>
        <w:tab/>
        <w:t>3</w:t>
      </w:r>
    </w:p>
    <w:p>
      <w:pPr>
        <w:pStyle w:val="TOC2"/>
      </w:pPr>
      <w:r>
        <w:t>Key Definitions</w:t>
      </w:r>
      <w:r>
        <w:tab/>
        <w:t>3</w:t>
      </w:r>
    </w:p>
    <w:p>
      <w:pPr>
        <w:pStyle w:val="TOC2"/>
      </w:pPr>
      <w:r>
        <w:t>Determinants of Demand</w:t>
      </w:r>
      <w:r>
        <w:tab/>
        <w:t>3</w:t>
      </w:r>
    </w:p>
    <w:p>
      <w:pPr>
        <w:pStyle w:val="TOC2"/>
      </w:pPr>
      <w:r>
        <w:t>Why the Demand Curve Slopes Down</w:t>
      </w:r>
      <w:r>
        <w:tab/>
        <w:t>3</w:t>
      </w:r>
    </w:p>
    <w:p>
      <w:pPr>
        <w:pStyle w:val="TOC2"/>
      </w:pPr>
      <w:r>
        <w:t>Solved Examples</w:t>
      </w:r>
      <w:r>
        <w:tab/>
        <w:t>3</w:t>
      </w:r>
    </w:p>
    <w:p>
      <w:pPr>
        <w:pStyle w:val="TOC2"/>
      </w:pPr>
      <w:r>
        <w:t>Practice Questions</w:t>
      </w:r>
      <w:r>
        <w:tab/>
        <w:t>4</w:t>
      </w:r>
    </w:p>
    <w:p>
      <w:pPr>
        <w:pStyle w:val="TOC1"/>
      </w:pPr>
      <w:r>
        <w:t>Unit 2: Theory of Supply</w:t>
      </w:r>
      <w:r>
        <w:tab/>
        <w:t>4</w:t>
      </w:r>
    </w:p>
    <w:p>
      <w:pPr>
        <w:pStyle w:val="TOC2"/>
      </w:pPr>
      <w:r>
        <w:t>Key Definitions</w:t>
      </w:r>
      <w:r>
        <w:tab/>
        <w:t>4</w:t>
      </w:r>
    </w:p>
    <w:p>
      <w:pPr>
        <w:pStyle w:val="TOC2"/>
      </w:pPr>
      <w:r>
        <w:t>Determinants of Supply</w:t>
      </w:r>
      <w:r>
        <w:tab/>
        <w:t>5</w:t>
      </w:r>
    </w:p>
    <w:p>
      <w:pPr>
        <w:pStyle w:val="TOC2"/>
      </w:pPr>
      <w:r>
        <w:t>Solved Examples</w:t>
      </w:r>
      <w:r>
        <w:tab/>
        <w:t>5</w:t>
      </w:r>
    </w:p>
    <w:p>
      <w:pPr>
        <w:pStyle w:val="TOC2"/>
      </w:pPr>
      <w:r>
        <w:t>Practice Questions</w:t>
      </w:r>
      <w:r>
        <w:tab/>
        <w:t>5</w:t>
      </w:r>
    </w:p>
    <w:p>
      <w:pPr>
        <w:pStyle w:val="TOC1"/>
      </w:pPr>
      <w:r>
        <w:t>Unit 3: Market Equilibrium and Elasticity</w:t>
      </w:r>
      <w:r>
        <w:tab/>
        <w:t>6</w:t>
      </w:r>
    </w:p>
    <w:p>
      <w:pPr>
        <w:pStyle w:val="TOC2"/>
      </w:pPr>
      <w:r>
        <w:t>Key Definitions</w:t>
      </w:r>
      <w:r>
        <w:tab/>
        <w:t>6</w:t>
      </w:r>
    </w:p>
    <w:p>
      <w:pPr>
        <w:pStyle w:val="TOC2"/>
      </w:pPr>
      <w:r>
        <w:t>How Equilibrium Changes</w:t>
      </w:r>
      <w:r>
        <w:tab/>
        <w:t>6</w:t>
      </w:r>
    </w:p>
    <w:p>
      <w:pPr>
        <w:pStyle w:val="TOC2"/>
      </w:pPr>
      <w:r>
        <w:t>Elasticity</w:t>
      </w:r>
      <w:r>
        <w:tab/>
        <w:t>6</w:t>
      </w:r>
    </w:p>
    <w:p>
      <w:pPr>
        <w:pStyle w:val="TOC2"/>
      </w:pPr>
      <w:r>
        <w:t>Important Formulas</w:t>
      </w:r>
      <w:r>
        <w:tab/>
        <w:t>6</w:t>
      </w:r>
    </w:p>
    <w:p>
      <w:pPr>
        <w:pStyle w:val="TOC2"/>
      </w:pPr>
      <w:r>
        <w:t>Solved Examples</w:t>
      </w:r>
      <w:r>
        <w:tab/>
        <w:t>6</w:t>
      </w:r>
    </w:p>
    <w:p>
      <w:pPr>
        <w:pStyle w:val="TOC2"/>
      </w:pPr>
      <w:r>
        <w:t>Practice Questions</w:t>
      </w:r>
      <w:r>
        <w:tab/>
        <w:t>7</w:t>
      </w:r>
    </w:p>
    <w:p>
      <w:pPr>
        <w:pStyle w:val="TOC1"/>
      </w:pPr>
      <w:r>
        <w:t>Quick Revision Sheet</w:t>
      </w:r>
      <w:r>
        <w:tab/>
        <w:t>7</w:t>
      </w:r>
    </w:p>
    <w:p>
      <w:pPr>
        <w:pStyle w:val="TOC1"/>
      </w:pPr>
      <w:r>
        <w:t>Answer Key</w:t>
      </w:r>
      <w:r>
        <w:tab/>
        <w:t>8</w:t>
      </w:r>
    </w:p>
    <w:p>
      <w:pPr>
        <w:spacing w:after="0"/>
      </w:pPr>
      <w:r>
        <w:fldChar w:fldCharType="end"/>
      </w:r>
    </w:p>
    <w:p>
      <w:pPr>
        <w:pStyle w:val="Heading1"/>
      </w:pPr>
      <w:r>
        <w:t>Unit 1: Theory of Demand</w:t>
      </w:r>
    </w:p>
    <w:p>
      <w:pPr>
        <w:jc w:val="both"/>
      </w:pPr>
      <w:r>
        <w:t>Demand is the quantity of a good that consumers are willing and able to buy at different prices during a period of time. The law of demand states that, other things remaining the same, quantity demanded falls as price rises.</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6534"/>
          </w:tcPr>
          <w:p>
            <w:pPr>
              <w:spacing w:after="0"/>
            </w:pPr>
            <w:r/>
            <w:r>
              <w:rPr>
                <w:b/>
                <w:color w:val="FFFFFF"/>
                <w:sz w:val="20"/>
              </w:rPr>
              <w:t>Term</w:t>
            </w:r>
          </w:p>
        </w:tc>
        <w:tc>
          <w:tcPr>
            <w:tcW w:type="dxa" w:w="6815"/>
            <w:vAlign w:val="center"/>
            <w:shd w:val="clear" w:color="auto" w:fill="166534"/>
          </w:tcPr>
          <w:p>
            <w:pPr>
              <w:spacing w:after="0"/>
            </w:pPr>
            <w:r/>
            <w:r>
              <w:rPr>
                <w:b/>
                <w:color w:val="FFFFFF"/>
                <w:sz w:val="20"/>
              </w:rPr>
              <w:t>Meaning</w:t>
            </w:r>
          </w:p>
        </w:tc>
      </w:tr>
      <w:tr>
        <w:tc>
          <w:tcPr>
            <w:tcW w:type="dxa" w:w="2596"/>
            <w:vAlign w:val="center"/>
          </w:tcPr>
          <w:p>
            <w:pPr>
              <w:spacing w:after="0"/>
            </w:pPr>
            <w:r/>
            <w:r>
              <w:rPr>
                <w:sz w:val="20"/>
              </w:rPr>
              <w:t>Demand</w:t>
            </w:r>
          </w:p>
        </w:tc>
        <w:tc>
          <w:tcPr>
            <w:tcW w:type="dxa" w:w="6815"/>
            <w:vAlign w:val="center"/>
          </w:tcPr>
          <w:p>
            <w:pPr>
              <w:spacing w:after="0"/>
            </w:pPr>
            <w:r/>
            <w:r>
              <w:rPr>
                <w:sz w:val="20"/>
              </w:rPr>
              <w:t>Quantity a consumer is willing and able to buy at a price</w:t>
            </w:r>
          </w:p>
        </w:tc>
      </w:tr>
      <w:tr>
        <w:tc>
          <w:tcPr>
            <w:tcW w:type="dxa" w:w="2596"/>
            <w:vAlign w:val="center"/>
            <w:shd w:val="clear" w:color="auto" w:fill="E8F0EB"/>
          </w:tcPr>
          <w:p>
            <w:pPr>
              <w:spacing w:after="0"/>
            </w:pPr>
            <w:r/>
            <w:r>
              <w:rPr>
                <w:sz w:val="20"/>
              </w:rPr>
              <w:t>Demand schedule</w:t>
            </w:r>
          </w:p>
        </w:tc>
        <w:tc>
          <w:tcPr>
            <w:tcW w:type="dxa" w:w="6815"/>
            <w:vAlign w:val="center"/>
            <w:shd w:val="clear" w:color="auto" w:fill="E8F0EB"/>
          </w:tcPr>
          <w:p>
            <w:pPr>
              <w:spacing w:after="0"/>
            </w:pPr>
            <w:r/>
            <w:r>
              <w:rPr>
                <w:sz w:val="20"/>
              </w:rPr>
              <w:t>A table of prices and quantities demanded</w:t>
            </w:r>
          </w:p>
        </w:tc>
      </w:tr>
      <w:tr>
        <w:tc>
          <w:tcPr>
            <w:tcW w:type="dxa" w:w="2596"/>
            <w:vAlign w:val="center"/>
          </w:tcPr>
          <w:p>
            <w:pPr>
              <w:spacing w:after="0"/>
            </w:pPr>
            <w:r/>
            <w:r>
              <w:rPr>
                <w:sz w:val="20"/>
              </w:rPr>
              <w:t>Demand curve</w:t>
            </w:r>
          </w:p>
        </w:tc>
        <w:tc>
          <w:tcPr>
            <w:tcW w:type="dxa" w:w="6815"/>
            <w:vAlign w:val="center"/>
          </w:tcPr>
          <w:p>
            <w:pPr>
              <w:spacing w:after="0"/>
            </w:pPr>
            <w:r/>
            <w:r>
              <w:rPr>
                <w:sz w:val="20"/>
              </w:rPr>
              <w:t>Graph of the demand schedule, normally sloping downward</w:t>
            </w:r>
          </w:p>
        </w:tc>
      </w:tr>
      <w:tr>
        <w:tc>
          <w:tcPr>
            <w:tcW w:type="dxa" w:w="2596"/>
            <w:vAlign w:val="center"/>
            <w:shd w:val="clear" w:color="auto" w:fill="E8F0EB"/>
          </w:tcPr>
          <w:p>
            <w:pPr>
              <w:spacing w:after="0"/>
            </w:pPr>
            <w:r/>
            <w:r>
              <w:rPr>
                <w:sz w:val="20"/>
              </w:rPr>
              <w:t>Normal good</w:t>
            </w:r>
          </w:p>
        </w:tc>
        <w:tc>
          <w:tcPr>
            <w:tcW w:type="dxa" w:w="6815"/>
            <w:vAlign w:val="center"/>
            <w:shd w:val="clear" w:color="auto" w:fill="E8F0EB"/>
          </w:tcPr>
          <w:p>
            <w:pPr>
              <w:spacing w:after="0"/>
            </w:pPr>
            <w:r/>
            <w:r>
              <w:rPr>
                <w:sz w:val="20"/>
              </w:rPr>
              <w:t>Demand rises when income rises</w:t>
            </w:r>
          </w:p>
        </w:tc>
      </w:tr>
      <w:tr>
        <w:tc>
          <w:tcPr>
            <w:tcW w:type="dxa" w:w="2596"/>
            <w:vAlign w:val="center"/>
          </w:tcPr>
          <w:p>
            <w:pPr>
              <w:spacing w:after="0"/>
            </w:pPr>
            <w:r/>
            <w:r>
              <w:rPr>
                <w:sz w:val="20"/>
              </w:rPr>
              <w:t>Inferior good</w:t>
            </w:r>
          </w:p>
        </w:tc>
        <w:tc>
          <w:tcPr>
            <w:tcW w:type="dxa" w:w="6815"/>
            <w:vAlign w:val="center"/>
          </w:tcPr>
          <w:p>
            <w:pPr>
              <w:spacing w:after="0"/>
            </w:pPr>
            <w:r/>
            <w:r>
              <w:rPr>
                <w:sz w:val="20"/>
              </w:rPr>
              <w:t>Demand falls when income rises</w:t>
            </w:r>
          </w:p>
        </w:tc>
      </w:tr>
    </w:tbl>
    <w:p>
      <w:pPr>
        <w:spacing w:after="80"/>
      </w:pPr>
    </w:p>
    <w:p>
      <w:pPr>
        <w:pStyle w:val="Heading2"/>
      </w:pPr>
      <w:r>
        <w:t>Determinants of Demand</w:t>
      </w:r>
    </w:p>
    <w:p>
      <w:pPr>
        <w:jc w:val="both"/>
      </w:pPr>
      <w:r>
        <w:t>Demand depends on the price of the good, the prices of related goods, income, tastes and expectations. A change in price moves the consumer along the curve; a change in any other factor shifts the whole curve.</w:t>
      </w:r>
    </w:p>
    <w:p>
      <w:pPr>
        <w:pStyle w:val="ListBullet"/>
      </w:pPr>
      <w:r>
        <w:t>Price of substitutes (tea and coffee)</w:t>
      </w:r>
    </w:p>
    <w:p>
      <w:pPr>
        <w:pStyle w:val="ListBullet"/>
      </w:pPr>
      <w:r>
        <w:t>Price of complements (car and petrol)</w:t>
      </w:r>
    </w:p>
    <w:p>
      <w:pPr>
        <w:pStyle w:val="ListBullet"/>
      </w:pPr>
      <w:r>
        <w:t>Income of the consumer</w:t>
      </w:r>
    </w:p>
    <w:p>
      <w:pPr>
        <w:pStyle w:val="ListBullet"/>
      </w:pPr>
      <w:r>
        <w:t>Tastes and preferences</w:t>
      </w:r>
    </w:p>
    <w:p>
      <w:pPr>
        <w:pStyle w:val="Heading2"/>
      </w:pPr>
      <w:r>
        <w:t>Why the Demand Curve Slopes Down</w:t>
      </w:r>
    </w:p>
    <w:p>
      <w:pPr>
        <w:jc w:val="both"/>
      </w:pPr>
      <w:r>
        <w:t>A lower price makes the good cheaper relative to substitutes (substitution effect) and raises real income (income effect). New buyers also enter the market.</w:t>
      </w:r>
    </w:p>
    <w:p>
      <w:pPr>
        <w:pStyle w:val="Heading2"/>
      </w:pPr>
      <w:r>
        <w:t>Solved Examples</w:t>
      </w:r>
    </w:p>
    <w:p>
      <w:pPr>
        <w:keepNext/>
        <w:spacing w:after="20"/>
      </w:pPr>
      <w:r>
        <w:rPr>
          <w:b/>
          <w:color w:val="166534"/>
        </w:rPr>
        <w:t xml:space="preserve">Q1. </w:t>
      </w:r>
      <w:r>
        <w:rPr>
          <w:b/>
        </w:rPr>
        <w:t>Distinguish movement along and shift of the demand curve.</w:t>
      </w:r>
    </w:p>
    <w:p>
      <w:pPr>
        <w:spacing w:after="120"/>
      </w:pPr>
      <w:r>
        <w:rPr>
          <w:color w:val="1F2328"/>
        </w:rPr>
        <w:t>A movement is caused by a change in the good’s own price; a shift is caused by a change in income, tastes or related prices.</w:t>
      </w:r>
    </w:p>
    <w:p>
      <w:pPr>
        <w:keepNext/>
        <w:spacing w:after="20"/>
      </w:pPr>
      <w:r>
        <w:rPr>
          <w:b/>
          <w:color w:val="166534"/>
        </w:rPr>
        <w:t xml:space="preserve">Q2. </w:t>
      </w:r>
      <w:r>
        <w:rPr>
          <w:b/>
        </w:rPr>
        <w:t>The price of tea rises. What happens to the demand for coffee?</w:t>
      </w:r>
    </w:p>
    <w:p>
      <w:pPr>
        <w:spacing w:after="120"/>
      </w:pPr>
      <w:r>
        <w:rPr>
          <w:color w:val="1F2328"/>
        </w:rPr>
        <w:t>Coffee is a substitute, so its demand rises and the coffee demand curve shifts right.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Exam tip</w:t>
            </w:r>
          </w:p>
          <w:p>
            <w:pPr>
              <w:spacing w:after="0"/>
            </w:pPr>
            <w:r>
              <w:t>Diagrams carry marks: label axes (price on Y, quantity on X), curves (D, D₁) and show the direction of shift with an arrow.</w:t>
            </w:r>
          </w:p>
        </w:tc>
      </w:tr>
    </w:tbl>
    <w:p>
      <w:pPr>
        <w:spacing w:after="40"/>
      </w:pPr>
    </w:p>
    <w:p>
      <w:pPr>
        <w:pStyle w:val="Heading2"/>
      </w:pPr>
      <w:r>
        <w:t>Practice Questions</w:t>
      </w:r>
    </w:p>
    <w:p>
      <w:pPr>
        <w:spacing w:after="40"/>
      </w:pPr>
      <w:r>
        <w:rPr>
          <w:b/>
        </w:rPr>
        <w:t>A. Multiple choice</w:t>
      </w:r>
    </w:p>
    <w:p>
      <w:pPr>
        <w:keepNext/>
        <w:spacing w:after="20"/>
      </w:pPr>
      <w:r>
        <w:t>1. Law of demand shows a relation between price and quantity that is</w:t>
      </w:r>
    </w:p>
    <w:p>
      <w:pPr>
        <w:spacing w:after="80"/>
      </w:pPr>
      <w:r>
        <w:rPr>
          <w:color w:val="74777A"/>
        </w:rPr>
        <w:t>(a) Direct     (b) Inverse     (c) Constant     (d) Unrelated</w:t>
      </w:r>
    </w:p>
    <w:p>
      <w:pPr>
        <w:keepNext/>
        <w:spacing w:after="20"/>
      </w:pPr>
      <w:r>
        <w:t>2. A rise in income for an inferior good leads to</w:t>
      </w:r>
    </w:p>
    <w:p>
      <w:pPr>
        <w:spacing w:after="80"/>
      </w:pPr>
      <w:r>
        <w:rPr>
          <w:color w:val="74777A"/>
        </w:rPr>
        <w:t>(a) Rise in demand     (b) Fall in demand     (c) No change     (d) Movement along curve</w:t>
      </w:r>
    </w:p>
    <w:p>
      <w:pPr>
        <w:keepNext/>
        <w:spacing w:after="20"/>
      </w:pPr>
      <w:r>
        <w:t>3. Tea and sugar are</w:t>
      </w:r>
    </w:p>
    <w:p>
      <w:pPr>
        <w:spacing w:after="80"/>
      </w:pPr>
      <w:r>
        <w:rPr>
          <w:color w:val="74777A"/>
        </w:rPr>
        <w:t>(a) Substitutes     (b) Complements     (c) Inferior goods     (d) Giffen goods</w:t>
      </w:r>
    </w:p>
    <w:p>
      <w:pPr>
        <w:keepNext/>
        <w:spacing w:after="20"/>
      </w:pPr>
      <w:r>
        <w:t>4. A change in own price causes</w:t>
      </w:r>
    </w:p>
    <w:p>
      <w:pPr>
        <w:spacing w:after="80"/>
      </w:pPr>
      <w:r>
        <w:rPr>
          <w:color w:val="74777A"/>
        </w:rPr>
        <w:t>(a) Shift of curve     (b) Movement along curve     (c) Both     (d) Neither</w:t>
      </w:r>
    </w:p>
    <w:p>
      <w:pPr>
        <w:spacing w:after="40" w:before="120"/>
      </w:pPr>
      <w:r>
        <w:rPr>
          <w:b/>
        </w:rPr>
        <w:t>B. Short answer</w:t>
      </w:r>
    </w:p>
    <w:p>
      <w:pPr>
        <w:pStyle w:val="ListNumber"/>
      </w:pPr>
      <w:r>
        <w:t>State the law of demand.</w:t>
      </w:r>
    </w:p>
    <w:p>
      <w:pPr>
        <w:pStyle w:val="ListNumber"/>
      </w:pPr>
      <w:r>
        <w:t>Give two examples each of substitutes and complements.</w:t>
      </w:r>
    </w:p>
    <w:p>
      <w:pPr>
        <w:pStyle w:val="ListNumber"/>
      </w:pPr>
      <w:r>
        <w:t>What is an inferior good?</w:t>
      </w:r>
    </w:p>
    <w:p>
      <w:pPr>
        <w:spacing w:after="40" w:before="120"/>
      </w:pPr>
      <w:r>
        <w:rPr>
          <w:b/>
        </w:rPr>
        <w:t>C. Long answer</w:t>
      </w:r>
    </w:p>
    <w:p>
      <w:pPr>
        <w:pStyle w:val="ListNumber"/>
      </w:pPr>
      <w:r>
        <w:t>Explain the determinants of demand with diagrams.</w:t>
      </w:r>
    </w:p>
    <w:p>
      <w:pPr>
        <w:pStyle w:val="ListNumber"/>
      </w:pPr>
      <w:r>
        <w:t>Distinguish between change in quantity demanded and change in demand with diagrams.</w:t>
      </w:r>
    </w:p>
    <w:p>
      <w:pPr>
        <w:pStyle w:val="Heading1"/>
      </w:pPr>
      <w:r>
        <w:t>Unit 2: Theory of Supply</w:t>
      </w:r>
    </w:p>
    <w:p>
      <w:pPr>
        <w:jc w:val="both"/>
      </w:pPr>
      <w:r>
        <w:t>Supply is the quantity producers are willing to sell at different prices. The law of supply states that, other things being equal, quantity supplied rises as price rises because higher prices make production more profitable.</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6534"/>
          </w:tcPr>
          <w:p>
            <w:pPr>
              <w:spacing w:after="0"/>
            </w:pPr>
            <w:r/>
            <w:r>
              <w:rPr>
                <w:b/>
                <w:color w:val="FFFFFF"/>
                <w:sz w:val="20"/>
              </w:rPr>
              <w:t>Term</w:t>
            </w:r>
          </w:p>
        </w:tc>
        <w:tc>
          <w:tcPr>
            <w:tcW w:type="dxa" w:w="6815"/>
            <w:vAlign w:val="center"/>
            <w:shd w:val="clear" w:color="auto" w:fill="166534"/>
          </w:tcPr>
          <w:p>
            <w:pPr>
              <w:spacing w:after="0"/>
            </w:pPr>
            <w:r/>
            <w:r>
              <w:rPr>
                <w:b/>
                <w:color w:val="FFFFFF"/>
                <w:sz w:val="20"/>
              </w:rPr>
              <w:t>Meaning</w:t>
            </w:r>
          </w:p>
        </w:tc>
      </w:tr>
      <w:tr>
        <w:tc>
          <w:tcPr>
            <w:tcW w:type="dxa" w:w="2596"/>
            <w:vAlign w:val="center"/>
          </w:tcPr>
          <w:p>
            <w:pPr>
              <w:spacing w:after="0"/>
            </w:pPr>
            <w:r/>
            <w:r>
              <w:rPr>
                <w:sz w:val="20"/>
              </w:rPr>
              <w:t>Supply</w:t>
            </w:r>
          </w:p>
        </w:tc>
        <w:tc>
          <w:tcPr>
            <w:tcW w:type="dxa" w:w="6815"/>
            <w:vAlign w:val="center"/>
          </w:tcPr>
          <w:p>
            <w:pPr>
              <w:spacing w:after="0"/>
            </w:pPr>
            <w:r/>
            <w:r>
              <w:rPr>
                <w:sz w:val="20"/>
              </w:rPr>
              <w:t>Quantity a producer is willing to sell at a price</w:t>
            </w:r>
          </w:p>
        </w:tc>
      </w:tr>
      <w:tr>
        <w:tc>
          <w:tcPr>
            <w:tcW w:type="dxa" w:w="2596"/>
            <w:vAlign w:val="center"/>
            <w:shd w:val="clear" w:color="auto" w:fill="E8F0EB"/>
          </w:tcPr>
          <w:p>
            <w:pPr>
              <w:spacing w:after="0"/>
            </w:pPr>
            <w:r/>
            <w:r>
              <w:rPr>
                <w:sz w:val="20"/>
              </w:rPr>
              <w:t>Supply curve</w:t>
            </w:r>
          </w:p>
        </w:tc>
        <w:tc>
          <w:tcPr>
            <w:tcW w:type="dxa" w:w="6815"/>
            <w:vAlign w:val="center"/>
            <w:shd w:val="clear" w:color="auto" w:fill="E8F0EB"/>
          </w:tcPr>
          <w:p>
            <w:pPr>
              <w:spacing w:after="0"/>
            </w:pPr>
            <w:r/>
            <w:r>
              <w:rPr>
                <w:sz w:val="20"/>
              </w:rPr>
              <w:t>Graph showing quantity supplied at each price, normally upward-sloping</w:t>
            </w:r>
          </w:p>
        </w:tc>
      </w:tr>
      <w:tr>
        <w:tc>
          <w:tcPr>
            <w:tcW w:type="dxa" w:w="2596"/>
            <w:vAlign w:val="center"/>
          </w:tcPr>
          <w:p>
            <w:pPr>
              <w:spacing w:after="0"/>
            </w:pPr>
            <w:r/>
            <w:r>
              <w:rPr>
                <w:sz w:val="20"/>
              </w:rPr>
              <w:t>Input price</w:t>
            </w:r>
          </w:p>
        </w:tc>
        <w:tc>
          <w:tcPr>
            <w:tcW w:type="dxa" w:w="6815"/>
            <w:vAlign w:val="center"/>
          </w:tcPr>
          <w:p>
            <w:pPr>
              <w:spacing w:after="0"/>
            </w:pPr>
            <w:r/>
            <w:r>
              <w:rPr>
                <w:sz w:val="20"/>
              </w:rPr>
              <w:t>Cost of factors such as labour and raw materials</w:t>
            </w:r>
          </w:p>
        </w:tc>
      </w:tr>
      <w:tr>
        <w:tc>
          <w:tcPr>
            <w:tcW w:type="dxa" w:w="2596"/>
            <w:vAlign w:val="center"/>
            <w:shd w:val="clear" w:color="auto" w:fill="E8F0EB"/>
          </w:tcPr>
          <w:p>
            <w:pPr>
              <w:spacing w:after="0"/>
            </w:pPr>
            <w:r/>
            <w:r>
              <w:rPr>
                <w:sz w:val="20"/>
              </w:rPr>
              <w:t>Technology</w:t>
            </w:r>
          </w:p>
        </w:tc>
        <w:tc>
          <w:tcPr>
            <w:tcW w:type="dxa" w:w="6815"/>
            <w:vAlign w:val="center"/>
            <w:shd w:val="clear" w:color="auto" w:fill="E8F0EB"/>
          </w:tcPr>
          <w:p>
            <w:pPr>
              <w:spacing w:after="0"/>
            </w:pPr>
            <w:r/>
            <w:r>
              <w:rPr>
                <w:sz w:val="20"/>
              </w:rPr>
              <w:t>Methods of production that affect cost</w:t>
            </w:r>
          </w:p>
        </w:tc>
      </w:tr>
    </w:tbl>
    <w:p>
      <w:pPr>
        <w:spacing w:after="80"/>
      </w:pPr>
    </w:p>
    <w:p>
      <w:pPr>
        <w:pStyle w:val="Heading2"/>
      </w:pPr>
      <w:r>
        <w:t>Determinants of Supply</w:t>
      </w:r>
    </w:p>
    <w:p>
      <w:pPr>
        <w:jc w:val="both"/>
      </w:pPr>
      <w:r>
        <w:t>Supply depends on the good’s price, input prices, technology, prices of other goods the firm can produce, government taxes and subsidies, and the number of firms.</w:t>
      </w:r>
    </w:p>
    <w:p>
      <w:pPr>
        <w:pStyle w:val="ListBullet"/>
      </w:pPr>
      <w:r>
        <w:t>A subsidy shifts supply to the right</w:t>
      </w:r>
    </w:p>
    <w:p>
      <w:pPr>
        <w:pStyle w:val="ListBullet"/>
      </w:pPr>
      <w:r>
        <w:t>A tax shifts supply to the left</w:t>
      </w:r>
    </w:p>
    <w:p>
      <w:pPr>
        <w:pStyle w:val="ListBullet"/>
      </w:pPr>
      <w:r>
        <w:t>Better technology lowers cost and raises supply</w:t>
      </w:r>
    </w:p>
    <w:p>
      <w:pPr>
        <w:pStyle w:val="Heading2"/>
      </w:pPr>
      <w:r>
        <w:t>Solved Examples</w:t>
      </w:r>
    </w:p>
    <w:p>
      <w:pPr>
        <w:keepNext/>
        <w:spacing w:after="20"/>
      </w:pPr>
      <w:r>
        <w:rPr>
          <w:b/>
          <w:color w:val="166534"/>
        </w:rPr>
        <w:t xml:space="preserve">Q1. </w:t>
      </w:r>
      <w:r>
        <w:rPr>
          <w:b/>
        </w:rPr>
        <w:t>What happens to the supply of wheat when fertiliser prices rise?</w:t>
      </w:r>
    </w:p>
    <w:p>
      <w:pPr>
        <w:spacing w:after="120"/>
      </w:pPr>
      <w:r>
        <w:rPr>
          <w:color w:val="1F2328"/>
        </w:rPr>
        <w:t>Cost of production rises, so supply falls and the curve shifts left.</w:t>
      </w:r>
    </w:p>
    <w:p>
      <w:pPr>
        <w:keepNext/>
        <w:spacing w:after="20"/>
      </w:pPr>
      <w:r>
        <w:rPr>
          <w:b/>
          <w:color w:val="166534"/>
        </w:rPr>
        <w:t xml:space="preserve">Q2. </w:t>
      </w:r>
      <w:r>
        <w:rPr>
          <w:b/>
        </w:rPr>
        <w:t>Why does supply rise with price?</w:t>
      </w:r>
    </w:p>
    <w:p>
      <w:pPr>
        <w:spacing w:after="120"/>
      </w:pPr>
      <w:r>
        <w:rPr>
          <w:color w:val="1F2328"/>
        </w:rPr>
        <w:t>At higher prices, producers earn more per unit and can cover the higher cost of extra output.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Exam tip</w:t>
            </w:r>
          </w:p>
          <w:p>
            <w:pPr>
              <w:spacing w:after="0"/>
            </w:pPr>
            <w:r>
              <w:t>Keep demand and supply diagrams separate unless the question asks about equilibrium.</w:t>
            </w:r>
          </w:p>
        </w:tc>
      </w:tr>
    </w:tbl>
    <w:p>
      <w:pPr>
        <w:spacing w:after="40"/>
      </w:pPr>
    </w:p>
    <w:p>
      <w:pPr>
        <w:pStyle w:val="Heading2"/>
      </w:pPr>
      <w:r>
        <w:t>Practice Questions</w:t>
      </w:r>
    </w:p>
    <w:p>
      <w:pPr>
        <w:spacing w:after="40"/>
      </w:pPr>
      <w:r>
        <w:rPr>
          <w:b/>
        </w:rPr>
        <w:t>A. Multiple choice</w:t>
      </w:r>
    </w:p>
    <w:p>
      <w:pPr>
        <w:keepNext/>
        <w:spacing w:after="20"/>
      </w:pPr>
      <w:r>
        <w:t>1. Supply curve normally slopes</w:t>
      </w:r>
    </w:p>
    <w:p>
      <w:pPr>
        <w:spacing w:after="80"/>
      </w:pPr>
      <w:r>
        <w:rPr>
          <w:color w:val="74777A"/>
        </w:rPr>
        <w:t>(a) Downward     (b) Upward     (c) Horizontal     (d) Vertical</w:t>
      </w:r>
    </w:p>
    <w:p>
      <w:pPr>
        <w:keepNext/>
        <w:spacing w:after="20"/>
      </w:pPr>
      <w:r>
        <w:t>2. An improvement in technology shifts supply to the</w:t>
      </w:r>
    </w:p>
    <w:p>
      <w:pPr>
        <w:spacing w:after="80"/>
      </w:pPr>
      <w:r>
        <w:rPr>
          <w:color w:val="74777A"/>
        </w:rPr>
        <w:t>(a) Left     (b) Right     (c) No shift     (d) Upward along</w:t>
      </w:r>
    </w:p>
    <w:p>
      <w:pPr>
        <w:keepNext/>
        <w:spacing w:after="20"/>
      </w:pPr>
      <w:r>
        <w:t>3. A unit tax on a product will</w:t>
      </w:r>
    </w:p>
    <w:p>
      <w:pPr>
        <w:spacing w:after="80"/>
      </w:pPr>
      <w:r>
        <w:rPr>
          <w:color w:val="74777A"/>
        </w:rPr>
        <w:t>(a) Increase supply     (b) Decrease supply     (c) Not affect supply     (d) Increase demand</w:t>
      </w:r>
    </w:p>
    <w:p>
      <w:pPr>
        <w:keepNext/>
        <w:spacing w:after="20"/>
      </w:pPr>
      <w:r>
        <w:t>4. Law of supply relates price and quantity</w:t>
      </w:r>
    </w:p>
    <w:p>
      <w:pPr>
        <w:spacing w:after="80"/>
      </w:pPr>
      <w:r>
        <w:rPr>
          <w:color w:val="74777A"/>
        </w:rPr>
        <w:t>(a) Inversely     (b) Directly     (c) Not at all     (d) Randomly</w:t>
      </w:r>
    </w:p>
    <w:p>
      <w:pPr>
        <w:spacing w:after="40" w:before="120"/>
      </w:pPr>
      <w:r>
        <w:rPr>
          <w:b/>
        </w:rPr>
        <w:t>B. Short answer</w:t>
      </w:r>
    </w:p>
    <w:p>
      <w:pPr>
        <w:pStyle w:val="ListNumber"/>
      </w:pPr>
      <w:r>
        <w:t>State the law of supply.</w:t>
      </w:r>
    </w:p>
    <w:p>
      <w:pPr>
        <w:pStyle w:val="ListNumber"/>
      </w:pPr>
      <w:r>
        <w:t>Name three determinants of supply.</w:t>
      </w:r>
    </w:p>
    <w:p>
      <w:pPr>
        <w:pStyle w:val="ListNumber"/>
      </w:pPr>
      <w:r>
        <w:t>What is the effect of a subsidy on supply?</w:t>
      </w:r>
    </w:p>
    <w:p>
      <w:pPr>
        <w:spacing w:after="40" w:before="120"/>
      </w:pPr>
      <w:r>
        <w:rPr>
          <w:b/>
        </w:rPr>
        <w:t>C. Long answer</w:t>
      </w:r>
    </w:p>
    <w:p>
      <w:pPr>
        <w:pStyle w:val="ListNumber"/>
      </w:pPr>
      <w:r>
        <w:t>Explain the determinants of supply with diagrams.</w:t>
      </w:r>
    </w:p>
    <w:p>
      <w:pPr>
        <w:pStyle w:val="ListNumber"/>
      </w:pPr>
      <w:r>
        <w:t>Distinguish between movement along and shift of the supply curve.</w:t>
      </w:r>
    </w:p>
    <w:p>
      <w:pPr>
        <w:pStyle w:val="Heading1"/>
      </w:pPr>
      <w:r>
        <w:t>Unit 3: Market Equilibrium and Elasticity</w:t>
      </w:r>
    </w:p>
    <w:p>
      <w:pPr>
        <w:jc w:val="both"/>
      </w:pPr>
      <w:r>
        <w:t>Equilibrium is reached where quantity demanded equals quantity supplied. Elasticity measures how strongly quantity responds to a change in price, which helps explain how markets react to shocks.</w:t>
      </w:r>
    </w:p>
    <w:p>
      <w:pPr>
        <w:pStyle w:val="Heading2"/>
      </w:pPr>
      <w:r>
        <w:t>Key Definitions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6815"/>
      </w:tblGrid>
      <w:tr>
        <w:trPr>
          <w:tblHeader/>
        </w:trPr>
        <w:tc>
          <w:tcPr>
            <w:tcW w:type="dxa" w:w="2596"/>
            <w:vAlign w:val="center"/>
            <w:shd w:val="clear" w:color="auto" w:fill="166534"/>
          </w:tcPr>
          <w:p>
            <w:pPr>
              <w:spacing w:after="0"/>
            </w:pPr>
            <w:r/>
            <w:r>
              <w:rPr>
                <w:b/>
                <w:color w:val="FFFFFF"/>
                <w:sz w:val="20"/>
              </w:rPr>
              <w:t>Term</w:t>
            </w:r>
          </w:p>
        </w:tc>
        <w:tc>
          <w:tcPr>
            <w:tcW w:type="dxa" w:w="6815"/>
            <w:vAlign w:val="center"/>
            <w:shd w:val="clear" w:color="auto" w:fill="166534"/>
          </w:tcPr>
          <w:p>
            <w:pPr>
              <w:spacing w:after="0"/>
            </w:pPr>
            <w:r/>
            <w:r>
              <w:rPr>
                <w:b/>
                <w:color w:val="FFFFFF"/>
                <w:sz w:val="20"/>
              </w:rPr>
              <w:t>Meaning</w:t>
            </w:r>
          </w:p>
        </w:tc>
      </w:tr>
      <w:tr>
        <w:tc>
          <w:tcPr>
            <w:tcW w:type="dxa" w:w="2596"/>
            <w:vAlign w:val="center"/>
          </w:tcPr>
          <w:p>
            <w:pPr>
              <w:spacing w:after="0"/>
            </w:pPr>
            <w:r/>
            <w:r>
              <w:rPr>
                <w:sz w:val="20"/>
              </w:rPr>
              <w:t>Equilibrium price</w:t>
            </w:r>
          </w:p>
        </w:tc>
        <w:tc>
          <w:tcPr>
            <w:tcW w:type="dxa" w:w="6815"/>
            <w:vAlign w:val="center"/>
          </w:tcPr>
          <w:p>
            <w:pPr>
              <w:spacing w:after="0"/>
            </w:pPr>
            <w:r/>
            <w:r>
              <w:rPr>
                <w:sz w:val="20"/>
              </w:rPr>
              <w:t>Price at which quantity demanded equals quantity supplied</w:t>
            </w:r>
          </w:p>
        </w:tc>
      </w:tr>
      <w:tr>
        <w:tc>
          <w:tcPr>
            <w:tcW w:type="dxa" w:w="2596"/>
            <w:vAlign w:val="center"/>
            <w:shd w:val="clear" w:color="auto" w:fill="E8F0EB"/>
          </w:tcPr>
          <w:p>
            <w:pPr>
              <w:spacing w:after="0"/>
            </w:pPr>
            <w:r/>
            <w:r>
              <w:rPr>
                <w:sz w:val="20"/>
              </w:rPr>
              <w:t>Excess demand</w:t>
            </w:r>
          </w:p>
        </w:tc>
        <w:tc>
          <w:tcPr>
            <w:tcW w:type="dxa" w:w="6815"/>
            <w:vAlign w:val="center"/>
            <w:shd w:val="clear" w:color="auto" w:fill="E8F0EB"/>
          </w:tcPr>
          <w:p>
            <w:pPr>
              <w:spacing w:after="0"/>
            </w:pPr>
            <w:r/>
            <w:r>
              <w:rPr>
                <w:sz w:val="20"/>
              </w:rPr>
              <w:t>Quantity demanded exceeds supply at a price below equilibrium</w:t>
            </w:r>
          </w:p>
        </w:tc>
      </w:tr>
      <w:tr>
        <w:tc>
          <w:tcPr>
            <w:tcW w:type="dxa" w:w="2596"/>
            <w:vAlign w:val="center"/>
          </w:tcPr>
          <w:p>
            <w:pPr>
              <w:spacing w:after="0"/>
            </w:pPr>
            <w:r/>
            <w:r>
              <w:rPr>
                <w:sz w:val="20"/>
              </w:rPr>
              <w:t>Excess supply</w:t>
            </w:r>
          </w:p>
        </w:tc>
        <w:tc>
          <w:tcPr>
            <w:tcW w:type="dxa" w:w="6815"/>
            <w:vAlign w:val="center"/>
          </w:tcPr>
          <w:p>
            <w:pPr>
              <w:spacing w:after="0"/>
            </w:pPr>
            <w:r/>
            <w:r>
              <w:rPr>
                <w:sz w:val="20"/>
              </w:rPr>
              <w:t>Supply exceeds demand at a price above equilibrium</w:t>
            </w:r>
          </w:p>
        </w:tc>
      </w:tr>
      <w:tr>
        <w:tc>
          <w:tcPr>
            <w:tcW w:type="dxa" w:w="2596"/>
            <w:vAlign w:val="center"/>
            <w:shd w:val="clear" w:color="auto" w:fill="E8F0EB"/>
          </w:tcPr>
          <w:p>
            <w:pPr>
              <w:spacing w:after="0"/>
            </w:pPr>
            <w:r/>
            <w:r>
              <w:rPr>
                <w:sz w:val="20"/>
              </w:rPr>
              <w:t>Price elasticity of demand</w:t>
            </w:r>
          </w:p>
        </w:tc>
        <w:tc>
          <w:tcPr>
            <w:tcW w:type="dxa" w:w="6815"/>
            <w:vAlign w:val="center"/>
            <w:shd w:val="clear" w:color="auto" w:fill="E8F0EB"/>
          </w:tcPr>
          <w:p>
            <w:pPr>
              <w:spacing w:after="0"/>
            </w:pPr>
            <w:r/>
            <w:r>
              <w:rPr>
                <w:sz w:val="20"/>
              </w:rPr>
              <w:t>Percentage change in quantity ÷ percentage change in price</w:t>
            </w:r>
          </w:p>
        </w:tc>
      </w:tr>
    </w:tbl>
    <w:p>
      <w:pPr>
        <w:spacing w:after="80"/>
      </w:pPr>
    </w:p>
    <w:p>
      <w:pPr>
        <w:pStyle w:val="Heading2"/>
      </w:pPr>
      <w:r>
        <w:t>How Equilibrium Changes</w:t>
      </w:r>
    </w:p>
    <w:p>
      <w:pPr>
        <w:jc w:val="both"/>
      </w:pPr>
      <w:r>
        <w:t>If demand increases with supply unchanged, both equilibrium price and quantity rise. If supply increases with demand unchanged, price falls and quantity rises.</w:t>
      </w:r>
    </w:p>
    <w:p>
      <w:pPr>
        <w:pStyle w:val="Heading2"/>
      </w:pPr>
      <w:r>
        <w:t>Elasticity</w:t>
      </w:r>
    </w:p>
    <w:p>
      <w:pPr>
        <w:jc w:val="both"/>
      </w:pPr>
      <w:r>
        <w:t>Demand is elastic when |e| &gt; 1 (luxuries, goods with many substitutes) and inelastic when |e| &lt; 1 (necessities like salt). Total expenditure falls when price rises for elastic goods and rises for inelastic goods.</w:t>
      </w:r>
    </w:p>
    <w:p>
      <w:pPr>
        <w:pStyle w:val="Heading2"/>
      </w:pPr>
      <w:r>
        <w:t>Important Formulas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96"/>
        <w:gridCol w:w="3245"/>
        <w:gridCol w:w="3570"/>
      </w:tblGrid>
      <w:tr>
        <w:trPr>
          <w:tblHeader/>
        </w:trPr>
        <w:tc>
          <w:tcPr>
            <w:tcW w:type="dxa" w:w="2596"/>
            <w:vAlign w:val="center"/>
            <w:shd w:val="clear" w:color="auto" w:fill="166534"/>
          </w:tcPr>
          <w:p>
            <w:pPr>
              <w:spacing w:after="0"/>
            </w:pPr>
            <w:r/>
            <w:r>
              <w:rPr>
                <w:b/>
                <w:color w:val="FFFFFF"/>
                <w:sz w:val="20"/>
              </w:rPr>
              <w:t>Quantity</w:t>
            </w:r>
          </w:p>
        </w:tc>
        <w:tc>
          <w:tcPr>
            <w:tcW w:type="dxa" w:w="3245"/>
            <w:vAlign w:val="center"/>
            <w:shd w:val="clear" w:color="auto" w:fill="166534"/>
          </w:tcPr>
          <w:p>
            <w:pPr>
              <w:spacing w:after="0"/>
            </w:pPr>
            <w:r/>
            <w:r>
              <w:rPr>
                <w:b/>
                <w:color w:val="FFFFFF"/>
                <w:sz w:val="20"/>
              </w:rPr>
              <w:t>Formula</w:t>
            </w:r>
          </w:p>
        </w:tc>
        <w:tc>
          <w:tcPr>
            <w:tcW w:type="dxa" w:w="3570"/>
            <w:vAlign w:val="center"/>
            <w:shd w:val="clear" w:color="auto" w:fill="166534"/>
          </w:tcPr>
          <w:p>
            <w:pPr>
              <w:spacing w:after="0"/>
            </w:pPr>
            <w:r/>
            <w:r>
              <w:rPr>
                <w:b/>
                <w:color w:val="FFFFFF"/>
                <w:sz w:val="20"/>
              </w:rPr>
              <w:t>Note</w:t>
            </w:r>
          </w:p>
        </w:tc>
      </w:tr>
      <w:tr>
        <w:tc>
          <w:tcPr>
            <w:tcW w:type="dxa" w:w="2596"/>
            <w:vAlign w:val="center"/>
          </w:tcPr>
          <w:p>
            <w:pPr>
              <w:spacing w:after="0"/>
            </w:pPr>
            <w:r/>
            <w:r>
              <w:rPr>
                <w:sz w:val="20"/>
              </w:rPr>
              <w:t>Price elasticity</w:t>
            </w:r>
          </w:p>
        </w:tc>
        <w:tc>
          <w:tcPr>
            <w:tcW w:type="dxa" w:w="3245"/>
            <w:vAlign w:val="center"/>
          </w:tcPr>
          <w:p>
            <w:pPr>
              <w:spacing w:after="0"/>
            </w:pPr>
            <w:r/>
            <w:r>
              <w:rPr>
                <w:sz w:val="20"/>
              </w:rPr>
              <w:t>e = (%ΔQ) / (%ΔP)</w:t>
            </w:r>
          </w:p>
        </w:tc>
        <w:tc>
          <w:tcPr>
            <w:tcW w:type="dxa" w:w="3570"/>
            <w:vAlign w:val="center"/>
          </w:tcPr>
          <w:p>
            <w:pPr>
              <w:spacing w:after="0"/>
            </w:pPr>
            <w:r/>
            <w:r>
              <w:rPr>
                <w:sz w:val="20"/>
              </w:rPr>
              <w:t>negative sign usually ignored</w:t>
            </w:r>
          </w:p>
        </w:tc>
      </w:tr>
      <w:tr>
        <w:tc>
          <w:tcPr>
            <w:tcW w:type="dxa" w:w="2596"/>
            <w:vAlign w:val="center"/>
            <w:shd w:val="clear" w:color="auto" w:fill="E8F0EB"/>
          </w:tcPr>
          <w:p>
            <w:pPr>
              <w:spacing w:after="0"/>
            </w:pPr>
            <w:r/>
            <w:r>
              <w:rPr>
                <w:sz w:val="20"/>
              </w:rPr>
              <w:t>Percentage method</w:t>
            </w:r>
          </w:p>
        </w:tc>
        <w:tc>
          <w:tcPr>
            <w:tcW w:type="dxa" w:w="3245"/>
            <w:vAlign w:val="center"/>
            <w:shd w:val="clear" w:color="auto" w:fill="E8F0EB"/>
          </w:tcPr>
          <w:p>
            <w:pPr>
              <w:spacing w:after="0"/>
            </w:pPr>
            <w:r/>
            <w:r>
              <w:rPr>
                <w:sz w:val="20"/>
              </w:rPr>
              <w:t>e = (ΔQ/Q) ÷ (ΔP/P)</w:t>
            </w:r>
          </w:p>
        </w:tc>
        <w:tc>
          <w:tcPr>
            <w:tcW w:type="dxa" w:w="3570"/>
            <w:vAlign w:val="center"/>
            <w:shd w:val="clear" w:color="auto" w:fill="E8F0EB"/>
          </w:tcPr>
          <w:p>
            <w:pPr>
              <w:spacing w:after="0"/>
            </w:pPr>
            <w:r/>
            <w:r>
              <w:rPr>
                <w:sz w:val="20"/>
              </w:rPr>
              <w:t>use original values</w:t>
            </w:r>
          </w:p>
        </w:tc>
      </w:tr>
      <w:tr>
        <w:tc>
          <w:tcPr>
            <w:tcW w:type="dxa" w:w="2596"/>
            <w:vAlign w:val="center"/>
          </w:tcPr>
          <w:p>
            <w:pPr>
              <w:spacing w:after="0"/>
            </w:pPr>
            <w:r/>
            <w:r>
              <w:rPr>
                <w:sz w:val="20"/>
              </w:rPr>
              <w:t>Equilibrium</w:t>
            </w:r>
          </w:p>
        </w:tc>
        <w:tc>
          <w:tcPr>
            <w:tcW w:type="dxa" w:w="3245"/>
            <w:vAlign w:val="center"/>
          </w:tcPr>
          <w:p>
            <w:pPr>
              <w:spacing w:after="0"/>
            </w:pPr>
            <w:r/>
            <w:r>
              <w:rPr>
                <w:sz w:val="20"/>
              </w:rPr>
              <w:t>Qd = Qs</w:t>
            </w:r>
          </w:p>
        </w:tc>
        <w:tc>
          <w:tcPr>
            <w:tcW w:type="dxa" w:w="3570"/>
            <w:vAlign w:val="center"/>
          </w:tcPr>
          <w:p>
            <w:pPr>
              <w:spacing w:after="0"/>
            </w:pPr>
            <w:r/>
            <w:r>
              <w:rPr>
                <w:sz w:val="20"/>
              </w:rPr>
              <w:t>solve the two equations</w:t>
            </w:r>
          </w:p>
        </w:tc>
      </w:tr>
    </w:tbl>
    <w:p>
      <w:pPr>
        <w:spacing w:after="80"/>
      </w:pPr>
    </w:p>
    <w:p>
      <w:pPr>
        <w:pStyle w:val="Heading2"/>
      </w:pPr>
      <w:r>
        <w:t>Solved Examples</w:t>
      </w:r>
    </w:p>
    <w:p>
      <w:pPr>
        <w:keepNext/>
        <w:spacing w:after="20"/>
      </w:pPr>
      <w:r>
        <w:rPr>
          <w:b/>
          <w:color w:val="166534"/>
        </w:rPr>
        <w:t xml:space="preserve">Q1. </w:t>
      </w:r>
      <w:r>
        <w:rPr>
          <w:b/>
        </w:rPr>
        <w:t>Price rises from ₹10 to ₹12 and quantity falls from 100 to 80 units. Find elasticity.</w:t>
      </w:r>
    </w:p>
    <w:p>
      <w:pPr>
        <w:spacing w:after="120"/>
      </w:pPr>
      <w:r>
        <w:rPr>
          <w:color w:val="1F2328"/>
        </w:rPr>
        <w:t>%ΔQ = −20%, %ΔP = 20%, so e = −1 (unitary elastic).</w:t>
      </w:r>
    </w:p>
    <w:p>
      <w:pPr>
        <w:keepNext/>
        <w:spacing w:after="20"/>
      </w:pPr>
      <w:r>
        <w:rPr>
          <w:b/>
          <w:color w:val="166534"/>
        </w:rPr>
        <w:t xml:space="preserve">Q2. </w:t>
      </w:r>
      <w:r>
        <w:rPr>
          <w:b/>
        </w:rPr>
        <w:t>What happens to price if demand and supply both rise equally?</w:t>
      </w:r>
    </w:p>
    <w:p>
      <w:pPr>
        <w:spacing w:after="120"/>
      </w:pPr>
      <w:r>
        <w:rPr>
          <w:color w:val="1F2328"/>
        </w:rPr>
        <w:t>Quantity rises; price remains unchanged.</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F0EB"/>
            <w:tcBorders>
              <w:left w:val="single" w:sz="36" w:space="0" w:color="166534"/>
            </w:tcBorders>
          </w:tcPr>
          <w:p>
            <w:pPr>
              <w:spacing w:after="60"/>
            </w:pPr>
            <w:r>
              <w:rPr>
                <w:b/>
                <w:color w:val="166534"/>
              </w:rPr>
              <w:t>Exam tip</w:t>
            </w:r>
          </w:p>
          <w:p>
            <w:pPr>
              <w:spacing w:after="0"/>
            </w:pPr>
            <w:r>
              <w:t>In numericals, always state the formula, substitute with signs and interpret the answer in words (elastic / inelastic).</w:t>
            </w:r>
          </w:p>
        </w:tc>
      </w:tr>
    </w:tbl>
    <w:p>
      <w:pPr>
        <w:spacing w:after="40"/>
      </w:pPr>
    </w:p>
    <w:p>
      <w:pPr>
        <w:pStyle w:val="Heading2"/>
      </w:pPr>
      <w:r>
        <w:t>Practice Questions</w:t>
      </w:r>
    </w:p>
    <w:p>
      <w:pPr>
        <w:spacing w:after="40"/>
      </w:pPr>
      <w:r>
        <w:rPr>
          <w:b/>
        </w:rPr>
        <w:t>A. Multiple choice</w:t>
      </w:r>
    </w:p>
    <w:p>
      <w:pPr>
        <w:keepNext/>
        <w:spacing w:after="20"/>
      </w:pPr>
      <w:r>
        <w:t>1. At equilibrium</w:t>
      </w:r>
    </w:p>
    <w:p>
      <w:pPr>
        <w:spacing w:after="80"/>
      </w:pPr>
      <w:r>
        <w:rPr>
          <w:color w:val="74777A"/>
        </w:rPr>
        <w:t>(a) D &gt; S     (b) D &lt; S     (c) D = S     (d) D = 0</w:t>
      </w:r>
    </w:p>
    <w:p>
      <w:pPr>
        <w:keepNext/>
        <w:spacing w:after="20"/>
      </w:pPr>
      <w:r>
        <w:t>2. Demand for salt is</w:t>
      </w:r>
    </w:p>
    <w:p>
      <w:pPr>
        <w:spacing w:after="80"/>
      </w:pPr>
      <w:r>
        <w:rPr>
          <w:color w:val="74777A"/>
        </w:rPr>
        <w:t>(a) Elastic     (b) Inelastic     (c) Perfectly elastic     (d) Unitary</w:t>
      </w:r>
    </w:p>
    <w:p>
      <w:pPr>
        <w:keepNext/>
        <w:spacing w:after="20"/>
      </w:pPr>
      <w:r>
        <w:t>3. If supply increases, equilibrium price</w:t>
      </w:r>
    </w:p>
    <w:p>
      <w:pPr>
        <w:spacing w:after="80"/>
      </w:pPr>
      <w:r>
        <w:rPr>
          <w:color w:val="74777A"/>
        </w:rPr>
        <w:t>(a) Rises     (b) Falls     (c) Stays same     (d) Becomes zero</w:t>
      </w:r>
    </w:p>
    <w:p>
      <w:pPr>
        <w:keepNext/>
        <w:spacing w:after="20"/>
      </w:pPr>
      <w:r>
        <w:t>4. Elasticity of a vertical demand curve is</w:t>
      </w:r>
    </w:p>
    <w:p>
      <w:pPr>
        <w:spacing w:after="80"/>
      </w:pPr>
      <w:r>
        <w:rPr>
          <w:color w:val="74777A"/>
        </w:rPr>
        <w:t>(a) 0     (b) 1     (c) ∞     (d) −1</w:t>
      </w:r>
    </w:p>
    <w:p>
      <w:pPr>
        <w:spacing w:after="40" w:before="120"/>
      </w:pPr>
      <w:r>
        <w:rPr>
          <w:b/>
        </w:rPr>
        <w:t>B. Short answer</w:t>
      </w:r>
    </w:p>
    <w:p>
      <w:pPr>
        <w:pStyle w:val="ListNumber"/>
      </w:pPr>
      <w:r>
        <w:t>Define market equilibrium.</w:t>
      </w:r>
    </w:p>
    <w:p>
      <w:pPr>
        <w:pStyle w:val="ListNumber"/>
      </w:pPr>
      <w:r>
        <w:t>What is excess demand?</w:t>
      </w:r>
    </w:p>
    <w:p>
      <w:pPr>
        <w:pStyle w:val="ListNumber"/>
      </w:pPr>
      <w:r>
        <w:t>State two factors that affect price elasticity of demand.</w:t>
      </w:r>
    </w:p>
    <w:p>
      <w:pPr>
        <w:spacing w:after="40" w:before="120"/>
      </w:pPr>
      <w:r>
        <w:rPr>
          <w:b/>
        </w:rPr>
        <w:t>C. Long answer</w:t>
      </w:r>
    </w:p>
    <w:p>
      <w:pPr>
        <w:pStyle w:val="ListNumber"/>
      </w:pPr>
      <w:r>
        <w:t>Explain with diagrams the effect of an increase in demand on equilibrium price and quantity.</w:t>
      </w:r>
    </w:p>
    <w:p>
      <w:pPr>
        <w:pStyle w:val="ListNumber"/>
      </w:pPr>
      <w:r>
        <w:t>Explain the percentage and total expenditure methods of measuring elasticity.</w:t>
      </w:r>
    </w:p>
    <w:p>
      <w:pPr>
        <w:pStyle w:val="Heading1"/>
      </w:pPr>
      <w:r>
        <w:t>Quick Revision Sheet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36"/>
        <w:gridCol w:w="2336"/>
        <w:gridCol w:w="4738"/>
      </w:tblGrid>
      <w:tr>
        <w:trPr>
          <w:tblHeader/>
        </w:trPr>
        <w:tc>
          <w:tcPr>
            <w:tcW w:type="dxa" w:w="2337"/>
            <w:vAlign w:val="center"/>
            <w:shd w:val="clear" w:color="auto" w:fill="166534"/>
          </w:tcPr>
          <w:p>
            <w:pPr>
              <w:spacing w:after="0"/>
            </w:pPr>
            <w:r/>
            <w:r>
              <w:rPr>
                <w:b/>
                <w:color w:val="FFFFFF"/>
                <w:sz w:val="20"/>
              </w:rPr>
              <w:t>Chapter</w:t>
            </w:r>
          </w:p>
        </w:tc>
        <w:tc>
          <w:tcPr>
            <w:tcW w:type="dxa" w:w="2337"/>
            <w:vAlign w:val="center"/>
            <w:shd w:val="clear" w:color="auto" w:fill="166534"/>
          </w:tcPr>
          <w:p>
            <w:pPr>
              <w:spacing w:after="0"/>
            </w:pPr>
            <w:r/>
            <w:r>
              <w:rPr>
                <w:b/>
                <w:color w:val="FFFFFF"/>
                <w:sz w:val="20"/>
              </w:rPr>
              <w:t>Term</w:t>
            </w:r>
          </w:p>
        </w:tc>
        <w:tc>
          <w:tcPr>
            <w:tcW w:type="dxa" w:w="4738"/>
            <w:vAlign w:val="center"/>
            <w:shd w:val="clear" w:color="auto" w:fill="166534"/>
          </w:tcPr>
          <w:p>
            <w:pPr>
              <w:spacing w:after="0"/>
            </w:pPr>
            <w:r/>
            <w:r>
              <w:rPr>
                <w:b/>
                <w:color w:val="FFFFFF"/>
                <w:sz w:val="20"/>
              </w:rPr>
              <w:t>Remember</w:t>
            </w:r>
          </w:p>
        </w:tc>
      </w:tr>
      <w:tr>
        <w:tc>
          <w:tcPr>
            <w:tcW w:type="dxa" w:w="2337"/>
            <w:vAlign w:val="center"/>
          </w:tcPr>
          <w:p>
            <w:pPr>
              <w:spacing w:after="0"/>
            </w:pPr>
            <w:r/>
            <w:r>
              <w:rPr>
                <w:sz w:val="20"/>
              </w:rPr>
              <w:t>Theory of Demand</w:t>
            </w:r>
          </w:p>
        </w:tc>
        <w:tc>
          <w:tcPr>
            <w:tcW w:type="dxa" w:w="2337"/>
            <w:vAlign w:val="center"/>
          </w:tcPr>
          <w:p>
            <w:pPr>
              <w:spacing w:after="0"/>
            </w:pPr>
            <w:r/>
            <w:r>
              <w:rPr>
                <w:sz w:val="20"/>
              </w:rPr>
              <w:t>Demand</w:t>
            </w:r>
          </w:p>
        </w:tc>
        <w:tc>
          <w:tcPr>
            <w:tcW w:type="dxa" w:w="4738"/>
            <w:vAlign w:val="center"/>
          </w:tcPr>
          <w:p>
            <w:pPr>
              <w:spacing w:after="0"/>
            </w:pPr>
            <w:r/>
            <w:r>
              <w:rPr>
                <w:sz w:val="20"/>
              </w:rPr>
              <w:t>Quantity a consumer is willing and able to buy at a price</w:t>
            </w:r>
          </w:p>
        </w:tc>
      </w:tr>
      <w:tr>
        <w:tc>
          <w:tcPr>
            <w:tcW w:type="dxa" w:w="2337"/>
            <w:vAlign w:val="center"/>
            <w:shd w:val="clear" w:color="auto" w:fill="E8F0EB"/>
          </w:tcPr>
          <w:p>
            <w:pPr>
              <w:spacing w:after="0"/>
            </w:pPr>
            <w:r/>
            <w:r>
              <w:rPr>
                <w:sz w:val="20"/>
              </w:rPr>
              <w:t>Theory of Demand</w:t>
            </w:r>
          </w:p>
        </w:tc>
        <w:tc>
          <w:tcPr>
            <w:tcW w:type="dxa" w:w="2337"/>
            <w:vAlign w:val="center"/>
            <w:shd w:val="clear" w:color="auto" w:fill="E8F0EB"/>
          </w:tcPr>
          <w:p>
            <w:pPr>
              <w:spacing w:after="0"/>
            </w:pPr>
            <w:r/>
            <w:r>
              <w:rPr>
                <w:sz w:val="20"/>
              </w:rPr>
              <w:t>Demand schedule</w:t>
            </w:r>
          </w:p>
        </w:tc>
        <w:tc>
          <w:tcPr>
            <w:tcW w:type="dxa" w:w="4738"/>
            <w:vAlign w:val="center"/>
            <w:shd w:val="clear" w:color="auto" w:fill="E8F0EB"/>
          </w:tcPr>
          <w:p>
            <w:pPr>
              <w:spacing w:after="0"/>
            </w:pPr>
            <w:r/>
            <w:r>
              <w:rPr>
                <w:sz w:val="20"/>
              </w:rPr>
              <w:t>A table of prices and quantities demanded</w:t>
            </w:r>
          </w:p>
        </w:tc>
      </w:tr>
      <w:tr>
        <w:tc>
          <w:tcPr>
            <w:tcW w:type="dxa" w:w="2337"/>
            <w:vAlign w:val="center"/>
          </w:tcPr>
          <w:p>
            <w:pPr>
              <w:spacing w:after="0"/>
            </w:pPr>
            <w:r/>
            <w:r>
              <w:rPr>
                <w:sz w:val="20"/>
              </w:rPr>
              <w:t>Theory of Demand</w:t>
            </w:r>
          </w:p>
        </w:tc>
        <w:tc>
          <w:tcPr>
            <w:tcW w:type="dxa" w:w="2337"/>
            <w:vAlign w:val="center"/>
          </w:tcPr>
          <w:p>
            <w:pPr>
              <w:spacing w:after="0"/>
            </w:pPr>
            <w:r/>
            <w:r>
              <w:rPr>
                <w:sz w:val="20"/>
              </w:rPr>
              <w:t>Demand curve</w:t>
            </w:r>
          </w:p>
        </w:tc>
        <w:tc>
          <w:tcPr>
            <w:tcW w:type="dxa" w:w="4738"/>
            <w:vAlign w:val="center"/>
          </w:tcPr>
          <w:p>
            <w:pPr>
              <w:spacing w:after="0"/>
            </w:pPr>
            <w:r/>
            <w:r>
              <w:rPr>
                <w:sz w:val="20"/>
              </w:rPr>
              <w:t>Graph of the demand schedule, normally sloping downward</w:t>
            </w:r>
          </w:p>
        </w:tc>
      </w:tr>
      <w:tr>
        <w:tc>
          <w:tcPr>
            <w:tcW w:type="dxa" w:w="2337"/>
            <w:vAlign w:val="center"/>
            <w:shd w:val="clear" w:color="auto" w:fill="E8F0EB"/>
          </w:tcPr>
          <w:p>
            <w:pPr>
              <w:spacing w:after="0"/>
            </w:pPr>
            <w:r/>
            <w:r>
              <w:rPr>
                <w:sz w:val="20"/>
              </w:rPr>
              <w:t>Theory of Supply</w:t>
            </w:r>
          </w:p>
        </w:tc>
        <w:tc>
          <w:tcPr>
            <w:tcW w:type="dxa" w:w="2337"/>
            <w:vAlign w:val="center"/>
            <w:shd w:val="clear" w:color="auto" w:fill="E8F0EB"/>
          </w:tcPr>
          <w:p>
            <w:pPr>
              <w:spacing w:after="0"/>
            </w:pPr>
            <w:r/>
            <w:r>
              <w:rPr>
                <w:sz w:val="20"/>
              </w:rPr>
              <w:t>Supply</w:t>
            </w:r>
          </w:p>
        </w:tc>
        <w:tc>
          <w:tcPr>
            <w:tcW w:type="dxa" w:w="4738"/>
            <w:vAlign w:val="center"/>
            <w:shd w:val="clear" w:color="auto" w:fill="E8F0EB"/>
          </w:tcPr>
          <w:p>
            <w:pPr>
              <w:spacing w:after="0"/>
            </w:pPr>
            <w:r/>
            <w:r>
              <w:rPr>
                <w:sz w:val="20"/>
              </w:rPr>
              <w:t>Quantity a producer is willing to sell at a price</w:t>
            </w:r>
          </w:p>
        </w:tc>
      </w:tr>
      <w:tr>
        <w:tc>
          <w:tcPr>
            <w:tcW w:type="dxa" w:w="2337"/>
            <w:vAlign w:val="center"/>
          </w:tcPr>
          <w:p>
            <w:pPr>
              <w:spacing w:after="0"/>
            </w:pPr>
            <w:r/>
            <w:r>
              <w:rPr>
                <w:sz w:val="20"/>
              </w:rPr>
              <w:t>Theory of Supply</w:t>
            </w:r>
          </w:p>
        </w:tc>
        <w:tc>
          <w:tcPr>
            <w:tcW w:type="dxa" w:w="2337"/>
            <w:vAlign w:val="center"/>
          </w:tcPr>
          <w:p>
            <w:pPr>
              <w:spacing w:after="0"/>
            </w:pPr>
            <w:r/>
            <w:r>
              <w:rPr>
                <w:sz w:val="20"/>
              </w:rPr>
              <w:t>Supply curve</w:t>
            </w:r>
          </w:p>
        </w:tc>
        <w:tc>
          <w:tcPr>
            <w:tcW w:type="dxa" w:w="4738"/>
            <w:vAlign w:val="center"/>
          </w:tcPr>
          <w:p>
            <w:pPr>
              <w:spacing w:after="0"/>
            </w:pPr>
            <w:r/>
            <w:r>
              <w:rPr>
                <w:sz w:val="20"/>
              </w:rPr>
              <w:t>Graph showing quantity supplied at each price, normally upward-sloping</w:t>
            </w:r>
          </w:p>
        </w:tc>
      </w:tr>
      <w:tr>
        <w:tc>
          <w:tcPr>
            <w:tcW w:type="dxa" w:w="2337"/>
            <w:vAlign w:val="center"/>
            <w:shd w:val="clear" w:color="auto" w:fill="E8F0EB"/>
          </w:tcPr>
          <w:p>
            <w:pPr>
              <w:spacing w:after="0"/>
            </w:pPr>
            <w:r/>
            <w:r>
              <w:rPr>
                <w:sz w:val="20"/>
              </w:rPr>
              <w:t>Theory of Supply</w:t>
            </w:r>
          </w:p>
        </w:tc>
        <w:tc>
          <w:tcPr>
            <w:tcW w:type="dxa" w:w="2337"/>
            <w:vAlign w:val="center"/>
            <w:shd w:val="clear" w:color="auto" w:fill="E8F0EB"/>
          </w:tcPr>
          <w:p>
            <w:pPr>
              <w:spacing w:after="0"/>
            </w:pPr>
            <w:r/>
            <w:r>
              <w:rPr>
                <w:sz w:val="20"/>
              </w:rPr>
              <w:t>Input price</w:t>
            </w:r>
          </w:p>
        </w:tc>
        <w:tc>
          <w:tcPr>
            <w:tcW w:type="dxa" w:w="4738"/>
            <w:vAlign w:val="center"/>
            <w:shd w:val="clear" w:color="auto" w:fill="E8F0EB"/>
          </w:tcPr>
          <w:p>
            <w:pPr>
              <w:spacing w:after="0"/>
            </w:pPr>
            <w:r/>
            <w:r>
              <w:rPr>
                <w:sz w:val="20"/>
              </w:rPr>
              <w:t>Cost of factors such as labour and raw materials</w:t>
            </w:r>
          </w:p>
        </w:tc>
      </w:tr>
      <w:tr>
        <w:tc>
          <w:tcPr>
            <w:tcW w:type="dxa" w:w="2337"/>
            <w:vAlign w:val="center"/>
          </w:tcPr>
          <w:p>
            <w:pPr>
              <w:spacing w:after="0"/>
            </w:pPr>
            <w:r/>
            <w:r>
              <w:rPr>
                <w:sz w:val="20"/>
              </w:rPr>
              <w:t>Market Equilibrium and Elasticity</w:t>
            </w:r>
          </w:p>
        </w:tc>
        <w:tc>
          <w:tcPr>
            <w:tcW w:type="dxa" w:w="2337"/>
            <w:vAlign w:val="center"/>
          </w:tcPr>
          <w:p>
            <w:pPr>
              <w:spacing w:after="0"/>
            </w:pPr>
            <w:r/>
            <w:r>
              <w:rPr>
                <w:sz w:val="20"/>
              </w:rPr>
              <w:t>Equilibrium price</w:t>
            </w:r>
          </w:p>
        </w:tc>
        <w:tc>
          <w:tcPr>
            <w:tcW w:type="dxa" w:w="4738"/>
            <w:vAlign w:val="center"/>
          </w:tcPr>
          <w:p>
            <w:pPr>
              <w:spacing w:after="0"/>
            </w:pPr>
            <w:r/>
            <w:r>
              <w:rPr>
                <w:sz w:val="20"/>
              </w:rPr>
              <w:t>Price at which quantity demanded equals quantity supplied</w:t>
            </w:r>
          </w:p>
        </w:tc>
      </w:tr>
      <w:tr>
        <w:tc>
          <w:tcPr>
            <w:tcW w:type="dxa" w:w="2337"/>
            <w:vAlign w:val="center"/>
            <w:shd w:val="clear" w:color="auto" w:fill="E8F0EB"/>
          </w:tcPr>
          <w:p>
            <w:pPr>
              <w:spacing w:after="0"/>
            </w:pPr>
            <w:r/>
            <w:r>
              <w:rPr>
                <w:sz w:val="20"/>
              </w:rPr>
              <w:t>Market Equilibrium and Elasticity</w:t>
            </w:r>
          </w:p>
        </w:tc>
        <w:tc>
          <w:tcPr>
            <w:tcW w:type="dxa" w:w="2337"/>
            <w:vAlign w:val="center"/>
            <w:shd w:val="clear" w:color="auto" w:fill="E8F0EB"/>
          </w:tcPr>
          <w:p>
            <w:pPr>
              <w:spacing w:after="0"/>
            </w:pPr>
            <w:r/>
            <w:r>
              <w:rPr>
                <w:sz w:val="20"/>
              </w:rPr>
              <w:t>Excess demand</w:t>
            </w:r>
          </w:p>
        </w:tc>
        <w:tc>
          <w:tcPr>
            <w:tcW w:type="dxa" w:w="4738"/>
            <w:vAlign w:val="center"/>
            <w:shd w:val="clear" w:color="auto" w:fill="E8F0EB"/>
          </w:tcPr>
          <w:p>
            <w:pPr>
              <w:spacing w:after="0"/>
            </w:pPr>
            <w:r/>
            <w:r>
              <w:rPr>
                <w:sz w:val="20"/>
              </w:rPr>
              <w:t>Quantity demanded exceeds supply at a price below equilibrium</w:t>
            </w:r>
          </w:p>
        </w:tc>
      </w:tr>
      <w:tr>
        <w:tc>
          <w:tcPr>
            <w:tcW w:type="dxa" w:w="2337"/>
            <w:vAlign w:val="center"/>
          </w:tcPr>
          <w:p>
            <w:pPr>
              <w:spacing w:after="0"/>
            </w:pPr>
            <w:r/>
            <w:r>
              <w:rPr>
                <w:sz w:val="20"/>
              </w:rPr>
              <w:t>Market Equilibrium and Elasticity</w:t>
            </w:r>
          </w:p>
        </w:tc>
        <w:tc>
          <w:tcPr>
            <w:tcW w:type="dxa" w:w="2337"/>
            <w:vAlign w:val="center"/>
          </w:tcPr>
          <w:p>
            <w:pPr>
              <w:spacing w:after="0"/>
            </w:pPr>
            <w:r/>
            <w:r>
              <w:rPr>
                <w:sz w:val="20"/>
              </w:rPr>
              <w:t>Excess supply</w:t>
            </w:r>
          </w:p>
        </w:tc>
        <w:tc>
          <w:tcPr>
            <w:tcW w:type="dxa" w:w="4738"/>
            <w:vAlign w:val="center"/>
          </w:tcPr>
          <w:p>
            <w:pPr>
              <w:spacing w:after="0"/>
            </w:pPr>
            <w:r/>
            <w:r>
              <w:rPr>
                <w:sz w:val="20"/>
              </w:rPr>
              <w:t>Supply exceeds demand at a price above equilibrium</w:t>
            </w:r>
          </w:p>
        </w:tc>
      </w:tr>
    </w:tbl>
    <w:p>
      <w:pPr>
        <w:spacing w:after="80"/>
      </w:pPr>
    </w:p>
    <w:p>
      <w:pPr>
        <w:pStyle w:val="Heading1"/>
      </w:pPr>
      <w:r>
        <w:t>Answer Key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66534"/>
          </w:tcPr>
          <w:p>
            <w:pPr>
              <w:spacing w:after="0"/>
            </w:pPr>
            <w:r/>
            <w:r>
              <w:rPr>
                <w:b/>
                <w:color w:val="FFFFFF"/>
                <w:sz w:val="20"/>
              </w:rPr>
              <w:t>Chapter</w:t>
            </w:r>
          </w:p>
        </w:tc>
        <w:tc>
          <w:tcPr>
            <w:tcW w:type="dxa" w:w="3137"/>
            <w:vAlign w:val="center"/>
            <w:shd w:val="clear" w:color="auto" w:fill="166534"/>
          </w:tcPr>
          <w:p>
            <w:pPr>
              <w:spacing w:after="0"/>
            </w:pPr>
            <w:r/>
            <w:r>
              <w:rPr>
                <w:b/>
                <w:color w:val="FFFFFF"/>
                <w:sz w:val="20"/>
              </w:rPr>
              <w:t>Question</w:t>
            </w:r>
          </w:p>
        </w:tc>
        <w:tc>
          <w:tcPr>
            <w:tcW w:type="dxa" w:w="3137"/>
            <w:vAlign w:val="center"/>
            <w:shd w:val="clear" w:color="auto" w:fill="166534"/>
          </w:tcPr>
          <w:p>
            <w:pPr>
              <w:spacing w:after="0"/>
            </w:pPr>
            <w:r/>
            <w:r>
              <w:rPr>
                <w:b/>
                <w:color w:val="FFFFFF"/>
                <w:sz w:val="20"/>
              </w:rPr>
              <w:t>Answer</w:t>
            </w:r>
          </w:p>
        </w:tc>
      </w:tr>
      <w:tr>
        <w:tc>
          <w:tcPr>
            <w:tcW w:type="dxa" w:w="3137"/>
            <w:vAlign w:val="center"/>
          </w:tcPr>
          <w:p>
            <w:pPr>
              <w:spacing w:after="0"/>
            </w:pPr>
            <w:r/>
            <w:r>
              <w:rPr>
                <w:sz w:val="20"/>
              </w:rPr>
              <w:t>1</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E8F0EB"/>
          </w:tcPr>
          <w:p>
            <w:pPr>
              <w:spacing w:after="0"/>
            </w:pPr>
            <w:r/>
            <w:r>
              <w:rPr>
                <w:sz w:val="20"/>
              </w:rPr>
              <w:t>1</w:t>
            </w:r>
          </w:p>
        </w:tc>
        <w:tc>
          <w:tcPr>
            <w:tcW w:type="dxa" w:w="3137"/>
            <w:vAlign w:val="center"/>
            <w:shd w:val="clear" w:color="auto" w:fill="E8F0EB"/>
          </w:tcPr>
          <w:p>
            <w:pPr>
              <w:spacing w:after="0"/>
            </w:pPr>
            <w:r/>
            <w:r>
              <w:rPr>
                <w:sz w:val="20"/>
              </w:rPr>
              <w:t>2</w:t>
            </w:r>
          </w:p>
        </w:tc>
        <w:tc>
          <w:tcPr>
            <w:tcW w:type="dxa" w:w="3137"/>
            <w:vAlign w:val="center"/>
            <w:shd w:val="clear" w:color="auto" w:fill="E8F0EB"/>
          </w:tcPr>
          <w:p>
            <w:pPr>
              <w:spacing w:after="0"/>
            </w:pPr>
            <w:r/>
            <w:r>
              <w:rPr>
                <w:sz w:val="20"/>
              </w:rPr>
              <w:t>b</w:t>
            </w:r>
          </w:p>
        </w:tc>
      </w:tr>
      <w:tr>
        <w:tc>
          <w:tcPr>
            <w:tcW w:type="dxa" w:w="3137"/>
            <w:vAlign w:val="center"/>
          </w:tcPr>
          <w:p>
            <w:pPr>
              <w:spacing w:after="0"/>
            </w:pPr>
            <w:r/>
            <w:r>
              <w:rPr>
                <w:sz w:val="20"/>
              </w:rPr>
              <w:t>1</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E8F0EB"/>
          </w:tcPr>
          <w:p>
            <w:pPr>
              <w:spacing w:after="0"/>
            </w:pPr>
            <w:r/>
            <w:r>
              <w:rPr>
                <w:sz w:val="20"/>
              </w:rPr>
              <w:t>1</w:t>
            </w:r>
          </w:p>
        </w:tc>
        <w:tc>
          <w:tcPr>
            <w:tcW w:type="dxa" w:w="3137"/>
            <w:vAlign w:val="center"/>
            <w:shd w:val="clear" w:color="auto" w:fill="E8F0EB"/>
          </w:tcPr>
          <w:p>
            <w:pPr>
              <w:spacing w:after="0"/>
            </w:pPr>
            <w:r/>
            <w:r>
              <w:rPr>
                <w:sz w:val="20"/>
              </w:rPr>
              <w:t>4</w:t>
            </w:r>
          </w:p>
        </w:tc>
        <w:tc>
          <w:tcPr>
            <w:tcW w:type="dxa" w:w="3137"/>
            <w:vAlign w:val="center"/>
            <w:shd w:val="clear" w:color="auto" w:fill="E8F0EB"/>
          </w:tcPr>
          <w:p>
            <w:pPr>
              <w:spacing w:after="0"/>
            </w:pPr>
            <w:r/>
            <w:r>
              <w:rPr>
                <w:sz w:val="20"/>
              </w:rPr>
              <w:t>b</w:t>
            </w:r>
          </w:p>
        </w:tc>
      </w:tr>
      <w:tr>
        <w:tc>
          <w:tcPr>
            <w:tcW w:type="dxa" w:w="3137"/>
            <w:vAlign w:val="center"/>
          </w:tcPr>
          <w:p>
            <w:pPr>
              <w:spacing w:after="0"/>
            </w:pPr>
            <w:r/>
            <w:r>
              <w:rPr>
                <w:sz w:val="20"/>
              </w:rPr>
              <w:t>2</w:t>
            </w:r>
          </w:p>
        </w:tc>
        <w:tc>
          <w:tcPr>
            <w:tcW w:type="dxa" w:w="3137"/>
            <w:vAlign w:val="center"/>
          </w:tcPr>
          <w:p>
            <w:pPr>
              <w:spacing w:after="0"/>
            </w:pPr>
            <w:r/>
            <w:r>
              <w:rPr>
                <w:sz w:val="20"/>
              </w:rPr>
              <w:t>1</w:t>
            </w:r>
          </w:p>
        </w:tc>
        <w:tc>
          <w:tcPr>
            <w:tcW w:type="dxa" w:w="3137"/>
            <w:vAlign w:val="center"/>
          </w:tcPr>
          <w:p>
            <w:pPr>
              <w:spacing w:after="0"/>
            </w:pPr>
            <w:r/>
            <w:r>
              <w:rPr>
                <w:sz w:val="20"/>
              </w:rPr>
              <w:t>b</w:t>
            </w:r>
          </w:p>
        </w:tc>
      </w:tr>
      <w:tr>
        <w:tc>
          <w:tcPr>
            <w:tcW w:type="dxa" w:w="3137"/>
            <w:vAlign w:val="center"/>
            <w:shd w:val="clear" w:color="auto" w:fill="E8F0EB"/>
          </w:tcPr>
          <w:p>
            <w:pPr>
              <w:spacing w:after="0"/>
            </w:pPr>
            <w:r/>
            <w:r>
              <w:rPr>
                <w:sz w:val="20"/>
              </w:rPr>
              <w:t>2</w:t>
            </w:r>
          </w:p>
        </w:tc>
        <w:tc>
          <w:tcPr>
            <w:tcW w:type="dxa" w:w="3137"/>
            <w:vAlign w:val="center"/>
            <w:shd w:val="clear" w:color="auto" w:fill="E8F0EB"/>
          </w:tcPr>
          <w:p>
            <w:pPr>
              <w:spacing w:after="0"/>
            </w:pPr>
            <w:r/>
            <w:r>
              <w:rPr>
                <w:sz w:val="20"/>
              </w:rPr>
              <w:t>2</w:t>
            </w:r>
          </w:p>
        </w:tc>
        <w:tc>
          <w:tcPr>
            <w:tcW w:type="dxa" w:w="3137"/>
            <w:vAlign w:val="center"/>
            <w:shd w:val="clear" w:color="auto" w:fill="E8F0EB"/>
          </w:tcPr>
          <w:p>
            <w:pPr>
              <w:spacing w:after="0"/>
            </w:pPr>
            <w:r/>
            <w:r>
              <w:rPr>
                <w:sz w:val="20"/>
              </w:rPr>
              <w:t>b</w:t>
            </w:r>
          </w:p>
        </w:tc>
      </w:tr>
      <w:tr>
        <w:tc>
          <w:tcPr>
            <w:tcW w:type="dxa" w:w="3137"/>
            <w:vAlign w:val="center"/>
          </w:tcPr>
          <w:p>
            <w:pPr>
              <w:spacing w:after="0"/>
            </w:pPr>
            <w:r/>
            <w:r>
              <w:rPr>
                <w:sz w:val="20"/>
              </w:rPr>
              <w:t>2</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E8F0EB"/>
          </w:tcPr>
          <w:p>
            <w:pPr>
              <w:spacing w:after="0"/>
            </w:pPr>
            <w:r/>
            <w:r>
              <w:rPr>
                <w:sz w:val="20"/>
              </w:rPr>
              <w:t>2</w:t>
            </w:r>
          </w:p>
        </w:tc>
        <w:tc>
          <w:tcPr>
            <w:tcW w:type="dxa" w:w="3137"/>
            <w:vAlign w:val="center"/>
            <w:shd w:val="clear" w:color="auto" w:fill="E8F0EB"/>
          </w:tcPr>
          <w:p>
            <w:pPr>
              <w:spacing w:after="0"/>
            </w:pPr>
            <w:r/>
            <w:r>
              <w:rPr>
                <w:sz w:val="20"/>
              </w:rPr>
              <w:t>4</w:t>
            </w:r>
          </w:p>
        </w:tc>
        <w:tc>
          <w:tcPr>
            <w:tcW w:type="dxa" w:w="3137"/>
            <w:vAlign w:val="center"/>
            <w:shd w:val="clear" w:color="auto" w:fill="E8F0EB"/>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1</w:t>
            </w:r>
          </w:p>
        </w:tc>
        <w:tc>
          <w:tcPr>
            <w:tcW w:type="dxa" w:w="3137"/>
            <w:vAlign w:val="center"/>
          </w:tcPr>
          <w:p>
            <w:pPr>
              <w:spacing w:after="0"/>
            </w:pPr>
            <w:r/>
            <w:r>
              <w:rPr>
                <w:sz w:val="20"/>
              </w:rPr>
              <w:t>c</w:t>
            </w:r>
          </w:p>
        </w:tc>
      </w:tr>
      <w:tr>
        <w:tc>
          <w:tcPr>
            <w:tcW w:type="dxa" w:w="3137"/>
            <w:vAlign w:val="center"/>
            <w:shd w:val="clear" w:color="auto" w:fill="E8F0EB"/>
          </w:tcPr>
          <w:p>
            <w:pPr>
              <w:spacing w:after="0"/>
            </w:pPr>
            <w:r/>
            <w:r>
              <w:rPr>
                <w:sz w:val="20"/>
              </w:rPr>
              <w:t>3</w:t>
            </w:r>
          </w:p>
        </w:tc>
        <w:tc>
          <w:tcPr>
            <w:tcW w:type="dxa" w:w="3137"/>
            <w:vAlign w:val="center"/>
            <w:shd w:val="clear" w:color="auto" w:fill="E8F0EB"/>
          </w:tcPr>
          <w:p>
            <w:pPr>
              <w:spacing w:after="0"/>
            </w:pPr>
            <w:r/>
            <w:r>
              <w:rPr>
                <w:sz w:val="20"/>
              </w:rPr>
              <w:t>2</w:t>
            </w:r>
          </w:p>
        </w:tc>
        <w:tc>
          <w:tcPr>
            <w:tcW w:type="dxa" w:w="3137"/>
            <w:vAlign w:val="center"/>
            <w:shd w:val="clear" w:color="auto" w:fill="E8F0EB"/>
          </w:tcPr>
          <w:p>
            <w:pPr>
              <w:spacing w:after="0"/>
            </w:pPr>
            <w:r/>
            <w:r>
              <w:rPr>
                <w:sz w:val="20"/>
              </w:rPr>
              <w:t>b</w:t>
            </w:r>
          </w:p>
        </w:tc>
      </w:tr>
      <w:tr>
        <w:tc>
          <w:tcPr>
            <w:tcW w:type="dxa" w:w="3137"/>
            <w:vAlign w:val="center"/>
          </w:tcPr>
          <w:p>
            <w:pPr>
              <w:spacing w:after="0"/>
            </w:pPr>
            <w:r/>
            <w:r>
              <w:rPr>
                <w:sz w:val="20"/>
              </w:rPr>
              <w:t>3</w:t>
            </w:r>
          </w:p>
        </w:tc>
        <w:tc>
          <w:tcPr>
            <w:tcW w:type="dxa" w:w="3137"/>
            <w:vAlign w:val="center"/>
          </w:tcPr>
          <w:p>
            <w:pPr>
              <w:spacing w:after="0"/>
            </w:pPr>
            <w:r/>
            <w:r>
              <w:rPr>
                <w:sz w:val="20"/>
              </w:rPr>
              <w:t>3</w:t>
            </w:r>
          </w:p>
        </w:tc>
        <w:tc>
          <w:tcPr>
            <w:tcW w:type="dxa" w:w="3137"/>
            <w:vAlign w:val="center"/>
          </w:tcPr>
          <w:p>
            <w:pPr>
              <w:spacing w:after="0"/>
            </w:pPr>
            <w:r/>
            <w:r>
              <w:rPr>
                <w:sz w:val="20"/>
              </w:rPr>
              <w:t>b</w:t>
            </w:r>
          </w:p>
        </w:tc>
      </w:tr>
      <w:tr>
        <w:tc>
          <w:tcPr>
            <w:tcW w:type="dxa" w:w="3137"/>
            <w:vAlign w:val="center"/>
            <w:shd w:val="clear" w:color="auto" w:fill="E8F0EB"/>
          </w:tcPr>
          <w:p>
            <w:pPr>
              <w:spacing w:after="0"/>
            </w:pPr>
            <w:r/>
            <w:r>
              <w:rPr>
                <w:sz w:val="20"/>
              </w:rPr>
              <w:t>3</w:t>
            </w:r>
          </w:p>
        </w:tc>
        <w:tc>
          <w:tcPr>
            <w:tcW w:type="dxa" w:w="3137"/>
            <w:vAlign w:val="center"/>
            <w:shd w:val="clear" w:color="auto" w:fill="E8F0EB"/>
          </w:tcPr>
          <w:p>
            <w:pPr>
              <w:spacing w:after="0"/>
            </w:pPr>
            <w:r/>
            <w:r>
              <w:rPr>
                <w:sz w:val="20"/>
              </w:rPr>
              <w:t>4</w:t>
            </w:r>
          </w:p>
        </w:tc>
        <w:tc>
          <w:tcPr>
            <w:tcW w:type="dxa" w:w="3137"/>
            <w:vAlign w:val="center"/>
            <w:shd w:val="clear" w:color="auto" w:fill="E8F0EB"/>
          </w:tcPr>
          <w:p>
            <w:pPr>
              <w:spacing w:after="0"/>
            </w:pPr>
            <w:r/>
            <w:r>
              <w:rPr>
                <w:sz w:val="20"/>
              </w:rPr>
              <w:t>a</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rPr>
      <w:t>Demand, Supply and Market Equilibrium</w:t>
    </w:r>
    <w:r>
      <w:rPr>
        <w:color w:val="74777A"/>
        <w:sz w:val="17"/>
      </w:rPr>
      <w:tab/>
      <w:t>Class 11–12 · CBSE / BBA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val="0"/>
      <w:pBdr>
        <w:top w:val="single" w:sz="18" w:space="10" w:color="1F2328"/>
      </w:pBdr>
    </w:pPr>
    <w:rPr>
      <w:rFonts w:ascii="Arial" w:hAnsi="Arial" w:cs="Arial" w:eastAsia="Arial"/>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166534"/>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