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1190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0" w:type="dxa"/>
          <w:left w:w="0" w:type="dxa"/>
          <w:bottom w:w="500" w:type="dxa"/>
          <w:right w:w="0" w:type="dxa"/>
        </w:tblCellMar>
      </w:tblPr>
      <w:tblGrid>
        <w:gridCol w:w="11907"/>
      </w:tblGrid>
      <w:tr>
        <w:trPr>
          <w:trHeight w:val="11055" w:hRule="exact"/>
        </w:trPr>
        <w:tc>
          <w:tcPr>
            <w:tcW w:type="dxa" w:w="11906"/>
            <w:shd w:val="clear" w:color="auto" w:fill="7E22CE"/>
            <w:vAlign w:val="bottom"/>
          </w:tcPr>
          <w:p>
            <w:pPr>
              <w:spacing w:after="3000"/>
              <w:ind w:left="1304" w:right="1304"/>
            </w:pPr>
            <w:r>
              <w:rPr>
                <w:b/>
                <w:i w:val="0"/>
                <w:color w:val="FFFFFF"/>
                <w:sz w:val="18"/>
                <w:spacing w:val="60"/>
              </w:rPr>
              <w:t>YOUR SCHOOL / COLLEGE NAME</w:t>
            </w:r>
          </w:p>
          <w:p>
            <w:pPr>
              <w:spacing w:after="200"/>
              <w:ind w:left="1304" w:right="1304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Chapter notes</w:t>
            </w:r>
          </w:p>
          <w:p>
            <w:pPr>
              <w:pStyle w:val="Title"/>
              <w:ind w:left="1304" w:right="1304"/>
            </w:pPr>
            <w:r>
              <w:rPr>
                <w:color w:val="FFFFFF"/>
                <w:sz w:val="80"/>
              </w:rPr>
              <w:t>Principles of Inheritance and Variation</w:t>
            </w:r>
          </w:p>
          <w:p>
            <w:pPr>
              <w:ind w:left="1304" w:right="1304"/>
            </w:pPr>
            <w:r>
              <w:rPr>
                <w:b w:val="0"/>
                <w:i w:val="0"/>
                <w:color w:val="FFFFFF"/>
                <w:sz w:val="28"/>
              </w:rPr>
              <w:t>Mendel, chromosomes and genetic disorders</w:t>
            </w:r>
          </w:p>
        </w:tc>
      </w:tr>
      <w:tr>
        <w:trPr>
          <w:trHeight w:val="5329" w:hRule="exact"/>
        </w:trPr>
        <w:tc>
          <w:tcPr>
            <w:tcW w:type="dxa" w:w="11906"/>
            <w:vAlign w:val="top"/>
          </w:tcPr>
          <w:p>
            <w:pPr>
              <w:spacing w:after="160"/>
              <w:ind w:left="1304" w:right="1304"/>
            </w:pP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4777A"/>
                <w:sz w:val="17"/>
                <w:spacing w:val="30"/>
              </w:rPr>
              <w:t xml:space="preserve">SUBJECT   </w:t>
            </w:r>
            <w:r>
              <w:rPr>
                <w:b/>
                <w:i w:val="0"/>
                <w:color w:val="1F2328"/>
                <w:sz w:val="22"/>
              </w:rPr>
              <w:t>Biology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4777A"/>
                <w:sz w:val="17"/>
                <w:spacing w:val="30"/>
              </w:rPr>
              <w:t xml:space="preserve">CLASS / COURSE   </w:t>
            </w:r>
            <w:r>
              <w:rPr>
                <w:b/>
                <w:i w:val="0"/>
                <w:color w:val="1F2328"/>
                <w:sz w:val="22"/>
              </w:rPr>
              <w:t>Class 12 · CBSE / NEET foundation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4777A"/>
                <w:sz w:val="17"/>
                <w:spacing w:val="30"/>
              </w:rPr>
              <w:t xml:space="preserve">PREPARED BY   </w:t>
            </w:r>
            <w:r>
              <w:rPr>
                <w:b/>
                <w:i w:val="0"/>
                <w:color w:val="1F2328"/>
                <w:sz w:val="22"/>
              </w:rPr>
              <w:t>Subject Teacher</w:t>
            </w:r>
          </w:p>
        </w:tc>
      </w:tr>
    </w:tbl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pStyle w:val="Heading1"/>
      </w:pPr>
      <w:r>
        <w:t>How to Use These Notes</w:t>
      </w:r>
    </w:p>
    <w:p>
      <w:pPr>
        <w:jc w:val="both"/>
      </w:pPr>
      <w:r>
        <w:t>These notes cover Mendel’s laws, chromosomal theory, sex determination and genetic disorders. Each chapter starts with a short overview, then lists the key definitions, explains the core concepts with examples, and ends with practice questions. Answers to the multiple-choice questions are at the end.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7E22CE"/>
          <w:left w:val="single" w:sz="8" w:space="0" w:color="7E22CE"/>
          <w:bottom w:val="single" w:sz="8" w:space="0" w:color="7E22CE"/>
          <w:right w:val="single" w:sz="8" w:space="0" w:color="7E22CE"/>
          <w:insideH w:val="single" w:sz="8" w:space="0" w:color="7E22CE"/>
          <w:insideV w:val="single" w:sz="8" w:space="0" w:color="7E22CE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2E9FA"/>
          </w:tcPr>
          <w:p>
            <w:pPr>
              <w:spacing w:after="60"/>
            </w:pPr>
            <w:r>
              <w:rPr>
                <w:b/>
                <w:color w:val="7E22CE"/>
              </w:rPr>
              <w:t>Study plan</w:t>
            </w:r>
          </w:p>
          <w:p>
            <w:pPr>
              <w:spacing w:after="40"/>
            </w:pPr>
            <w:r>
              <w:t>•  Read the overview and definitions first</w:t>
            </w:r>
          </w:p>
          <w:p>
            <w:pPr>
              <w:spacing w:after="40"/>
            </w:pPr>
            <w:r>
              <w:t>•  Work through the solved examples without looking at the answers</w:t>
            </w:r>
          </w:p>
          <w:p>
            <w:pPr>
              <w:spacing w:after="40"/>
            </w:pPr>
            <w:r>
              <w:t>•  Attempt the practice questions in timed conditions</w:t>
            </w:r>
          </w:p>
          <w:p>
            <w:pPr>
              <w:spacing w:after="40"/>
            </w:pPr>
            <w:r>
              <w:t>•  Revise using the summary sheet the night before the exam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Chapter 1: Mendel’s Laws of Inheritance</w:t>
      </w:r>
      <w:r>
        <w:tab/>
        <w:t>4</w:t>
      </w:r>
    </w:p>
    <w:p>
      <w:pPr>
        <w:pStyle w:val="TOC2"/>
      </w:pPr>
      <w:r>
        <w:t>Key Definitions</w:t>
      </w:r>
      <w:r>
        <w:tab/>
        <w:t>4</w:t>
      </w:r>
    </w:p>
    <w:p>
      <w:pPr>
        <w:pStyle w:val="TOC2"/>
      </w:pPr>
      <w:r>
        <w:t>Why Garden Pea?</w:t>
      </w:r>
      <w:r>
        <w:tab/>
        <w:t>4</w:t>
      </w:r>
    </w:p>
    <w:p>
      <w:pPr>
        <w:pStyle w:val="TOC2"/>
      </w:pPr>
      <w:r>
        <w:t>Monohybrid and Dihybrid Crosses</w:t>
      </w:r>
      <w:r>
        <w:tab/>
        <w:t>4</w:t>
      </w:r>
    </w:p>
    <w:p>
      <w:pPr>
        <w:pStyle w:val="TOC2"/>
      </w:pPr>
      <w:r>
        <w:t>Solved Examples</w:t>
      </w:r>
      <w:r>
        <w:tab/>
        <w:t>4</w:t>
      </w:r>
    </w:p>
    <w:p>
      <w:pPr>
        <w:pStyle w:val="TOC2"/>
      </w:pPr>
      <w:r>
        <w:t>Practice Questions</w:t>
      </w:r>
      <w:r>
        <w:tab/>
        <w:t>5</w:t>
      </w:r>
    </w:p>
    <w:p>
      <w:pPr>
        <w:pStyle w:val="TOC1"/>
      </w:pPr>
      <w:r>
        <w:t>Chapter 2: Deviations from Mendelism</w:t>
      </w:r>
      <w:r>
        <w:tab/>
        <w:t>6</w:t>
      </w:r>
    </w:p>
    <w:p>
      <w:pPr>
        <w:pStyle w:val="TOC2"/>
      </w:pPr>
      <w:r>
        <w:t>Key Definitions</w:t>
      </w:r>
      <w:r>
        <w:tab/>
        <w:t>6</w:t>
      </w:r>
    </w:p>
    <w:p>
      <w:pPr>
        <w:pStyle w:val="TOC2"/>
      </w:pPr>
      <w:r>
        <w:t>Examples</w:t>
      </w:r>
      <w:r>
        <w:tab/>
        <w:t>6</w:t>
      </w:r>
    </w:p>
    <w:p>
      <w:pPr>
        <w:pStyle w:val="TOC2"/>
      </w:pPr>
      <w:r>
        <w:t>Solved Examples</w:t>
      </w:r>
      <w:r>
        <w:tab/>
        <w:t>6</w:t>
      </w:r>
    </w:p>
    <w:p>
      <w:pPr>
        <w:pStyle w:val="TOC2"/>
      </w:pPr>
      <w:r>
        <w:t>Practice Questions</w:t>
      </w:r>
      <w:r>
        <w:tab/>
        <w:t>6</w:t>
      </w:r>
    </w:p>
    <w:p>
      <w:pPr>
        <w:pStyle w:val="TOC1"/>
      </w:pPr>
      <w:r>
        <w:t>Chapter 3: Sex Determination and Genetic Disorders</w:t>
      </w:r>
      <w:r>
        <w:tab/>
        <w:t>8</w:t>
      </w:r>
    </w:p>
    <w:p>
      <w:pPr>
        <w:pStyle w:val="TOC2"/>
      </w:pPr>
      <w:r>
        <w:t>Key Definitions</w:t>
      </w:r>
      <w:r>
        <w:tab/>
        <w:t>8</w:t>
      </w:r>
    </w:p>
    <w:p>
      <w:pPr>
        <w:pStyle w:val="TOC2"/>
      </w:pPr>
      <w:r>
        <w:t>Sex Determination</w:t>
      </w:r>
      <w:r>
        <w:tab/>
        <w:t>8</w:t>
      </w:r>
    </w:p>
    <w:p>
      <w:pPr>
        <w:pStyle w:val="TOC2"/>
      </w:pPr>
      <w:r>
        <w:t>Common Disorders</w:t>
      </w:r>
      <w:r>
        <w:tab/>
        <w:t>8</w:t>
      </w:r>
    </w:p>
    <w:p>
      <w:pPr>
        <w:pStyle w:val="TOC2"/>
      </w:pPr>
      <w:r>
        <w:t>Solved Examples</w:t>
      </w:r>
      <w:r>
        <w:tab/>
        <w:t>9</w:t>
      </w:r>
    </w:p>
    <w:p>
      <w:pPr>
        <w:pStyle w:val="TOC2"/>
      </w:pPr>
      <w:r>
        <w:t>Practice Questions</w:t>
      </w:r>
      <w:r>
        <w:tab/>
        <w:t>9</w:t>
      </w:r>
    </w:p>
    <w:p>
      <w:pPr>
        <w:pStyle w:val="TOC1"/>
      </w:pPr>
      <w:r>
        <w:t>Quick Revision Sheet</w:t>
      </w:r>
      <w:r>
        <w:tab/>
        <w:t>10</w:t>
      </w:r>
    </w:p>
    <w:p>
      <w:pPr>
        <w:pStyle w:val="TOC1"/>
      </w:pPr>
      <w:r>
        <w:t>Sample Test Paper</w:t>
      </w:r>
      <w:r>
        <w:tab/>
        <w:t>11</w:t>
      </w:r>
    </w:p>
    <w:p>
      <w:pPr>
        <w:pStyle w:val="TOC1"/>
      </w:pPr>
      <w:r>
        <w:t>Answer Key</w:t>
      </w:r>
      <w:r>
        <w:tab/>
        <w:t>12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Chapter 1: Mendel’s Laws of Inheritance</w:t>
      </w:r>
    </w:p>
    <w:p>
      <w:pPr>
        <w:jc w:val="both"/>
      </w:pPr>
      <w:r>
        <w:t>Gregor Mendel studied seven pairs of contrasting traits in garden pea and proposed that traits are controlled by factors (now called genes) passed from parents to offspring in predictable ratios.</w:t>
      </w:r>
    </w:p>
    <w:p>
      <w:pPr>
        <w:pStyle w:val="Heading2"/>
      </w:pPr>
      <w:r>
        <w:t>Key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96"/>
        <w:gridCol w:w="6815"/>
      </w:tblGrid>
      <w:tr>
        <w:trPr>
          <w:tblHeader/>
        </w:trPr>
        <w:tc>
          <w:tcPr>
            <w:tcW w:type="dxa" w:w="2596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815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Meaning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Gene</w:t>
            </w:r>
          </w:p>
        </w:tc>
        <w:tc>
          <w:tcPr>
            <w:tcW w:type="dxa" w:w="681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Unit of inheritance that controls a trait</w:t>
            </w:r>
          </w:p>
        </w:tc>
      </w:tr>
      <w:tr>
        <w:tc>
          <w:tcPr>
            <w:tcW w:type="dxa" w:w="259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Allele</w:t>
            </w:r>
          </w:p>
        </w:tc>
        <w:tc>
          <w:tcPr>
            <w:tcW w:type="dxa" w:w="6815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Alternative form of a gene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Genotype</w:t>
            </w:r>
          </w:p>
        </w:tc>
        <w:tc>
          <w:tcPr>
            <w:tcW w:type="dxa" w:w="681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Genetic make-up of an organism, e.g. Tt</w:t>
            </w:r>
          </w:p>
        </w:tc>
      </w:tr>
      <w:tr>
        <w:tc>
          <w:tcPr>
            <w:tcW w:type="dxa" w:w="259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Phenotype</w:t>
            </w:r>
          </w:p>
        </w:tc>
        <w:tc>
          <w:tcPr>
            <w:tcW w:type="dxa" w:w="6815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Observable character, e.g. tall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Homozygous</w:t>
            </w:r>
          </w:p>
        </w:tc>
        <w:tc>
          <w:tcPr>
            <w:tcW w:type="dxa" w:w="681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Having identical alleles (TT or tt)</w:t>
            </w:r>
          </w:p>
        </w:tc>
      </w:tr>
      <w:tr>
        <w:tc>
          <w:tcPr>
            <w:tcW w:type="dxa" w:w="259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Heterozygous</w:t>
            </w:r>
          </w:p>
        </w:tc>
        <w:tc>
          <w:tcPr>
            <w:tcW w:type="dxa" w:w="6815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Having different alleles (Tt)</w:t>
            </w:r>
          </w:p>
        </w:tc>
      </w:tr>
    </w:tbl>
    <w:p>
      <w:pPr>
        <w:spacing w:after="80"/>
      </w:pPr>
    </w:p>
    <w:p>
      <w:pPr>
        <w:pStyle w:val="Heading2"/>
      </w:pPr>
      <w:r>
        <w:t>Why Garden Pea?</w:t>
      </w:r>
    </w:p>
    <w:p>
      <w:pPr>
        <w:jc w:val="both"/>
      </w:pPr>
      <w:r>
        <w:t>Pea plants have clear contrasting traits, a short life cycle, many seeds per generation and flowers that normally self-pollinate but can be cross-pollinated by hand.</w:t>
      </w:r>
    </w:p>
    <w:p>
      <w:pPr>
        <w:pStyle w:val="Heading2"/>
      </w:pPr>
      <w:r>
        <w:t>Monohybrid and Dihybrid Crosses</w:t>
      </w:r>
    </w:p>
    <w:p>
      <w:pPr>
        <w:jc w:val="both"/>
      </w:pPr>
      <w:r>
        <w:t>A cross between tall (TT) and dwarf (tt) plants gives all tall F₁ plants; selfing F₁ gives tall and dwarf in a 3:1 phenotypic ratio and 1:2:1 genotypic ratio. In a dihybrid cross, the F₂ phenotypic ratio is 9:3:3:1.</w:t>
      </w:r>
    </w:p>
    <w:p>
      <w:pPr>
        <w:pStyle w:val="ListBullet"/>
      </w:pPr>
      <w:r>
        <w:t>Law of dominance</w:t>
      </w:r>
    </w:p>
    <w:p>
      <w:pPr>
        <w:pStyle w:val="ListBullet"/>
      </w:pPr>
      <w:r>
        <w:t>Law of segregation</w:t>
      </w:r>
    </w:p>
    <w:p>
      <w:pPr>
        <w:pStyle w:val="ListBullet"/>
      </w:pPr>
      <w:r>
        <w:t>Law of independent assortment</w:t>
      </w:r>
    </w:p>
    <w:p>
      <w:pPr>
        <w:pStyle w:val="Heading2"/>
      </w:pPr>
      <w:r>
        <w:t>Solved Examples</w:t>
      </w:r>
    </w:p>
    <w:p>
      <w:pPr>
        <w:keepNext/>
        <w:spacing w:after="20"/>
      </w:pPr>
      <w:r>
        <w:rPr>
          <w:b/>
          <w:color w:val="7E22CE"/>
        </w:rPr>
        <w:t xml:space="preserve">Q1. </w:t>
      </w:r>
      <w:r>
        <w:rPr>
          <w:b/>
        </w:rPr>
        <w:t>A heterozygous tall plant is crossed with a dwarf plant. Give the ratio of offspring.</w:t>
      </w:r>
    </w:p>
    <w:p>
      <w:pPr>
        <w:spacing w:after="120"/>
      </w:pPr>
      <w:r>
        <w:rPr>
          <w:color w:val="1F2328"/>
        </w:rPr>
        <w:t>Tt × tt gives Tt and tt in 1:1 — this is a test cross.</w:t>
      </w:r>
    </w:p>
    <w:p>
      <w:pPr>
        <w:keepNext/>
        <w:spacing w:after="20"/>
      </w:pPr>
      <w:r>
        <w:rPr>
          <w:b/>
          <w:color w:val="7E22CE"/>
        </w:rPr>
        <w:t xml:space="preserve">Q2. </w:t>
      </w:r>
      <w:r>
        <w:rPr>
          <w:b/>
        </w:rPr>
        <w:t>Why is the law of segregation also called the law of purity of gametes?</w:t>
      </w:r>
    </w:p>
    <w:p>
      <w:pPr>
        <w:spacing w:after="120"/>
      </w:pPr>
      <w:r>
        <w:rPr>
          <w:color w:val="1F2328"/>
        </w:rPr>
        <w:t>Each gamete receives only one allele of a pair, so gametes are always “pure” for a trait.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Exam tip</w:t>
            </w:r>
          </w:p>
          <w:p>
            <w:pPr>
              <w:spacing w:after="0"/>
            </w:pPr>
            <w:r>
              <w:t>Draw Punnett squares neatly with gametes labelled on both axes — a correct square earns marks even if the ratio is miswritten.</w:t>
            </w:r>
          </w:p>
        </w:tc>
      </w:tr>
    </w:tbl>
    <w:p>
      <w:pPr>
        <w:spacing w:after="40"/>
      </w:pPr>
    </w:p>
    <w:p>
      <w:pPr>
        <w:pStyle w:val="Heading2"/>
      </w:pPr>
      <w:r>
        <w:t>Practice Questions</w:t>
      </w:r>
    </w:p>
    <w:p>
      <w:pPr>
        <w:spacing w:after="40"/>
      </w:pPr>
      <w:r>
        <w:rPr>
          <w:b/>
        </w:rPr>
        <w:t>A. Multiple choice</w:t>
      </w:r>
    </w:p>
    <w:p>
      <w:pPr>
        <w:keepNext/>
        <w:spacing w:after="20"/>
      </w:pPr>
      <w:r>
        <w:t>1. Phenotypic ratio of a monohybrid F₂ is</w:t>
      </w:r>
    </w:p>
    <w:p>
      <w:pPr>
        <w:spacing w:after="80"/>
      </w:pPr>
      <w:r>
        <w:rPr>
          <w:color w:val="74777A"/>
        </w:rPr>
        <w:t>(a) 1:2:1     (b) 3:1     (c) 9:3:3:1     (d) 1:1</w:t>
      </w:r>
    </w:p>
    <w:p>
      <w:pPr>
        <w:keepNext/>
        <w:spacing w:after="20"/>
      </w:pPr>
      <w:r>
        <w:t>2. A test cross is a cross with</w:t>
      </w:r>
    </w:p>
    <w:p>
      <w:pPr>
        <w:spacing w:after="80"/>
      </w:pPr>
      <w:r>
        <w:rPr>
          <w:color w:val="74777A"/>
        </w:rPr>
        <w:t>(a) Dominant parent     (b) Recessive parent     (c) F₁ hybrid     (d) Any parent</w:t>
      </w:r>
    </w:p>
    <w:p>
      <w:pPr>
        <w:keepNext/>
        <w:spacing w:after="20"/>
      </w:pPr>
      <w:r>
        <w:t>3. Tt is</w:t>
      </w:r>
    </w:p>
    <w:p>
      <w:pPr>
        <w:spacing w:after="80"/>
      </w:pPr>
      <w:r>
        <w:rPr>
          <w:color w:val="74777A"/>
        </w:rPr>
        <w:t>(a) Homozygous     (b) Heterozygous     (c) Recessive     (d) Pure</w:t>
      </w:r>
    </w:p>
    <w:p>
      <w:pPr>
        <w:keepNext/>
        <w:spacing w:after="20"/>
      </w:pPr>
      <w:r>
        <w:t>4. Dihybrid F₂ phenotypic ratio is</w:t>
      </w:r>
    </w:p>
    <w:p>
      <w:pPr>
        <w:spacing w:after="80"/>
      </w:pPr>
      <w:r>
        <w:rPr>
          <w:color w:val="74777A"/>
        </w:rPr>
        <w:t>(a) 3:1     (b) 9:3:3:1     (c) 1:1     (d) 1:2:1</w:t>
      </w:r>
    </w:p>
    <w:p>
      <w:pPr>
        <w:spacing w:after="40" w:before="120"/>
      </w:pPr>
      <w:r>
        <w:rPr>
          <w:b/>
        </w:rPr>
        <w:t>B. Short answer</w:t>
      </w:r>
    </w:p>
    <w:p>
      <w:pPr>
        <w:pStyle w:val="ListNumber"/>
      </w:pPr>
      <w:r>
        <w:t>Define allele with an example.</w:t>
      </w:r>
    </w:p>
    <w:p>
      <w:pPr>
        <w:pStyle w:val="ListNumber"/>
      </w:pPr>
      <w:r>
        <w:t>What is a test cross and why is it done?</w:t>
      </w:r>
    </w:p>
    <w:p>
      <w:pPr>
        <w:pStyle w:val="ListNumber"/>
      </w:pPr>
      <w:r>
        <w:t>State the law of independent assortment.</w:t>
      </w:r>
    </w:p>
    <w:p>
      <w:pPr>
        <w:spacing w:after="40" w:before="120"/>
      </w:pPr>
      <w:r>
        <w:rPr>
          <w:b/>
        </w:rPr>
        <w:t>C. Long answer</w:t>
      </w:r>
    </w:p>
    <w:p>
      <w:pPr>
        <w:pStyle w:val="ListNumber"/>
      </w:pPr>
      <w:r>
        <w:t>Explain a monohybrid cross with a Punnett square up to F₂.</w:t>
      </w:r>
    </w:p>
    <w:p>
      <w:pPr>
        <w:pStyle w:val="ListNumber"/>
      </w:pPr>
      <w:r>
        <w:t>Explain a dihybrid cross and the law of independent assortment.</w:t>
      </w:r>
    </w:p>
    <w:p>
      <w:pPr>
        <w:pStyle w:val="Heading1"/>
      </w:pPr>
      <w:r>
        <w:t>Chapter 2: Deviations from Mendelism</w:t>
      </w:r>
    </w:p>
    <w:p>
      <w:pPr>
        <w:jc w:val="both"/>
      </w:pPr>
      <w:r>
        <w:t>Not all traits follow simple dominance. Incomplete dominance, co-dominance, multiple alleles and polygenic inheritance all produce ratios different from Mendel’s.</w:t>
      </w:r>
    </w:p>
    <w:p>
      <w:pPr>
        <w:pStyle w:val="Heading2"/>
      </w:pPr>
      <w:r>
        <w:t>Key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96"/>
        <w:gridCol w:w="6815"/>
      </w:tblGrid>
      <w:tr>
        <w:trPr>
          <w:tblHeader/>
        </w:trPr>
        <w:tc>
          <w:tcPr>
            <w:tcW w:type="dxa" w:w="2596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815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Meaning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Incomplete dominance</w:t>
            </w:r>
          </w:p>
        </w:tc>
        <w:tc>
          <w:tcPr>
            <w:tcW w:type="dxa" w:w="681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Heterozygote shows an intermediate phenotype</w:t>
            </w:r>
          </w:p>
        </w:tc>
      </w:tr>
      <w:tr>
        <w:tc>
          <w:tcPr>
            <w:tcW w:type="dxa" w:w="259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Co-dominance</w:t>
            </w:r>
          </w:p>
        </w:tc>
        <w:tc>
          <w:tcPr>
            <w:tcW w:type="dxa" w:w="6815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Both alleles express fully in the heterozygote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Multiple alleles</w:t>
            </w:r>
          </w:p>
        </w:tc>
        <w:tc>
          <w:tcPr>
            <w:tcW w:type="dxa" w:w="681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More than two alleles for a gene in a population</w:t>
            </w:r>
          </w:p>
        </w:tc>
      </w:tr>
      <w:tr>
        <w:tc>
          <w:tcPr>
            <w:tcW w:type="dxa" w:w="259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Pleiotropy</w:t>
            </w:r>
          </w:p>
        </w:tc>
        <w:tc>
          <w:tcPr>
            <w:tcW w:type="dxa" w:w="6815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One gene affects several traits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Polygenic inheritance</w:t>
            </w:r>
          </w:p>
        </w:tc>
        <w:tc>
          <w:tcPr>
            <w:tcW w:type="dxa" w:w="681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Trait controlled by several genes, e.g. skin colour</w:t>
            </w:r>
          </w:p>
        </w:tc>
      </w:tr>
    </w:tbl>
    <w:p>
      <w:pPr>
        <w:spacing w:after="80"/>
      </w:pPr>
    </w:p>
    <w:p>
      <w:pPr>
        <w:pStyle w:val="Heading2"/>
      </w:pPr>
      <w:r>
        <w:t>Examples</w:t>
      </w:r>
    </w:p>
    <w:p>
      <w:pPr>
        <w:jc w:val="both"/>
      </w:pPr>
      <w:r>
        <w:t>In snapdragon, red × white gives pink F₁, and F₂ shows red, pink and white in 1:2:1. Human ABO blood groups show both co-dominance (IA and IB) and multiple alleles (IA, IB, i).</w:t>
      </w:r>
    </w:p>
    <w:p>
      <w:pPr>
        <w:pStyle w:val="Heading2"/>
      </w:pPr>
      <w:r>
        <w:t>Solved Examples</w:t>
      </w:r>
    </w:p>
    <w:p>
      <w:pPr>
        <w:keepNext/>
        <w:spacing w:after="20"/>
      </w:pPr>
      <w:r>
        <w:rPr>
          <w:b/>
          <w:color w:val="7E22CE"/>
        </w:rPr>
        <w:t xml:space="preserve">Q1. </w:t>
      </w:r>
      <w:r>
        <w:rPr>
          <w:b/>
        </w:rPr>
        <w:t>What blood groups are possible in children of IAi × IBi parents?</w:t>
      </w:r>
    </w:p>
    <w:p>
      <w:pPr>
        <w:spacing w:after="120"/>
      </w:pPr>
      <w:r>
        <w:rPr>
          <w:color w:val="1F2328"/>
        </w:rPr>
        <w:t>A, B, AB and O, each with a probability of 1/4.</w:t>
      </w:r>
    </w:p>
    <w:p>
      <w:pPr>
        <w:keepNext/>
        <w:spacing w:after="20"/>
      </w:pPr>
      <w:r>
        <w:rPr>
          <w:b/>
          <w:color w:val="7E22CE"/>
        </w:rPr>
        <w:t xml:space="preserve">Q2. </w:t>
      </w:r>
      <w:r>
        <w:rPr>
          <w:b/>
        </w:rPr>
        <w:t>Why is the F₂ ratio in snapdragon 1:2:1 for both phenotype and genotype?</w:t>
      </w:r>
    </w:p>
    <w:p>
      <w:pPr>
        <w:spacing w:after="120"/>
      </w:pPr>
      <w:r>
        <w:rPr>
          <w:color w:val="1F2328"/>
        </w:rPr>
        <w:t>Because the heterozygote has its own distinct (pink) phenotype.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Exam tip</w:t>
            </w:r>
          </w:p>
          <w:p>
            <w:pPr>
              <w:spacing w:after="0"/>
            </w:pPr>
            <w:r>
              <w:t>For blood-group questions, write each parent’s genotype first, then use a 2 × 2 Punnett square.</w:t>
            </w:r>
          </w:p>
        </w:tc>
      </w:tr>
    </w:tbl>
    <w:p>
      <w:pPr>
        <w:spacing w:after="40"/>
      </w:pPr>
    </w:p>
    <w:p>
      <w:pPr>
        <w:pStyle w:val="Heading2"/>
      </w:pPr>
      <w:r>
        <w:t>Practice Questions</w:t>
      </w:r>
    </w:p>
    <w:p>
      <w:pPr>
        <w:spacing w:after="40"/>
      </w:pPr>
      <w:r>
        <w:rPr>
          <w:b/>
        </w:rPr>
        <w:t>A. Multiple choice</w:t>
      </w:r>
    </w:p>
    <w:p>
      <w:pPr>
        <w:keepNext/>
        <w:spacing w:after="20"/>
      </w:pPr>
      <w:r>
        <w:t>1. Pink flowers in snapdragon show</w:t>
      </w:r>
    </w:p>
    <w:p>
      <w:pPr>
        <w:spacing w:after="80"/>
      </w:pPr>
      <w:r>
        <w:rPr>
          <w:color w:val="74777A"/>
        </w:rPr>
        <w:t>(a) Dominance     (b) Incomplete dominance     (c) Co-dominance     (d) Pleiotropy</w:t>
      </w:r>
    </w:p>
    <w:p>
      <w:pPr>
        <w:keepNext/>
        <w:spacing w:after="20"/>
      </w:pPr>
      <w:r>
        <w:t>2. AB blood group shows</w:t>
      </w:r>
    </w:p>
    <w:p>
      <w:pPr>
        <w:spacing w:after="80"/>
      </w:pPr>
      <w:r>
        <w:rPr>
          <w:color w:val="74777A"/>
        </w:rPr>
        <w:t>(a) Incomplete dominance     (b) Co-dominance     (c) Recessiveness     (d) Epistasis</w:t>
      </w:r>
    </w:p>
    <w:p>
      <w:pPr>
        <w:keepNext/>
        <w:spacing w:after="20"/>
      </w:pPr>
      <w:r>
        <w:t>3. Number of alleles for ABO gene</w:t>
      </w:r>
    </w:p>
    <w:p>
      <w:pPr>
        <w:spacing w:after="80"/>
      </w:pPr>
      <w:r>
        <w:rPr>
          <w:color w:val="74777A"/>
        </w:rPr>
        <w:t>(a) 2     (b) 3     (c) 4     (d) 6</w:t>
      </w:r>
    </w:p>
    <w:p>
      <w:pPr>
        <w:keepNext/>
        <w:spacing w:after="20"/>
      </w:pPr>
      <w:r>
        <w:t>4. Skin colour in humans is</w:t>
      </w:r>
    </w:p>
    <w:p>
      <w:pPr>
        <w:spacing w:after="80"/>
      </w:pPr>
      <w:r>
        <w:rPr>
          <w:color w:val="74777A"/>
        </w:rPr>
        <w:t>(a) Monogenic     (b) Polygenic     (c) Sex-linked     (d) Co-dominant</w:t>
      </w:r>
    </w:p>
    <w:p>
      <w:pPr>
        <w:spacing w:after="40" w:before="120"/>
      </w:pPr>
      <w:r>
        <w:rPr>
          <w:b/>
        </w:rPr>
        <w:t>B. Short answer</w:t>
      </w:r>
    </w:p>
    <w:p>
      <w:pPr>
        <w:pStyle w:val="ListNumber"/>
      </w:pPr>
      <w:r>
        <w:t>Distinguish incomplete dominance from co-dominance.</w:t>
      </w:r>
    </w:p>
    <w:p>
      <w:pPr>
        <w:pStyle w:val="ListNumber"/>
      </w:pPr>
      <w:r>
        <w:t>What is pleiotropy? Give an example.</w:t>
      </w:r>
    </w:p>
    <w:p>
      <w:pPr>
        <w:pStyle w:val="ListNumber"/>
      </w:pPr>
      <w:r>
        <w:t>Why is human skin colour called polygenic?</w:t>
      </w:r>
    </w:p>
    <w:p>
      <w:pPr>
        <w:spacing w:after="40" w:before="120"/>
      </w:pPr>
      <w:r>
        <w:rPr>
          <w:b/>
        </w:rPr>
        <w:t>C. Long answer</w:t>
      </w:r>
    </w:p>
    <w:p>
      <w:pPr>
        <w:pStyle w:val="ListNumber"/>
      </w:pPr>
      <w:r>
        <w:t>Explain ABO blood groups as an example of multiple alleles and co-dominance.</w:t>
      </w:r>
    </w:p>
    <w:p>
      <w:pPr>
        <w:pStyle w:val="ListNumber"/>
      </w:pPr>
      <w:r>
        <w:t>Explain incomplete dominance with a cross in snapdragon up to F₂.</w:t>
      </w:r>
    </w:p>
    <w:p>
      <w:pPr>
        <w:pStyle w:val="Heading1"/>
      </w:pPr>
      <w:r>
        <w:t>Chapter 3: Sex Determination and Genetic Disorders</w:t>
      </w:r>
    </w:p>
    <w:p>
      <w:pPr>
        <w:jc w:val="both"/>
      </w:pPr>
      <w:r>
        <w:t>Chromosomes carry genes, and special sex chromosomes decide sex in many organisms. Changes in genes or chromosome number cause genetic disorders that can be traced through pedigrees.</w:t>
      </w:r>
    </w:p>
    <w:p>
      <w:pPr>
        <w:pStyle w:val="Heading2"/>
      </w:pPr>
      <w:r>
        <w:t>Key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96"/>
        <w:gridCol w:w="6815"/>
      </w:tblGrid>
      <w:tr>
        <w:trPr>
          <w:tblHeader/>
        </w:trPr>
        <w:tc>
          <w:tcPr>
            <w:tcW w:type="dxa" w:w="2596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815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Meaning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Autosomes</w:t>
            </w:r>
          </w:p>
        </w:tc>
        <w:tc>
          <w:tcPr>
            <w:tcW w:type="dxa" w:w="681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Chromosomes other than sex chromosomes</w:t>
            </w:r>
          </w:p>
        </w:tc>
      </w:tr>
      <w:tr>
        <w:tc>
          <w:tcPr>
            <w:tcW w:type="dxa" w:w="259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Pedigree analysis</w:t>
            </w:r>
          </w:p>
        </w:tc>
        <w:tc>
          <w:tcPr>
            <w:tcW w:type="dxa" w:w="6815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Study of a trait across generations of a family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Mendelian disorder</w:t>
            </w:r>
          </w:p>
        </w:tc>
        <w:tc>
          <w:tcPr>
            <w:tcW w:type="dxa" w:w="681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Caused by mutation in a single gene</w:t>
            </w:r>
          </w:p>
        </w:tc>
      </w:tr>
      <w:tr>
        <w:tc>
          <w:tcPr>
            <w:tcW w:type="dxa" w:w="259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Chromosomal disorder</w:t>
            </w:r>
          </w:p>
        </w:tc>
        <w:tc>
          <w:tcPr>
            <w:tcW w:type="dxa" w:w="6815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Caused by gain, loss or rearrangement of chromosomes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Aneuploidy</w:t>
            </w:r>
          </w:p>
        </w:tc>
        <w:tc>
          <w:tcPr>
            <w:tcW w:type="dxa" w:w="681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Gain or loss of one or a few chromosomes</w:t>
            </w:r>
          </w:p>
        </w:tc>
      </w:tr>
    </w:tbl>
    <w:p>
      <w:pPr>
        <w:spacing w:after="80"/>
      </w:pPr>
    </w:p>
    <w:p>
      <w:pPr>
        <w:pStyle w:val="Heading2"/>
      </w:pPr>
      <w:r>
        <w:t>Sex Determination</w:t>
      </w:r>
    </w:p>
    <w:p>
      <w:pPr>
        <w:jc w:val="both"/>
      </w:pPr>
      <w:r>
        <w:t>Humans show XX–XY determination: females produce only X eggs, while males produce X or Y sperm in equal numbers, so the father’s sperm decides the sex of the child. Birds show ZW–ZZ, where the female is heterogametic.</w:t>
      </w:r>
    </w:p>
    <w:p>
      <w:pPr>
        <w:pStyle w:val="Heading2"/>
      </w:pPr>
      <w:r>
        <w:t>Common Disorders</w:t>
      </w:r>
    </w:p>
    <w:p>
      <w:pPr>
        <w:jc w:val="both"/>
      </w:pPr>
      <w:r>
        <w:t>Haemophilia and colour blindness are X-linked recessive and appear more often in males. Sickle-cell anaemia is autosomal recessive. Down’s syndrome results from trisomy of chromosome 21; Turner’s (XO) and Klinefelter’s (XXY) involve sex chromosomes.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Disorder</w:t>
            </w:r>
          </w:p>
        </w:tc>
        <w:tc>
          <w:tcPr>
            <w:tcW w:type="dxa" w:w="3137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Type</w:t>
            </w:r>
          </w:p>
        </w:tc>
        <w:tc>
          <w:tcPr>
            <w:tcW w:type="dxa" w:w="3137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Cause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Haemophilia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Mendelian, X-linked recessive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Defective clotting factor gene</w:t>
            </w:r>
          </w:p>
        </w:tc>
      </w:tr>
      <w:tr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Sickle-cell anaemia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Mendelian, autosomal recessive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Single base change in β-globin gene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Down’s syndrome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Chromosomal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Trisomy 21</w:t>
            </w:r>
          </w:p>
        </w:tc>
      </w:tr>
      <w:tr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Klinefelter’s syndrome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Chromosomal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XXY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Turner’s syndrome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Chromosomal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XO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Table: Genetic disorders at a glance</w:t>
      </w:r>
    </w:p>
    <w:p>
      <w:pPr>
        <w:pStyle w:val="Heading2"/>
      </w:pPr>
      <w:r>
        <w:t>Solved Examples</w:t>
      </w:r>
    </w:p>
    <w:p>
      <w:pPr>
        <w:keepNext/>
        <w:spacing w:after="20"/>
      </w:pPr>
      <w:r>
        <w:rPr>
          <w:b/>
          <w:color w:val="7E22CE"/>
        </w:rPr>
        <w:t xml:space="preserve">Q1. </w:t>
      </w:r>
      <w:r>
        <w:rPr>
          <w:b/>
        </w:rPr>
        <w:t>A colour-blind man marries a woman with normal vision whose father was colour blind. What fraction of sons will be colour blind?</w:t>
      </w:r>
    </w:p>
    <w:p>
      <w:pPr>
        <w:spacing w:after="120"/>
      </w:pPr>
      <w:r>
        <w:rPr>
          <w:color w:val="1F2328"/>
        </w:rPr>
        <w:t>The woman is a carrier (XᶜX), so half of the sons will be colour blind.</w:t>
      </w:r>
    </w:p>
    <w:p>
      <w:pPr>
        <w:keepNext/>
        <w:spacing w:after="20"/>
      </w:pPr>
      <w:r>
        <w:rPr>
          <w:b/>
          <w:color w:val="7E22CE"/>
        </w:rPr>
        <w:t xml:space="preserve">Q2. </w:t>
      </w:r>
      <w:r>
        <w:rPr>
          <w:b/>
        </w:rPr>
        <w:t>Why are X-linked recessive disorders more common in men?</w:t>
      </w:r>
    </w:p>
    <w:p>
      <w:pPr>
        <w:spacing w:after="120"/>
      </w:pPr>
      <w:r>
        <w:rPr>
          <w:color w:val="1F2328"/>
        </w:rPr>
        <w:t>Men have only one X chromosome, so a single recessive allele is expressed.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Exam tip</w:t>
            </w:r>
          </w:p>
          <w:p>
            <w:pPr>
              <w:spacing w:after="0"/>
            </w:pPr>
            <w:r>
              <w:t>Use standard pedigree symbols — squares for males, circles for females, shaded for affected — and label generations with Roman numerals.</w:t>
            </w:r>
          </w:p>
        </w:tc>
      </w:tr>
    </w:tbl>
    <w:p>
      <w:pPr>
        <w:spacing w:after="40"/>
      </w:pPr>
    </w:p>
    <w:p>
      <w:pPr>
        <w:pStyle w:val="Heading2"/>
      </w:pPr>
      <w:r>
        <w:t>Practice Questions</w:t>
      </w:r>
    </w:p>
    <w:p>
      <w:pPr>
        <w:spacing w:after="40"/>
      </w:pPr>
      <w:r>
        <w:rPr>
          <w:b/>
        </w:rPr>
        <w:t>A. Multiple choice</w:t>
      </w:r>
    </w:p>
    <w:p>
      <w:pPr>
        <w:keepNext/>
        <w:spacing w:after="20"/>
      </w:pPr>
      <w:r>
        <w:t>1. Down’s syndrome is due to trisomy of</w:t>
      </w:r>
    </w:p>
    <w:p>
      <w:pPr>
        <w:spacing w:after="80"/>
      </w:pPr>
      <w:r>
        <w:rPr>
          <w:color w:val="74777A"/>
        </w:rPr>
        <w:t>(a) 18     (b) 21     (c) 13     (d) X</w:t>
      </w:r>
    </w:p>
    <w:p>
      <w:pPr>
        <w:keepNext/>
        <w:spacing w:after="20"/>
      </w:pPr>
      <w:r>
        <w:t>2. Haemophilia is</w:t>
      </w:r>
    </w:p>
    <w:p>
      <w:pPr>
        <w:spacing w:after="80"/>
      </w:pPr>
      <w:r>
        <w:rPr>
          <w:color w:val="74777A"/>
        </w:rPr>
        <w:t>(a) Autosomal dominant     (b) X-linked recessive     (c) Y-linked     (d) Chromosomal</w:t>
      </w:r>
    </w:p>
    <w:p>
      <w:pPr>
        <w:keepNext/>
        <w:spacing w:after="20"/>
      </w:pPr>
      <w:r>
        <w:t>3. Karyotype of Turner’s syndrome</w:t>
      </w:r>
    </w:p>
    <w:p>
      <w:pPr>
        <w:spacing w:after="80"/>
      </w:pPr>
      <w:r>
        <w:rPr>
          <w:color w:val="74777A"/>
        </w:rPr>
        <w:t>(a) XXY     (b) XO     (c) XYY     (d) XXX</w:t>
      </w:r>
    </w:p>
    <w:p>
      <w:pPr>
        <w:keepNext/>
        <w:spacing w:after="20"/>
      </w:pPr>
      <w:r>
        <w:t>4. In birds, the female is</w:t>
      </w:r>
    </w:p>
    <w:p>
      <w:pPr>
        <w:spacing w:after="80"/>
      </w:pPr>
      <w:r>
        <w:rPr>
          <w:color w:val="74777A"/>
        </w:rPr>
        <w:t>(a) ZZ     (b) ZW     (c) XX     (d) XY</w:t>
      </w:r>
    </w:p>
    <w:p>
      <w:pPr>
        <w:spacing w:after="40" w:before="120"/>
      </w:pPr>
      <w:r>
        <w:rPr>
          <w:b/>
        </w:rPr>
        <w:t>B. Short answer</w:t>
      </w:r>
    </w:p>
    <w:p>
      <w:pPr>
        <w:pStyle w:val="ListNumber"/>
      </w:pPr>
      <w:r>
        <w:t>Why is the father responsible for the sex of a child?</w:t>
      </w:r>
    </w:p>
    <w:p>
      <w:pPr>
        <w:pStyle w:val="ListNumber"/>
      </w:pPr>
      <w:r>
        <w:t>Name two X-linked recessive disorders.</w:t>
      </w:r>
    </w:p>
    <w:p>
      <w:pPr>
        <w:pStyle w:val="ListNumber"/>
      </w:pPr>
      <w:r>
        <w:t>What is aneuploidy?</w:t>
      </w:r>
    </w:p>
    <w:p>
      <w:pPr>
        <w:spacing w:after="40" w:before="120"/>
      </w:pPr>
      <w:r>
        <w:rPr>
          <w:b/>
        </w:rPr>
        <w:t>C. Long answer</w:t>
      </w:r>
    </w:p>
    <w:p>
      <w:pPr>
        <w:pStyle w:val="ListNumber"/>
      </w:pPr>
      <w:r>
        <w:t>Describe sex determination in humans, birds and honeybees.</w:t>
      </w:r>
    </w:p>
    <w:p>
      <w:pPr>
        <w:pStyle w:val="ListNumber"/>
      </w:pPr>
      <w:r>
        <w:t>Explain sickle-cell anaemia and Down’s syndrome with their causes and symptoms.</w:t>
      </w:r>
    </w:p>
    <w:p>
      <w:pPr>
        <w:pStyle w:val="Heading1"/>
      </w:pPr>
      <w:r>
        <w:t>Quick Revision Sheet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36"/>
        <w:gridCol w:w="2336"/>
        <w:gridCol w:w="4738"/>
      </w:tblGrid>
      <w:tr>
        <w:trPr>
          <w:tblHeader/>
        </w:trPr>
        <w:tc>
          <w:tcPr>
            <w:tcW w:type="dxa" w:w="2337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Chapter</w:t>
            </w:r>
          </w:p>
        </w:tc>
        <w:tc>
          <w:tcPr>
            <w:tcW w:type="dxa" w:w="2337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4738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Remember</w:t>
            </w:r>
          </w:p>
        </w:tc>
      </w:tr>
      <w:tr>
        <w:tc>
          <w:tcPr>
            <w:tcW w:type="dxa" w:w="23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Mendel’s Laws of Inheritance</w:t>
            </w:r>
          </w:p>
        </w:tc>
        <w:tc>
          <w:tcPr>
            <w:tcW w:type="dxa" w:w="23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Gene</w:t>
            </w:r>
          </w:p>
        </w:tc>
        <w:tc>
          <w:tcPr>
            <w:tcW w:type="dxa" w:w="473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Unit of inheritance that controls a trait</w:t>
            </w:r>
          </w:p>
        </w:tc>
      </w:tr>
      <w:tr>
        <w:tc>
          <w:tcPr>
            <w:tcW w:type="dxa" w:w="23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Mendel’s Laws of Inheritance</w:t>
            </w:r>
          </w:p>
        </w:tc>
        <w:tc>
          <w:tcPr>
            <w:tcW w:type="dxa" w:w="23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Allele</w:t>
            </w:r>
          </w:p>
        </w:tc>
        <w:tc>
          <w:tcPr>
            <w:tcW w:type="dxa" w:w="4738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Alternative form of a gene</w:t>
            </w:r>
          </w:p>
        </w:tc>
      </w:tr>
      <w:tr>
        <w:tc>
          <w:tcPr>
            <w:tcW w:type="dxa" w:w="23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Mendel’s Laws of Inheritance</w:t>
            </w:r>
          </w:p>
        </w:tc>
        <w:tc>
          <w:tcPr>
            <w:tcW w:type="dxa" w:w="23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Genotype</w:t>
            </w:r>
          </w:p>
        </w:tc>
        <w:tc>
          <w:tcPr>
            <w:tcW w:type="dxa" w:w="473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Genetic make-up of an organism, e.g. Tt</w:t>
            </w:r>
          </w:p>
        </w:tc>
      </w:tr>
      <w:tr>
        <w:tc>
          <w:tcPr>
            <w:tcW w:type="dxa" w:w="23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Deviations from Mendelism</w:t>
            </w:r>
          </w:p>
        </w:tc>
        <w:tc>
          <w:tcPr>
            <w:tcW w:type="dxa" w:w="23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Incomplete dominance</w:t>
            </w:r>
          </w:p>
        </w:tc>
        <w:tc>
          <w:tcPr>
            <w:tcW w:type="dxa" w:w="4738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Heterozygote shows an intermediate phenotype</w:t>
            </w:r>
          </w:p>
        </w:tc>
      </w:tr>
      <w:tr>
        <w:tc>
          <w:tcPr>
            <w:tcW w:type="dxa" w:w="23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Deviations from Mendelism</w:t>
            </w:r>
          </w:p>
        </w:tc>
        <w:tc>
          <w:tcPr>
            <w:tcW w:type="dxa" w:w="23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Co-dominance</w:t>
            </w:r>
          </w:p>
        </w:tc>
        <w:tc>
          <w:tcPr>
            <w:tcW w:type="dxa" w:w="473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Both alleles express fully in the heterozygote</w:t>
            </w:r>
          </w:p>
        </w:tc>
      </w:tr>
      <w:tr>
        <w:tc>
          <w:tcPr>
            <w:tcW w:type="dxa" w:w="23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Deviations from Mendelism</w:t>
            </w:r>
          </w:p>
        </w:tc>
        <w:tc>
          <w:tcPr>
            <w:tcW w:type="dxa" w:w="23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Multiple alleles</w:t>
            </w:r>
          </w:p>
        </w:tc>
        <w:tc>
          <w:tcPr>
            <w:tcW w:type="dxa" w:w="4738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More than two alleles for a gene in a population</w:t>
            </w:r>
          </w:p>
        </w:tc>
      </w:tr>
      <w:tr>
        <w:tc>
          <w:tcPr>
            <w:tcW w:type="dxa" w:w="23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Sex Determination and Genetic Disorders</w:t>
            </w:r>
          </w:p>
        </w:tc>
        <w:tc>
          <w:tcPr>
            <w:tcW w:type="dxa" w:w="23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Autosomes</w:t>
            </w:r>
          </w:p>
        </w:tc>
        <w:tc>
          <w:tcPr>
            <w:tcW w:type="dxa" w:w="473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Chromosomes other than sex chromosomes</w:t>
            </w:r>
          </w:p>
        </w:tc>
      </w:tr>
      <w:tr>
        <w:tc>
          <w:tcPr>
            <w:tcW w:type="dxa" w:w="23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Sex Determination and Genetic Disorders</w:t>
            </w:r>
          </w:p>
        </w:tc>
        <w:tc>
          <w:tcPr>
            <w:tcW w:type="dxa" w:w="23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Pedigree analysis</w:t>
            </w:r>
          </w:p>
        </w:tc>
        <w:tc>
          <w:tcPr>
            <w:tcW w:type="dxa" w:w="4738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Study of a trait across generations of a family</w:t>
            </w:r>
          </w:p>
        </w:tc>
      </w:tr>
      <w:tr>
        <w:tc>
          <w:tcPr>
            <w:tcW w:type="dxa" w:w="23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Sex Determination and Genetic Disorders</w:t>
            </w:r>
          </w:p>
        </w:tc>
        <w:tc>
          <w:tcPr>
            <w:tcW w:type="dxa" w:w="23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Mendelian disorder</w:t>
            </w:r>
          </w:p>
        </w:tc>
        <w:tc>
          <w:tcPr>
            <w:tcW w:type="dxa" w:w="473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Caused by mutation in a single gene</w:t>
            </w:r>
          </w:p>
        </w:tc>
      </w:tr>
    </w:tbl>
    <w:p>
      <w:pPr>
        <w:spacing w:after="80"/>
      </w:pPr>
    </w:p>
    <w:p>
      <w:pPr>
        <w:pStyle w:val="Heading1"/>
      </w:pPr>
      <w:r>
        <w:t>Sample Test Paper</w:t>
      </w:r>
    </w:p>
    <w:p>
      <w:pPr>
        <w:jc w:val="center"/>
      </w:pPr>
      <w:r>
        <w:rPr>
          <w:b/>
        </w:rPr>
        <w:t>Time: 1 hour      Maximum marks: 25</w:t>
      </w:r>
    </w:p>
    <w:p>
      <w:r>
        <w:rPr>
          <w:i/>
          <w:color w:val="74777A"/>
        </w:rPr>
        <w:t>General instructions: All questions are compulsory. Marks are shown against each question. Draw neat diagrams wherever required.</w:t>
      </w:r>
    </w:p>
    <w:p>
      <w:pPr>
        <w:spacing w:after="60"/>
      </w:pPr>
      <w:r>
        <w:t>Q1. Define allele with an example.   [2]</w:t>
      </w:r>
    </w:p>
    <w:p>
      <w:pPr>
        <w:spacing w:after="60"/>
      </w:pPr>
      <w:r>
        <w:t>Q2. Distinguish incomplete dominance from co-dominance.   [2]</w:t>
      </w:r>
    </w:p>
    <w:p>
      <w:pPr>
        <w:spacing w:after="60"/>
      </w:pPr>
      <w:r>
        <w:t>Q3. Why is the father responsible for the sex of a child?   [2]</w:t>
      </w:r>
    </w:p>
    <w:p>
      <w:pPr>
        <w:spacing w:after="60"/>
      </w:pPr>
      <w:r>
        <w:t>Q4. Explain a monohybrid cross with a Punnett square up to F₂.   [5]</w:t>
      </w:r>
    </w:p>
    <w:p>
      <w:pPr>
        <w:spacing w:after="60"/>
      </w:pPr>
      <w:r>
        <w:t>Q5. Explain ABO blood groups as an example of multiple alleles and co-dominance.   [5]</w:t>
      </w:r>
    </w:p>
    <w:p>
      <w:pPr>
        <w:spacing w:after="60"/>
      </w:pPr>
      <w:r>
        <w:t>Q6. Describe sex determination in humans, birds and honeybees.   [5]</w:t>
      </w:r>
    </w:p>
    <w:p>
      <w:pPr>
        <w:pStyle w:val="Heading1"/>
      </w:pPr>
      <w:r>
        <w:t>Answer Key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Chapter</w:t>
            </w:r>
          </w:p>
        </w:tc>
        <w:tc>
          <w:tcPr>
            <w:tcW w:type="dxa" w:w="3137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Question</w:t>
            </w:r>
          </w:p>
        </w:tc>
        <w:tc>
          <w:tcPr>
            <w:tcW w:type="dxa" w:w="3137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Answer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  <w:tr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13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Principles of Inheritance and Variation</w:t>
    </w:r>
    <w:r>
      <w:rPr>
        <w:color w:val="74777A"/>
        <w:sz w:val="17"/>
      </w:rPr>
      <w:tab/>
      <w:t>Class 12 · CBSE / NEET foundation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F23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ageBreakBefore/>
      <w:pBdr>
        <w:bottom w:val="single" w:sz="8" w:space="6" w:color="7E22CE"/>
      </w:pBdr>
    </w:pPr>
    <w:rPr>
      <w:rFonts w:ascii="EB Garamond" w:hAnsi="EB Garamond" w:cs="EB Garamond" w:eastAsia="EB Garamond"/>
      <w:b w:val="0"/>
      <w:bCs/>
      <w:i w:val="0"/>
      <w:color w:val="1F2328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EB Garamond" w:hAnsi="EB Garamond" w:cs="EB Garamond" w:eastAsia="EB Garamond"/>
      <w:b/>
      <w:bCs/>
      <w:i w:val="0"/>
      <w:color w:val="7E22CE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EB Garamond" w:hAnsi="EB Garamond" w:cs="EB Garamond" w:eastAsia="EB Garamond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EB Garamond" w:hAnsi="EB Garamond" w:cs="EB Garamond" w:eastAsia="EB Garamond"/>
      <w:b w:val="0"/>
      <w:color w:val="1F2328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EB Garamond" w:hAnsi="EB Garamond" w:cs="EB Garamond" w:eastAsia="EB Garamond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