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left w:val="single" w:sz="48" w:space="12" w:color="075985"/>
        </w:pBdr>
        <w:ind w:left="283"/>
      </w:pPr>
      <w:r>
        <w:t>Dr. Rahul Bhatia</w:t>
      </w:r>
    </w:p>
    <w:p>
      <w:pPr>
        <w:pStyle w:val="Role"/>
        <w:pBdr>
          <w:left w:val="single" w:sz="48" w:space="12" w:color="075985"/>
        </w:pBdr>
        <w:ind w:left="283"/>
      </w:pPr>
      <w:r>
        <w:t>Senior Research Scientist, Energy Materials</w:t>
      </w:r>
    </w:p>
    <w:p>
      <w:pPr>
        <w:pStyle w:val="Contact"/>
        <w:pBdr>
          <w:left w:val="single" w:sz="48" w:space="12" w:color="075985"/>
        </w:pBdr>
        <w:spacing w:after="80"/>
        <w:ind w:left="283"/>
      </w:pPr>
      <w:r>
        <w:t>Pune, India</w:t>
      </w:r>
      <w:r>
        <w:rPr>
          <w:color w:val="075985"/>
        </w:rPr>
        <w:t xml:space="preserve">   |   </w:t>
      </w:r>
      <w:r>
        <w:t>+91 98220 55667</w:t>
      </w:r>
      <w:r>
        <w:rPr>
          <w:color w:val="075985"/>
        </w:rPr>
        <w:t xml:space="preserve">   |   </w:t>
      </w:r>
      <w:r>
        <w:t>rahul.bhatia@email.com</w:t>
      </w:r>
      <w:r>
        <w:rPr>
          <w:color w:val="075985"/>
        </w:rPr>
        <w:t xml:space="preserve">   |   </w:t>
      </w:r>
      <w:r>
        <w:t>linkedin.com/in/rahulbhatia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Profile  </w:t>
      </w:r>
    </w:p>
    <w:p>
      <w:pPr>
        <w:pStyle w:val="Summary"/>
      </w:pPr>
      <w:r>
        <w:t>Materials scientist with 10 years in battery and energy-storage research across academia and industry. I take new materials from discovery to pilot-scale production, with 6 granted patents.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Education  </w:t>
      </w:r>
    </w:p>
    <w:p>
      <w:pPr>
        <w:pStyle w:val="EntryTitle"/>
        <w:tabs>
          <w:tab w:pos="9298" w:val="right"/>
        </w:tabs>
      </w:pPr>
      <w:r>
        <w:t>Ph.D., Materials Science</w:t>
      </w:r>
      <w:r>
        <w:tab/>
      </w:r>
      <w:r>
        <w:rPr>
          <w:b w:val="0"/>
          <w:i w:val="0"/>
          <w:color w:val="555555"/>
        </w:rPr>
        <w:t>2012 – 2017</w:t>
      </w:r>
    </w:p>
    <w:p>
      <w:pPr>
        <w:pStyle w:val="EntryMeta"/>
      </w:pPr>
      <w:r>
        <w:t>Hollins Institute of Technology</w:t>
      </w:r>
    </w:p>
    <w:p>
      <w:pPr>
        <w:pStyle w:val="BodyText"/>
      </w:pPr>
      <w:r>
        <w:t>Thesis: Interfaces in solid-state lithium batteries</w:t>
      </w:r>
    </w:p>
    <w:p>
      <w:pPr>
        <w:pStyle w:val="EntryTitle"/>
        <w:tabs>
          <w:tab w:pos="9298" w:val="right"/>
        </w:tabs>
      </w:pPr>
      <w:r>
        <w:t>M.Tech., Metallurgical Engineering</w:t>
      </w:r>
      <w:r>
        <w:tab/>
      </w:r>
      <w:r>
        <w:rPr>
          <w:b w:val="0"/>
          <w:i w:val="0"/>
          <w:color w:val="555555"/>
        </w:rPr>
        <w:t>2010 – 2012</w:t>
      </w:r>
    </w:p>
    <w:p>
      <w:pPr>
        <w:pStyle w:val="EntryMeta"/>
      </w:pPr>
      <w:r>
        <w:t>Northern Institute of Engineering &amp; Technology</w:t>
      </w:r>
    </w:p>
    <w:p>
      <w:pPr>
        <w:pStyle w:val="EntryTitle"/>
        <w:tabs>
          <w:tab w:pos="9298" w:val="right"/>
        </w:tabs>
      </w:pPr>
      <w:r>
        <w:t>B.Tech., Chemical Engineering</w:t>
      </w:r>
      <w:r>
        <w:tab/>
      </w:r>
      <w:r>
        <w:rPr>
          <w:b w:val="0"/>
          <w:i w:val="0"/>
          <w:color w:val="555555"/>
        </w:rPr>
        <w:t>2006 – 2010</w:t>
      </w:r>
    </w:p>
    <w:p>
      <w:pPr>
        <w:pStyle w:val="EntryMeta"/>
      </w:pPr>
      <w:r>
        <w:t>Deccan Valley University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Research Experience  </w:t>
      </w:r>
    </w:p>
    <w:p>
      <w:pPr>
        <w:pStyle w:val="EntryTitle"/>
        <w:tabs>
          <w:tab w:pos="9298" w:val="right"/>
        </w:tabs>
      </w:pPr>
      <w:r>
        <w:t>Senior Research Scientist</w:t>
      </w:r>
      <w:r>
        <w:tab/>
      </w:r>
      <w:r>
        <w:rPr>
          <w:b w:val="0"/>
          <w:i w:val="0"/>
          <w:color w:val="555555"/>
        </w:rPr>
        <w:t>2021 – Present</w:t>
      </w:r>
    </w:p>
    <w:p>
      <w:pPr>
        <w:pStyle w:val="EntryMeta"/>
      </w:pPr>
      <w:r>
        <w:t>Greenfield Energy Labs</w:t>
      </w:r>
    </w:p>
    <w:p>
      <w:pPr>
        <w:pStyle w:val="ResumeBullet"/>
      </w:pPr>
      <w:r>
        <w:t>Lead a 12-person team developing sodium-ion cathodes; scaled synthesis from 10 g to 50 kg batches.</w:t>
      </w:r>
    </w:p>
    <w:p>
      <w:pPr>
        <w:pStyle w:val="ResumeBullet"/>
      </w:pPr>
      <w:r>
        <w:t>Own a ₹15 crore research budget and partnerships with two universities.</w:t>
      </w:r>
    </w:p>
    <w:p>
      <w:pPr>
        <w:pStyle w:val="EntryTitle"/>
        <w:tabs>
          <w:tab w:pos="9298" w:val="right"/>
        </w:tabs>
      </w:pPr>
      <w:r>
        <w:t>Research Scientist</w:t>
      </w:r>
      <w:r>
        <w:tab/>
      </w:r>
      <w:r>
        <w:rPr>
          <w:b w:val="0"/>
          <w:i w:val="0"/>
          <w:color w:val="555555"/>
        </w:rPr>
        <w:t>2017 – 2021</w:t>
      </w:r>
    </w:p>
    <w:p>
      <w:pPr>
        <w:pStyle w:val="EntryMeta"/>
      </w:pPr>
      <w:r>
        <w:t>Kestrel Materials</w:t>
      </w:r>
    </w:p>
    <w:p>
      <w:pPr>
        <w:pStyle w:val="ResumeBullet"/>
      </w:pPr>
      <w:r>
        <w:t>Developed a recyclable binder now used in two commercial cell formats.</w:t>
      </w:r>
    </w:p>
    <w:p>
      <w:pPr>
        <w:pStyle w:val="ResumeBullet"/>
      </w:pPr>
      <w:r>
        <w:t>Filed 8 patent applications, 6 granted.</w:t>
      </w:r>
    </w:p>
    <w:p>
      <w:pPr>
        <w:pStyle w:val="EntryTitle"/>
        <w:tabs>
          <w:tab w:pos="9298" w:val="right"/>
        </w:tabs>
      </w:pPr>
      <w:r>
        <w:t>Graduate Researcher</w:t>
      </w:r>
      <w:r>
        <w:tab/>
      </w:r>
      <w:r>
        <w:rPr>
          <w:b w:val="0"/>
          <w:i w:val="0"/>
          <w:color w:val="555555"/>
        </w:rPr>
        <w:t>2012 – 2017</w:t>
      </w:r>
    </w:p>
    <w:p>
      <w:pPr>
        <w:pStyle w:val="EntryMeta"/>
      </w:pPr>
      <w:r>
        <w:t>Hollins Institute of Technology</w:t>
      </w:r>
    </w:p>
    <w:p>
      <w:pPr>
        <w:pStyle w:val="ResumeBullet"/>
      </w:pPr>
      <w:r>
        <w:t>Designed interfacial coatings that tripled cycle life of solid-state cells.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Publications  </w:t>
      </w:r>
    </w:p>
    <w:p>
      <w:pPr>
        <w:pStyle w:val="Citation"/>
      </w:pPr>
      <w:r>
        <w:t xml:space="preserve">Fischer, A., Gupta, R., &amp; </w:t>
      </w:r>
      <w:r>
        <w:rPr>
          <w:b/>
          <w:bCs/>
        </w:rPr>
        <w:t>Bhatia, R.</w:t>
      </w:r>
      <w:r/>
      <w:r>
        <w:t xml:space="preserve"> (2026). Designing for catalysts for green hydrogen. </w:t>
      </w:r>
      <w:r>
        <w:rPr>
          <w:i/>
        </w:rPr>
        <w:t>International Conference on Battery Materials</w:t>
      </w:r>
      <w:r>
        <w:t>, pp. 253–265.</w:t>
      </w:r>
    </w:p>
    <w:p>
      <w:pPr>
        <w:pStyle w:val="Citation"/>
      </w:pPr>
      <w:r>
        <w:t xml:space="preserve">Fischer, A., </w:t>
      </w:r>
      <w:r>
        <w:rPr>
          <w:b/>
          <w:bCs/>
        </w:rPr>
        <w:t>Bhatia, R.</w:t>
      </w:r>
      <w:r>
        <w:t>, &amp; Rao, S.</w:t>
      </w:r>
      <w:r>
        <w:t xml:space="preserve"> (2026). Rethinking recyclable battery binders. </w:t>
      </w:r>
      <w:r>
        <w:rPr>
          <w:i/>
        </w:rPr>
        <w:t>Surface Science Reports</w:t>
      </w:r>
      <w:r>
        <w:t>, 14(11), 646–666.</w:t>
      </w:r>
    </w:p>
    <w:p>
      <w:pPr>
        <w:pStyle w:val="Citation"/>
      </w:pPr>
      <w:r>
        <w:t xml:space="preserve">Gupta, R., Iyer, M., </w:t>
      </w:r>
      <w:r>
        <w:rPr>
          <w:b/>
          <w:bCs/>
        </w:rPr>
        <w:t>Bhatia, R.</w:t>
      </w:r>
      <w:r>
        <w:t>, &amp; Okafor, D.</w:t>
      </w:r>
      <w:r>
        <w:t xml:space="preserve"> (2026). Measuring recyclable battery binders. </w:t>
      </w:r>
      <w:r>
        <w:rPr>
          <w:i/>
        </w:rPr>
        <w:t>Journal of Advanced Functional Materials</w:t>
      </w:r>
      <w:r>
        <w:t>, 14(5), 23–32.</w:t>
      </w:r>
    </w:p>
    <w:p>
      <w:pPr>
        <w:pStyle w:val="Citation"/>
      </w:pPr>
      <w:r>
        <w:t xml:space="preserve">Okafor, D., </w:t>
      </w:r>
      <w:r>
        <w:rPr>
          <w:b/>
          <w:bCs/>
        </w:rPr>
        <w:t>Bhatia, R.</w:t>
      </w:r>
      <w:r>
        <w:t>, &amp; Menon, V.</w:t>
      </w:r>
      <w:r>
        <w:t xml:space="preserve"> (2025). Understanding perovskite solar cell stability. </w:t>
      </w:r>
      <w:r>
        <w:rPr>
          <w:i/>
        </w:rPr>
        <w:t>International Conference on Battery Materials</w:t>
      </w:r>
      <w:r>
        <w:t>, pp. 307–315.</w:t>
      </w:r>
    </w:p>
    <w:p>
      <w:pPr>
        <w:pStyle w:val="Citation"/>
      </w:pPr>
      <w:r/>
      <w:r>
        <w:rPr>
          <w:b/>
          <w:bCs/>
        </w:rPr>
        <w:t>Bhatia, R.</w:t>
      </w:r>
      <w:r>
        <w:t>, &amp; Sato, Y.</w:t>
      </w:r>
      <w:r>
        <w:t xml:space="preserve"> (2025). Understanding perovskite solar cell stability. </w:t>
      </w:r>
      <w:r>
        <w:rPr>
          <w:i/>
        </w:rPr>
        <w:t>Materials Chemistry Letters</w:t>
      </w:r>
      <w:r>
        <w:t>, 48(12), 534–545.</w:t>
      </w:r>
    </w:p>
    <w:p>
      <w:pPr>
        <w:pStyle w:val="Citation"/>
      </w:pPr>
      <w:r>
        <w:t xml:space="preserve">Sato, Y., Kim, J., &amp; </w:t>
      </w:r>
      <w:r>
        <w:rPr>
          <w:b/>
          <w:bCs/>
        </w:rPr>
        <w:t>Bhatia, R.</w:t>
      </w:r>
      <w:r/>
      <w:r>
        <w:t xml:space="preserve"> (2025). Scaling recyclable battery binders. </w:t>
      </w:r>
      <w:r>
        <w:rPr>
          <w:i/>
        </w:rPr>
        <w:t>Energy Storage Science</w:t>
      </w:r>
      <w:r>
        <w:t>, 29(10), 742–764.</w:t>
      </w:r>
    </w:p>
    <w:p>
      <w:pPr>
        <w:pStyle w:val="Citation"/>
      </w:pPr>
      <w:r>
        <w:t xml:space="preserve">Okafor, D., Gupta, R., Kim, J., &amp; </w:t>
      </w:r>
      <w:r>
        <w:rPr>
          <w:b/>
          <w:bCs/>
        </w:rPr>
        <w:t>Bhatia, R.</w:t>
      </w:r>
      <w:r/>
      <w:r>
        <w:t xml:space="preserve"> (2024). Revisiting self-healing polymer coatings. </w:t>
      </w:r>
      <w:r>
        <w:rPr>
          <w:i/>
        </w:rPr>
        <w:t>Journal of Advanced Functional Materials</w:t>
      </w:r>
      <w:r>
        <w:t>, 26(3), 581–594.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Bhatia, R.</w:t>
      </w:r>
      <w:r/>
      <w:r>
        <w:t xml:space="preserve"> (2024). Scaling sodium-ion cathode design. </w:t>
      </w:r>
      <w:r>
        <w:rPr>
          <w:i/>
        </w:rPr>
        <w:t>Journal of Advanced Functional Materials</w:t>
      </w:r>
      <w:r>
        <w:t>, 41(5), 551–569.</w:t>
      </w:r>
    </w:p>
    <w:p>
      <w:pPr>
        <w:pStyle w:val="Citation"/>
      </w:pPr>
      <w:r/>
      <w:r>
        <w:rPr>
          <w:b/>
          <w:bCs/>
        </w:rPr>
        <w:t>Bhatia, R.</w:t>
      </w:r>
      <w:r>
        <w:t>, Okafor, D., &amp; Banerjee, P.</w:t>
      </w:r>
      <w:r>
        <w:t xml:space="preserve"> (2024). Evidence on thermal management films. </w:t>
      </w:r>
      <w:r>
        <w:rPr>
          <w:i/>
        </w:rPr>
        <w:t>Energy Storage Science</w:t>
      </w:r>
      <w:r>
        <w:t>, 19(11), 874–885.</w:t>
      </w:r>
    </w:p>
    <w:p>
      <w:pPr>
        <w:pStyle w:val="Citation"/>
      </w:pPr>
      <w:r>
        <w:t xml:space="preserve">Sato, Y., </w:t>
      </w:r>
      <w:r>
        <w:rPr>
          <w:b/>
          <w:bCs/>
        </w:rPr>
        <w:t>Bhatia, R.</w:t>
      </w:r>
      <w:r>
        <w:t>, &amp; Banerjee, P.</w:t>
      </w:r>
      <w:r>
        <w:t xml:space="preserve"> (2023). Revisiting solid-state electrolytes for lithium batteries. </w:t>
      </w:r>
      <w:r>
        <w:rPr>
          <w:i/>
        </w:rPr>
        <w:t>Surface Science Reports</w:t>
      </w:r>
      <w:r>
        <w:t>, 20(7), 473–494.</w:t>
      </w:r>
    </w:p>
    <w:p>
      <w:pPr>
        <w:pStyle w:val="Citation"/>
      </w:pPr>
      <w:r>
        <w:t xml:space="preserve">Kim, J., Gupta, R., &amp; </w:t>
      </w:r>
      <w:r>
        <w:rPr>
          <w:b/>
          <w:bCs/>
        </w:rPr>
        <w:t>Bhatia, R.</w:t>
      </w:r>
      <w:r/>
      <w:r>
        <w:t xml:space="preserve"> (2023). Designing for recyclable battery binders. </w:t>
      </w:r>
      <w:r>
        <w:rPr>
          <w:i/>
        </w:rPr>
        <w:t>International Conference on Battery Materials</w:t>
      </w:r>
      <w:r>
        <w:t>, pp. 290–302.</w:t>
      </w:r>
    </w:p>
    <w:p>
      <w:pPr>
        <w:pStyle w:val="Citation"/>
      </w:pPr>
      <w:r/>
      <w:r>
        <w:rPr>
          <w:b/>
          <w:bCs/>
        </w:rPr>
        <w:t>Bhatia, R.</w:t>
      </w:r>
      <w:r>
        <w:t>, Chen, L., &amp; Sato, Y.</w:t>
      </w:r>
      <w:r>
        <w:t xml:space="preserve"> (2023). A study of self-healing polymer coatings. </w:t>
      </w:r>
      <w:r>
        <w:rPr>
          <w:i/>
        </w:rPr>
        <w:t>Surface Science Reports</w:t>
      </w:r>
      <w:r>
        <w:t>, 11(5), 147–163.</w:t>
      </w:r>
    </w:p>
    <w:p>
      <w:pPr>
        <w:pStyle w:val="Citation"/>
      </w:pPr>
      <w:r>
        <w:t xml:space="preserve">Menon, V., Banerjee, P., Gupta, R., &amp; </w:t>
      </w:r>
      <w:r>
        <w:rPr>
          <w:b/>
          <w:bCs/>
        </w:rPr>
        <w:t>Bhatia, R.</w:t>
      </w:r>
      <w:r/>
      <w:r>
        <w:t xml:space="preserve"> (2022). Designing for thermal management films. </w:t>
      </w:r>
      <w:r>
        <w:rPr>
          <w:i/>
        </w:rPr>
        <w:t>Energy Storage Science</w:t>
      </w:r>
      <w:r>
        <w:t>, 24(8), 50–61.</w:t>
      </w:r>
    </w:p>
    <w:p>
      <w:pPr>
        <w:pStyle w:val="Citation"/>
      </w:pPr>
      <w:r>
        <w:t xml:space="preserve">Haddad, N., Kim, J., &amp; </w:t>
      </w:r>
      <w:r>
        <w:rPr>
          <w:b/>
          <w:bCs/>
        </w:rPr>
        <w:t>Bhatia, R.</w:t>
      </w:r>
      <w:r/>
      <w:r>
        <w:t xml:space="preserve"> (2022). Scaling sodium-ion cathode design. </w:t>
      </w:r>
      <w:r>
        <w:rPr>
          <w:i/>
        </w:rPr>
        <w:t>Materials Chemistry Letters</w:t>
      </w:r>
      <w:r>
        <w:t>, 44(6), 42–51.</w:t>
      </w:r>
    </w:p>
    <w:p>
      <w:pPr>
        <w:pStyle w:val="Citation"/>
      </w:pPr>
      <w:r/>
      <w:r>
        <w:rPr>
          <w:b/>
          <w:bCs/>
        </w:rPr>
        <w:t>Bhatia, R.</w:t>
      </w:r>
      <w:r>
        <w:t>, Iyer, M., &amp; Banerjee, P.</w:t>
      </w:r>
      <w:r>
        <w:t xml:space="preserve"> (2022). Measuring sodium-ion cathode design. </w:t>
      </w:r>
      <w:r>
        <w:rPr>
          <w:i/>
        </w:rPr>
        <w:t>Journal of Advanced Functional Materials</w:t>
      </w:r>
      <w:r>
        <w:t>, 7(2), 117–136.</w:t>
      </w:r>
    </w:p>
    <w:p>
      <w:pPr>
        <w:pStyle w:val="Citation"/>
      </w:pPr>
      <w:r>
        <w:t xml:space="preserve">Mensah, K., Rao, S., </w:t>
      </w:r>
      <w:r>
        <w:rPr>
          <w:b/>
          <w:bCs/>
        </w:rPr>
        <w:t>Bhatia, R.</w:t>
      </w:r>
      <w:r>
        <w:t>, &amp; Okafor, D.</w:t>
      </w:r>
      <w:r>
        <w:t xml:space="preserve"> (2021). Designing for recyclable battery binders. </w:t>
      </w:r>
      <w:r>
        <w:rPr>
          <w:i/>
        </w:rPr>
        <w:t>Journal of Advanced Functional Materials</w:t>
      </w:r>
      <w:r>
        <w:t>, 5(3), 366–388.</w:t>
      </w:r>
    </w:p>
    <w:p>
      <w:pPr>
        <w:pStyle w:val="Citation"/>
      </w:pPr>
      <w:r>
        <w:t xml:space="preserve">Mensah, K., &amp; </w:t>
      </w:r>
      <w:r>
        <w:rPr>
          <w:b/>
          <w:bCs/>
        </w:rPr>
        <w:t>Bhatia, R.</w:t>
      </w:r>
      <w:r/>
      <w:r>
        <w:t xml:space="preserve"> (2021). Designing for self-healing polymer coatings. </w:t>
      </w:r>
      <w:r>
        <w:rPr>
          <w:i/>
        </w:rPr>
        <w:t>Surface Science Reports</w:t>
      </w:r>
      <w:r>
        <w:t>, 12(6), 334–356.</w:t>
      </w:r>
    </w:p>
    <w:p>
      <w:pPr>
        <w:pStyle w:val="Citation"/>
      </w:pPr>
      <w:r>
        <w:t xml:space="preserve">Haddad, N., </w:t>
      </w:r>
      <w:r>
        <w:rPr>
          <w:b/>
          <w:bCs/>
        </w:rPr>
        <w:t>Bhatia, R.</w:t>
      </w:r>
      <w:r>
        <w:t>, Rao, S., &amp; Chen, L.</w:t>
      </w:r>
      <w:r>
        <w:t xml:space="preserve"> (2021). Towards sodium-ion cathode design. </w:t>
      </w:r>
      <w:r>
        <w:rPr>
          <w:i/>
        </w:rPr>
        <w:t>Journal of Advanced Functional Materials</w:t>
      </w:r>
      <w:r>
        <w:t>, 33(6), 20–39.</w:t>
      </w:r>
    </w:p>
    <w:p>
      <w:pPr>
        <w:pStyle w:val="Citation"/>
      </w:pPr>
      <w:r/>
      <w:r>
        <w:rPr>
          <w:b/>
          <w:bCs/>
        </w:rPr>
        <w:t>Bhatia, R.</w:t>
      </w:r>
      <w:r>
        <w:t>, &amp; Chen, L.</w:t>
      </w:r>
      <w:r>
        <w:t xml:space="preserve"> (2020). Understanding solid-state electrolytes for lithium batteries. </w:t>
      </w:r>
      <w:r>
        <w:rPr>
          <w:i/>
        </w:rPr>
        <w:t>International Conference on Battery Materials</w:t>
      </w:r>
      <w:r>
        <w:t>, pp. 416–427.</w:t>
      </w:r>
    </w:p>
    <w:p>
      <w:pPr>
        <w:pStyle w:val="Citation"/>
      </w:pPr>
      <w:r>
        <w:t xml:space="preserve">Sato, Y., </w:t>
      </w:r>
      <w:r>
        <w:rPr>
          <w:b/>
          <w:bCs/>
        </w:rPr>
        <w:t>Bhatia, R.</w:t>
      </w:r>
      <w:r>
        <w:t>, Kim, J., &amp; Okafor, D.</w:t>
      </w:r>
      <w:r>
        <w:t xml:space="preserve"> (2020). Measuring recyclable battery binders. </w:t>
      </w:r>
      <w:r>
        <w:rPr>
          <w:i/>
        </w:rPr>
        <w:t>Surface Science Reports</w:t>
      </w:r>
      <w:r>
        <w:t>, 47(9), 391–402.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Patents  </w:t>
      </w:r>
    </w:p>
    <w:p>
      <w:pPr>
        <w:pStyle w:val="Citation"/>
      </w:pPr>
      <w:r>
        <w:t>Bhatia, R., et al. Cathode composition for sodium-ion cells. Patent granted (2024).</w:t>
      </w:r>
    </w:p>
    <w:p>
      <w:pPr>
        <w:pStyle w:val="Citation"/>
      </w:pPr>
      <w:r>
        <w:t>Bhatia, R., &amp; Rao, S. Aqueous recyclable binder for electrodes. Patent granted (2022).</w:t>
      </w:r>
    </w:p>
    <w:p>
      <w:pPr>
        <w:pStyle w:val="Citation"/>
      </w:pPr>
      <w:r>
        <w:t>Bhatia, R. Coated solid electrolyte particles. Patent granted (2021).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Conference Presentations &amp; Invited Talks  </w:t>
      </w:r>
    </w:p>
    <w:p>
      <w:pPr>
        <w:pStyle w:val="ResumeBullet"/>
      </w:pPr>
      <w:r>
        <w:t>Invited talk: “Scaling thermal management films”, Materials Chemistry Letters, London, 2026.</w:t>
      </w:r>
    </w:p>
    <w:p>
      <w:pPr>
        <w:pStyle w:val="ResumeBullet"/>
      </w:pPr>
      <w:r>
        <w:t>Invited talk: “Designing for catalysts for green hydrogen”, Materials Chemistry Letters, Melbourne, 2026.</w:t>
      </w:r>
    </w:p>
    <w:p>
      <w:pPr>
        <w:pStyle w:val="ResumeBullet"/>
      </w:pPr>
      <w:r>
        <w:t>Seminar: “Revisiting catalysts for green hydrogen”, International Conference on Battery Materials, Hyderabad, 2025.</w:t>
      </w:r>
    </w:p>
    <w:p>
      <w:pPr>
        <w:pStyle w:val="ResumeBullet"/>
      </w:pPr>
      <w:r>
        <w:t>Invited talk: “Revisiting perovskite solar cell stability”, Energy Storage Science, New Delhi, 2025.</w:t>
      </w:r>
    </w:p>
    <w:p>
      <w:pPr>
        <w:pStyle w:val="ResumeBullet"/>
      </w:pPr>
      <w:r>
        <w:t>Seminar: “Towards sodium-ion cathode design”, International Conference on Battery Materials, Singapore, 2024.</w:t>
      </w:r>
    </w:p>
    <w:p>
      <w:pPr>
        <w:pStyle w:val="ResumeBullet"/>
      </w:pPr>
      <w:r>
        <w:t>Keynote: “A study of thermal management films”, Materials Chemistry Letters, Melbourne, 2024.</w:t>
      </w:r>
    </w:p>
    <w:p>
      <w:pPr>
        <w:pStyle w:val="ResumeBullet"/>
      </w:pPr>
      <w:r>
        <w:t>Seminar: “Towards thermal management films”, Symposium on Advanced Functional Materials, Boston, 2023.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Teaching  </w:t>
      </w:r>
    </w:p>
    <w:p>
      <w:pPr>
        <w:pStyle w:val="ResumeBullet"/>
      </w:pPr>
      <w:r>
        <w:t>Adjunct faculty, Battery Materials (elective), Deccan Valley University (2022–present)</w:t>
      </w:r>
    </w:p>
    <w:p>
      <w:pPr>
        <w:pStyle w:val="ResumeBullet"/>
      </w:pPr>
      <w:r>
        <w:t>Supervised 5 M.Tech. theses and 2 Ph.D. co-supervisions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Grants, Awards &amp; Honours  </w:t>
      </w:r>
    </w:p>
    <w:p>
      <w:pPr>
        <w:pStyle w:val="ResumeBullet"/>
      </w:pPr>
      <w:r>
        <w:t>Industry–Academia Research Grant, national energy mission (2023), ₹4.5 crore (co-PI)</w:t>
      </w:r>
    </w:p>
    <w:p>
      <w:pPr>
        <w:pStyle w:val="ResumeBullet"/>
      </w:pPr>
      <w:r>
        <w:t>Young Innovator Award, battery materials society (2020)</w:t>
      </w:r>
    </w:p>
    <w:p>
      <w:pPr>
        <w:pStyle w:val="ResumeBullet"/>
      </w:pPr>
      <w:r>
        <w:t>Doctoral Fellowship, Hollins Institute (2012–2017)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Professional Service  </w:t>
      </w:r>
    </w:p>
    <w:p>
      <w:pPr>
        <w:pStyle w:val="ResumeBullet"/>
      </w:pPr>
      <w:r>
        <w:t>Editorial board member, Energy Storage Science (2024–present)</w:t>
      </w:r>
    </w:p>
    <w:p>
      <w:pPr>
        <w:pStyle w:val="ResumeBullet"/>
      </w:pPr>
      <w:r>
        <w:t>Session chair, International Conference on Battery Materials (2023, 2025)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Skills  </w:t>
      </w:r>
    </w:p>
    <w:p>
      <w:pPr>
        <w:pStyle w:val="BodyText"/>
      </w:pPr>
      <w:r>
        <w:rPr>
          <w:b/>
          <w:bCs/>
        </w:rPr>
        <w:t xml:space="preserve">Characterisation: </w:t>
      </w:r>
      <w:r>
        <w:t>XRD, SEM/TEM, XPS, impedance spectroscopy, cycling analysis</w:t>
      </w:r>
    </w:p>
    <w:p>
      <w:pPr>
        <w:pStyle w:val="BodyText"/>
      </w:pPr>
      <w:r>
        <w:rPr>
          <w:b/>
          <w:bCs/>
        </w:rPr>
        <w:t xml:space="preserve">Process: </w:t>
      </w:r>
      <w:r>
        <w:t>Slurry design, coating, pilot-line scale-up, DoE</w:t>
      </w:r>
    </w:p>
    <w:p>
      <w:pPr>
        <w:pStyle w:val="BodyText"/>
      </w:pPr>
      <w:r>
        <w:rPr>
          <w:b/>
          <w:bCs/>
        </w:rPr>
        <w:t xml:space="preserve">Software: </w:t>
      </w:r>
      <w:r>
        <w:t>Python, Origin, COMSOL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Hindi, Punjabi</w:t>
      </w:r>
    </w:p>
    <w:p>
      <w:pPr>
        <w:pStyle w:val="SectionHeading"/>
      </w:pPr>
      <w:r>
        <w:rPr>
          <w:color w:val="FFFFFF"/>
          <w:shd w:val="clear" w:color="auto" w:fill="075985"/>
        </w:rPr>
        <w:t xml:space="preserve">  References  </w:t>
      </w:r>
    </w:p>
    <w:p>
      <w:pPr>
        <w:pStyle w:val="BodyText"/>
        <w:keepNext/>
        <w:spacing w:after="0"/>
      </w:pPr>
      <w:r>
        <w:rPr>
          <w:b/>
          <w:bCs/>
        </w:rPr>
        <w:t>Dr. M. Iyer</w:t>
      </w:r>
    </w:p>
    <w:p>
      <w:pPr>
        <w:pStyle w:val="BodyText"/>
        <w:keepNext/>
        <w:spacing w:after="0"/>
      </w:pPr>
      <w:r>
        <w:t>Director of Research, Greenfield Energy Labs</w:t>
      </w:r>
    </w:p>
    <w:p>
      <w:pPr>
        <w:pStyle w:val="BodyText"/>
        <w:spacing w:after="100"/>
      </w:pPr>
      <w:r>
        <w:t>m.iyer@company.example</w:t>
      </w:r>
    </w:p>
    <w:p>
      <w:pPr>
        <w:pStyle w:val="BodyText"/>
        <w:keepNext/>
        <w:spacing w:after="0"/>
      </w:pPr>
      <w:r>
        <w:rPr>
          <w:b/>
          <w:bCs/>
        </w:rPr>
        <w:t>Prof. J. Kim</w:t>
      </w:r>
    </w:p>
    <w:p>
      <w:pPr>
        <w:pStyle w:val="BodyText"/>
        <w:keepNext/>
        <w:spacing w:after="0"/>
      </w:pPr>
      <w:r>
        <w:t>Professor, Hollins Institute of Technology</w:t>
      </w:r>
    </w:p>
    <w:p>
      <w:pPr>
        <w:pStyle w:val="BodyText"/>
        <w:spacing w:after="100"/>
      </w:pPr>
      <w:r>
        <w:t>j.kim@university.edu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Dr. Rahul Bhatia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07598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ora" w:hAnsi="Lora" w:eastAsia="Lora" w:cs="Tiro Devanagari Hindi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Raleway" w:hAnsi="Raleway" w:eastAsia="Raleway" w:cs="Tiro Devanagari Hindi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Lora" w:hAnsi="Lora" w:eastAsia="Lora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ora" w:hAnsi="Lora" w:eastAsia="Lora" w:cs="Tiro Devanagari Hindi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Lora" w:hAnsi="Lora" w:eastAsia="Lora" w:cs="Tiro Devanagari Hindi"/>
      <w:b/>
      <w:bCs/>
      <w:i w:val="0"/>
      <w:caps/>
      <w:smallCaps w:val="0"/>
      <w:color w:val="075985"/>
      <w:spacing w:val="2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ora" w:hAnsi="Lora" w:eastAsia="Lora" w:cs="Tiro Devanagari Hindi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ora" w:hAnsi="Lora" w:eastAsia="Lora" w:cs="Tiro Devanagari Hindi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Lora" w:hAnsi="Lora" w:eastAsia="Lora" w:cs="Tiro Devanagari Hindi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Accent Bar · Tag Headings — Research Scientist (Materials)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