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top w:val="single" w:sz="48" w:space="14" w:color="0369A1"/>
        </w:pBdr>
        <w:spacing w:before="0"/>
      </w:pPr>
      <w:r>
        <w:t>Smt. Kavya Hegde, IFS</w:t>
      </w:r>
    </w:p>
    <w:p>
      <w:pPr>
        <w:pStyle w:val="Role"/>
      </w:pPr>
      <w:r>
        <w:t>Conservator of Forests · Indian Forest Service (2010 batch)</w:t>
      </w:r>
    </w:p>
    <w:p>
      <w:pPr>
        <w:pStyle w:val="Contact"/>
        <w:pBdr>
          <w:bottom w:val="single" w:sz="4" w:space="6" w:color="BBBBBB"/>
        </w:pBdr>
      </w:pPr>
      <w:r>
        <w:t>Mysuru, Karnataka</w:t>
      </w:r>
      <w:r>
        <w:rPr>
          <w:color w:val="0369A1"/>
        </w:rPr>
        <w:t xml:space="preserve">   |   </w:t>
      </w:r>
      <w:r>
        <w:t>+91 821 XXX XXXX</w:t>
      </w:r>
      <w:r>
        <w:rPr>
          <w:color w:val="0369A1"/>
        </w:rPr>
        <w:t xml:space="preserve">   |   </w:t>
      </w:r>
      <w:r>
        <w:t>kavya.hegde@forest.gov.example</w:t>
      </w:r>
    </w:p>
    <w:p>
      <w:pPr>
        <w:pStyle w:val="SectionHeading"/>
        <w:shd w:val="clear" w:color="auto" w:fill="F1F5F9"/>
        <w:ind w:left="85"/>
      </w:pPr>
      <w:r>
        <w:t>Profile</w:t>
      </w:r>
    </w:p>
    <w:p>
      <w:pPr>
        <w:pStyle w:val="Summary"/>
        <w:ind w:left="1531" w:right="0"/>
      </w:pPr>
      <w:r>
        <w:t>Forest officer with 15 years in wildlife protection, community forestry and human–elephant conflict management. Led a tiger reserve whose population doubled during her tenure (sample data).</w:t>
      </w:r>
    </w:p>
    <w:p>
      <w:pPr>
        <w:pStyle w:val="SectionHeading"/>
        <w:shd w:val="clear" w:color="auto" w:fill="F1F5F9"/>
        <w:ind w:left="85"/>
      </w:pPr>
      <w:r>
        <w:t>Personal Details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Date of birth</w:t>
      </w:r>
      <w:r>
        <w:tab/>
      </w:r>
      <w:r>
        <w:t>:  15 January 1985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Service / Batch / Cadre</w:t>
      </w:r>
      <w:r>
        <w:tab/>
      </w:r>
      <w:r>
        <w:t>:  IFS, 2010, Karnataka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Present posting</w:t>
      </w:r>
      <w:r>
        <w:tab/>
      </w:r>
      <w:r>
        <w:t>:  Conservator of Forests &amp; Field Director, a tiger reserve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Home state</w:t>
      </w:r>
      <w:r>
        <w:tab/>
      </w:r>
      <w:r>
        <w:t>:  Karnataka</w:t>
      </w:r>
    </w:p>
    <w:p>
      <w:pPr>
        <w:pStyle w:val="BodyText"/>
        <w:tabs>
          <w:tab w:pos="4082" w:val="left"/>
        </w:tabs>
        <w:ind w:left="4082" w:right="0" w:hanging="2551"/>
      </w:pPr>
      <w:r>
        <w:rPr>
          <w:b/>
          <w:bCs/>
        </w:rPr>
        <w:t>Languages known</w:t>
      </w:r>
      <w:r>
        <w:tab/>
      </w:r>
      <w:r>
        <w:t>:  Kannada, English, Hindi, Konkani</w:t>
      </w:r>
    </w:p>
    <w:p>
      <w:pPr>
        <w:pStyle w:val="SectionHeading"/>
        <w:shd w:val="clear" w:color="auto" w:fill="F1F5F9"/>
        <w:ind w:left="85"/>
      </w:pPr>
      <w:r>
        <w:t>Service Record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2020 – Present</w:t>
      </w:r>
      <w:r>
        <w:tab/>
      </w:r>
      <w:r>
        <w:t>Conservator of Forests &amp; Field Director</w:t>
      </w:r>
    </w:p>
    <w:p>
      <w:pPr>
        <w:pStyle w:val="EntryMeta"/>
        <w:ind w:left="1531" w:right="0"/>
      </w:pPr>
      <w:r>
        <w:t>Kaveri Hills Tiger Reserve</w:t>
      </w:r>
    </w:p>
    <w:p>
      <w:pPr>
        <w:pStyle w:val="ResumeBullet"/>
      </w:pPr>
      <w:r>
        <w:t>Manage 1,200 km² of forest with 600 field staff.</w:t>
      </w:r>
    </w:p>
    <w:p>
      <w:pPr>
        <w:pStyle w:val="ResumeBullet"/>
      </w:pPr>
      <w:r>
        <w:t>Tiger count rose from 38 to 74 in four years (sample data); poaching cases fell 60%.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2014 – 2020</w:t>
      </w:r>
      <w:r>
        <w:tab/>
      </w:r>
      <w:r>
        <w:t>Deputy Conservator of Forests</w:t>
      </w:r>
    </w:p>
    <w:p>
      <w:pPr>
        <w:pStyle w:val="EntryMeta"/>
        <w:ind w:left="1531" w:right="0"/>
      </w:pPr>
      <w:r>
        <w:t>Hassan and Kodagu divisions</w:t>
      </w:r>
    </w:p>
    <w:p>
      <w:pPr>
        <w:pStyle w:val="ResumeBullet"/>
      </w:pPr>
      <w:r>
        <w:t>Built an early-warning SMS system for elephant movement covering 180 villages.</w:t>
      </w:r>
    </w:p>
    <w:p>
      <w:pPr>
        <w:pStyle w:val="ResumeBullet"/>
      </w:pPr>
      <w:r>
        <w:t>Joint forest management with 95 village committees.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2012 – 2014</w:t>
      </w:r>
      <w:r>
        <w:tab/>
      </w:r>
      <w:r>
        <w:t>Assistant Conservator (Probation)</w:t>
      </w:r>
    </w:p>
    <w:p>
      <w:pPr>
        <w:pStyle w:val="EntryMeta"/>
        <w:ind w:left="1531" w:right="0"/>
      </w:pPr>
      <w:r>
        <w:t>Shivamogga division</w:t>
      </w:r>
    </w:p>
    <w:p>
      <w:pPr>
        <w:pStyle w:val="ResumeBullet"/>
      </w:pPr>
      <w:r>
        <w:t>Working-plan preparation and fire management.</w:t>
      </w:r>
    </w:p>
    <w:p>
      <w:pPr>
        <w:pStyle w:val="SectionHeading"/>
        <w:shd w:val="clear" w:color="auto" w:fill="F1F5F9"/>
        <w:ind w:left="85"/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2010 – 2012</w:t>
      </w:r>
      <w:r>
        <w:tab/>
      </w:r>
      <w:r>
        <w:t>M.Sc., Forestry</w:t>
      </w:r>
    </w:p>
    <w:p>
      <w:pPr>
        <w:pStyle w:val="EntryMeta"/>
        <w:ind w:left="1531" w:right="0"/>
      </w:pPr>
      <w:r>
        <w:t>Indira Forest Academy (professional training)</w:t>
      </w:r>
    </w:p>
    <w:p>
      <w:pPr>
        <w:pStyle w:val="BodyText"/>
        <w:ind w:left="1531" w:right="0"/>
      </w:pPr>
      <w:r>
        <w:t>Gold Medal for silviculture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2006 – 2008</w:t>
      </w:r>
      <w:r>
        <w:tab/>
      </w:r>
      <w:r>
        <w:t>M.Sc., Wildlife Biology</w:t>
      </w:r>
    </w:p>
    <w:p>
      <w:pPr>
        <w:pStyle w:val="EntryMeta"/>
        <w:ind w:left="1531" w:right="0"/>
      </w:pPr>
      <w:r>
        <w:t>Western Ghats University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2003 – 2006</w:t>
      </w:r>
      <w:r>
        <w:tab/>
      </w:r>
      <w:r>
        <w:t>B.Sc., Botany, Zoology, Chemistry</w:t>
      </w:r>
    </w:p>
    <w:p>
      <w:pPr>
        <w:pStyle w:val="EntryMeta"/>
        <w:ind w:left="1531" w:right="0"/>
      </w:pPr>
      <w:r>
        <w:t>Malnad Science College</w:t>
      </w:r>
    </w:p>
    <w:p>
      <w:pPr>
        <w:pStyle w:val="SectionHeading"/>
        <w:shd w:val="clear" w:color="auto" w:fill="F1F5F9"/>
        <w:ind w:left="85"/>
      </w:pPr>
      <w:r>
        <w:t>Trainings Attended</w:t>
      </w:r>
    </w:p>
    <w:p>
      <w:pPr>
        <w:pStyle w:val="ResumeBullet"/>
      </w:pPr>
      <w:r>
        <w:t>Professional training, national forest academy (2010–2012)</w:t>
      </w:r>
    </w:p>
    <w:p>
      <w:pPr>
        <w:pStyle w:val="ResumeBullet"/>
      </w:pPr>
      <w:r>
        <w:t>Wildlife management course, national wildlife institute (2015)</w:t>
      </w:r>
    </w:p>
    <w:p>
      <w:pPr>
        <w:pStyle w:val="ResumeBullet"/>
      </w:pPr>
      <w:r>
        <w:t>Protected-area management, overseas conservation college (2019)</w:t>
      </w:r>
    </w:p>
    <w:p>
      <w:pPr>
        <w:pStyle w:val="SectionHeading"/>
        <w:shd w:val="clear" w:color="auto" w:fill="F1F5F9"/>
        <w:ind w:left="85"/>
      </w:pPr>
      <w:r>
        <w:t>Awards &amp; Honours</w:t>
      </w:r>
    </w:p>
    <w:p>
      <w:pPr>
        <w:pStyle w:val="ResumeBullet"/>
      </w:pPr>
      <w:r>
        <w:t>Best Field Director award, national tiger conservation body (2024)</w:t>
      </w:r>
    </w:p>
    <w:p>
      <w:pPr>
        <w:pStyle w:val="ResumeBullet"/>
      </w:pPr>
      <w:r>
        <w:t>Chief Minister's Gold Medal for forest protection (2018)</w:t>
      </w:r>
    </w:p>
    <w:p>
      <w:pPr>
        <w:pStyle w:val="SectionHeading"/>
        <w:shd w:val="clear" w:color="auto" w:fill="F1F5F9"/>
        <w:ind w:left="85"/>
      </w:pPr>
      <w:r>
        <w:t>Publications</w:t>
      </w:r>
    </w:p>
    <w:p>
      <w:pPr>
        <w:pStyle w:val="Citation"/>
      </w:pPr>
      <w:r>
        <w:rPr>
          <w:b/>
          <w:bCs/>
          <w:color w:val="0369A1"/>
        </w:rPr>
        <w:t xml:space="preserve">[1]  </w:t>
      </w:r>
      <w:r>
        <w:t xml:space="preserve">Iyer, M., </w:t>
      </w:r>
      <w:r>
        <w:rPr>
          <w:b/>
          <w:bCs/>
        </w:rPr>
        <w:t>Hegde, K.</w:t>
      </w:r>
      <w:r>
        <w:t>, &amp; Haddad, N.</w:t>
      </w:r>
      <w:r>
        <w:t xml:space="preserve"> (2026). Revisiting glacier retreat and spring discharge. </w:t>
      </w:r>
      <w:r>
        <w:rPr>
          <w:i/>
        </w:rPr>
        <w:t>Water Resources and Climate</w:t>
      </w:r>
      <w:r>
        <w:t>, 19(3), 730–739.</w:t>
      </w:r>
    </w:p>
    <w:p>
      <w:pPr>
        <w:pStyle w:val="Citation"/>
      </w:pPr>
      <w:r>
        <w:rPr>
          <w:b/>
          <w:bCs/>
          <w:color w:val="0369A1"/>
        </w:rPr>
        <w:t xml:space="preserve">[2]  </w:t>
      </w:r>
      <w:r/>
      <w:r>
        <w:rPr>
          <w:b/>
          <w:bCs/>
        </w:rPr>
        <w:t>Hegde, K.</w:t>
      </w:r>
      <w:r>
        <w:t>, Iyer, M., &amp; Menon, V.</w:t>
      </w:r>
      <w:r>
        <w:t xml:space="preserve"> (2026). Designing for glacier retreat and spring discharge. </w:t>
      </w:r>
      <w:r>
        <w:rPr>
          <w:i/>
        </w:rPr>
        <w:t>Journal of Himalayan Environmental Studies</w:t>
      </w:r>
      <w:r>
        <w:t>, 45(8), 604–622.</w:t>
      </w:r>
    </w:p>
    <w:p>
      <w:pPr>
        <w:pStyle w:val="Citation"/>
      </w:pPr>
      <w:r>
        <w:rPr>
          <w:b/>
          <w:bCs/>
          <w:color w:val="0369A1"/>
        </w:rPr>
        <w:t xml:space="preserve">[3]  </w:t>
      </w:r>
      <w:r>
        <w:t xml:space="preserve">Chen, L., &amp; </w:t>
      </w:r>
      <w:r>
        <w:rPr>
          <w:b/>
          <w:bCs/>
        </w:rPr>
        <w:t>Hegde, K.</w:t>
      </w:r>
      <w:r/>
      <w:r>
        <w:t xml:space="preserve"> (2026). Revisiting crop-residue burning and PM2.5. </w:t>
      </w:r>
      <w:r>
        <w:rPr>
          <w:i/>
        </w:rPr>
        <w:t>Proceedings of the Indian Ecology Congress</w:t>
      </w:r>
      <w:r>
        <w:t>, pp. 757–769.</w:t>
      </w:r>
    </w:p>
    <w:p>
      <w:pPr>
        <w:pStyle w:val="Citation"/>
      </w:pPr>
      <w:r>
        <w:rPr>
          <w:b/>
          <w:bCs/>
          <w:color w:val="0369A1"/>
        </w:rPr>
        <w:t xml:space="preserve">[4]  </w:t>
      </w:r>
      <w:r/>
      <w:r>
        <w:rPr>
          <w:b/>
          <w:bCs/>
        </w:rPr>
        <w:t>Hegde, K.</w:t>
      </w:r>
      <w:r>
        <w:t>, &amp; Mensah, K.</w:t>
      </w:r>
      <w:r>
        <w:t xml:space="preserve"> (2025). Evidence on crop-residue burning and PM2.5. </w:t>
      </w:r>
      <w:r>
        <w:rPr>
          <w:i/>
        </w:rPr>
        <w:t>Journal of Himalayan Environmental Studies</w:t>
      </w:r>
      <w:r>
        <w:t>, 34(7), 548–565.</w:t>
      </w:r>
    </w:p>
    <w:p>
      <w:pPr>
        <w:pStyle w:val="SectionHeading"/>
        <w:shd w:val="clear" w:color="auto" w:fill="F1F5F9"/>
        <w:ind w:left="85"/>
      </w:pPr>
      <w:r>
        <w:t>Talks &amp; Presentations</w:t>
      </w:r>
    </w:p>
    <w:p>
      <w:pPr>
        <w:pStyle w:val="ResumeBullet"/>
      </w:pPr>
      <w:r>
        <w:t>Contributed talk: “Measuring mangrove restoration”, Water Resources and Climate, Chennai, 2026.</w:t>
      </w:r>
    </w:p>
    <w:p>
      <w:pPr>
        <w:pStyle w:val="ResumeBullet"/>
      </w:pPr>
      <w:r>
        <w:t>Keynote: “Scaling crop-residue burning and PM2.5”, Air Quality Research Letters, London, 2026.</w:t>
      </w:r>
    </w:p>
    <w:p>
      <w:pPr>
        <w:pStyle w:val="ResumeBullet"/>
      </w:pPr>
      <w:r>
        <w:t>Seminar: “Understanding glacier retreat and spring discharge”, Symposium on Himalayan Environmental Studies, Boston, 2025.</w:t>
      </w:r>
    </w:p>
    <w:p>
      <w:pPr>
        <w:pStyle w:val="ResumeBullet"/>
      </w:pPr>
      <w:r>
        <w:t>Poster: “Evidence on glacier retreat and spring discharge”, Air Quality Research Letters, Berlin, 2025.</w:t>
      </w:r>
    </w:p>
    <w:p>
      <w:pPr>
        <w:pStyle w:val="SectionHeading"/>
        <w:shd w:val="clear" w:color="auto" w:fill="F1F5F9"/>
        <w:ind w:left="85"/>
      </w:pPr>
      <w:r>
        <w:t>Teaching &amp; Training</w:t>
      </w:r>
    </w:p>
    <w:p>
      <w:pPr>
        <w:pStyle w:val="ResumeBullet"/>
      </w:pPr>
      <w:r>
        <w:t>Faculty for frontline staff training at the state forest academy</w:t>
      </w:r>
    </w:p>
    <w:p>
      <w:pPr>
        <w:pStyle w:val="SectionHeading"/>
        <w:shd w:val="clear" w:color="auto" w:fill="F1F5F9"/>
        <w:ind w:left="85"/>
      </w:pPr>
      <w:r>
        <w:t>International &amp; Committee Work</w:t>
      </w:r>
    </w:p>
    <w:p>
      <w:pPr>
        <w:pStyle w:val="ResumeBullet"/>
      </w:pPr>
      <w:r>
        <w:t>Member, state wildlife board technical committee</w:t>
      </w:r>
    </w:p>
    <w:p>
      <w:pPr>
        <w:pStyle w:val="SectionHeading"/>
        <w:shd w:val="clear" w:color="auto" w:fill="F1F5F9"/>
        <w:ind w:left="85"/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Forestry: </w:t>
      </w:r>
      <w:r>
        <w:t>Wildlife protection, working plans, eco-development, fire management</w:t>
      </w:r>
    </w:p>
    <w:p>
      <w:pPr>
        <w:pStyle w:val="BodyText"/>
        <w:ind w:left="1531" w:right="0"/>
      </w:pPr>
      <w:r>
        <w:rPr>
          <w:b/>
          <w:bCs/>
        </w:rPr>
        <w:t xml:space="preserve">Technical: </w:t>
      </w:r>
      <w:r>
        <w:t>GIS, camera-trap surveys, M-STrIPES patrolling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Kannada, English, Hindi, Konkani</w:t>
      </w:r>
    </w:p>
    <w:p>
      <w:pPr>
        <w:pStyle w:val="SectionHeading"/>
        <w:shd w:val="clear" w:color="auto" w:fill="F1F5F9"/>
        <w:ind w:left="85"/>
      </w:pPr>
      <w:r>
        <w:t>Declaration</w:t>
      </w:r>
    </w:p>
    <w:p>
      <w:pPr>
        <w:pStyle w:val="BodyText"/>
        <w:ind w:left="1531" w:right="0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298" w:val="right"/>
        </w:tabs>
        <w:spacing w:before="360"/>
        <w:ind w:left="1531" w:right="0"/>
      </w:pPr>
      <w:r>
        <w:t>Place: Mysuru</w:t>
      </w:r>
      <w:r>
        <w:tab/>
      </w:r>
      <w:r>
        <w:t>(Signature)</w:t>
      </w:r>
    </w:p>
    <w:p>
      <w:pPr>
        <w:pStyle w:val="BodyText"/>
        <w:tabs>
          <w:tab w:pos="9298" w:val="right"/>
        </w:tabs>
        <w:ind w:left="1531" w:right="0"/>
      </w:pPr>
      <w:r>
        <w:t>Date: ____________</w:t>
      </w:r>
      <w:r>
        <w:tab/>
      </w:r>
      <w:r>
        <w:rPr>
          <w:b/>
          <w:bCs/>
        </w:rPr>
        <w:t>Smt. Kavya Hegde, IFS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M Sans" w:hAnsi="DM Sans" w:eastAsia="DM Sans" w:cs="DM Sans"/>
        <w:color w:val="888888"/>
        <w:sz w:val="16"/>
        <w:szCs w:val="16"/>
      </w:rPr>
      <w:t xml:space="preserve">Page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PAGE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  <w:r>
      <w:rPr>
        <w:rFonts w:ascii="DM Sans" w:hAnsi="DM Sans" w:eastAsia="DM Sans" w:cs="DM Sans"/>
        <w:color w:val="888888"/>
        <w:sz w:val="16"/>
        <w:szCs w:val="16"/>
      </w:rPr>
      <w:t xml:space="preserve"> of </w:t>
    </w:r>
    <w:r>
      <w:rPr>
        <w:rFonts w:ascii="DM Sans" w:hAnsi="DM Sans" w:eastAsia="DM Sans" w:cs="DM Sans"/>
        <w:color w:val="888888"/>
        <w:sz w:val="16"/>
        <w:szCs w:val="16"/>
      </w:rPr>
      <w:fldChar w:fldCharType="begin"/>
    </w:r>
    <w:r>
      <w:rPr>
        <w:rFonts w:ascii="DM Sans" w:hAnsi="DM Sans" w:eastAsia="DM Sans" w:cs="DM Sans"/>
        <w:color w:val="888888"/>
        <w:sz w:val="16"/>
        <w:szCs w:val="16"/>
      </w:rPr>
      <w:instrText xml:space="preserve"> NUMPAGES </w:instrText>
    </w:r>
    <w:r>
      <w:rPr>
        <w:rFonts w:ascii="DM Sans" w:hAnsi="DM Sans" w:eastAsia="DM Sans" w:cs="DM Sans"/>
        <w:color w:val="888888"/>
        <w:sz w:val="16"/>
        <w:szCs w:val="16"/>
      </w:rPr>
      <w:fldChar w:fldCharType="separate"/>
    </w:r>
    <w:r>
      <w:rPr>
        <w:rFonts w:ascii="DM Sans" w:hAnsi="DM Sans" w:eastAsia="DM Sans" w:cs="DM Sans"/>
        <w:color w:val="888888"/>
        <w:sz w:val="16"/>
        <w:szCs w:val="16"/>
      </w:rPr>
      <w:t>1</w:t>
    </w:r>
    <w:r>
      <w:rPr>
        <w:rFonts w:ascii="DM Sans" w:hAnsi="DM Sans" w:eastAsia="DM Sans" w:cs="DM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Smt. Kavya Hegde, IFS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1814" w:hanging="227"/>
      </w:pPr>
      <w:rPr>
        <w:rFonts w:ascii="Segoe UI Symbol" w:hAnsi="Segoe UI Symbol" w:cs="Segoe UI Symbol" w:hint="default"/>
        <w:color w:val="0369A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DM Sans" w:hAnsi="DM Sans" w:eastAsia="DM Sans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Syne" w:hAnsi="Syne" w:eastAsia="Syne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DM Sans" w:hAnsi="DM Sans" w:eastAsia="DM Sans" w:cs="Mukta"/>
      <w:b w:val="0"/>
      <w:i w:val="0"/>
      <w:caps w:val="0"/>
      <w:smallCaps w:val="0"/>
      <w:color w:val="1E1E1E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DM Sans" w:hAnsi="DM Sans" w:eastAsia="DM Sans" w:cs="Mukta"/>
      <w:b w:val="0"/>
      <w:i w:val="0"/>
      <w:caps w:val="0"/>
      <w:smallCaps w:val="0"/>
      <w:color w:val="555555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Syne" w:hAnsi="Syne" w:eastAsia="Syne" w:cs="Mukta"/>
      <w:b/>
      <w:bCs/>
      <w:i w:val="0"/>
      <w:caps/>
      <w:smallCaps w:val="0"/>
      <w:color w:val="0369A1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DM Sans" w:hAnsi="DM Sans" w:eastAsia="DM Sans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DM Sans" w:hAnsi="DM Sans" w:eastAsia="DM Sans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DM Sans" w:hAnsi="DM Sans" w:eastAsia="DM Sans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DM Sans" w:hAnsi="DM Sans" w:eastAsia="DM Sans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Strip · Shaded Bands — Indian Forest Service Officer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