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Rahul Verma</w:t>
      </w:r>
    </w:p>
    <w:p>
      <w:pPr>
        <w:pStyle w:val="Role"/>
      </w:pPr>
      <w:r>
        <w:t>Commerce Graduate · B.Com (Hons.)</w:t>
      </w:r>
    </w:p>
    <w:p>
      <w:pPr>
        <w:pStyle w:val="Contact"/>
      </w:pPr>
      <w:r>
        <w:t>+91 98110 23456</w:t>
      </w:r>
      <w:r>
        <w:rPr>
          <w:color w:val="15803D"/>
        </w:rPr>
        <w:t xml:space="preserve">  |  </w:t>
      </w:r>
      <w:r>
        <w:t>rahul.verma@email.com</w:t>
      </w:r>
      <w:r>
        <w:rPr>
          <w:color w:val="15803D"/>
        </w:rPr>
        <w:t xml:space="preserve">  |  </w:t>
      </w:r>
      <w:r>
        <w:t>New Delhi, India</w:t>
      </w:r>
      <w:r>
        <w:rPr>
          <w:color w:val="15803D"/>
        </w:rPr>
        <w:t xml:space="preserve">  |  </w:t>
      </w:r>
      <w:r>
        <w:t>linkedin.com/in/rahulverma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Career Objective</w:t>
      </w:r>
    </w:p>
    <w:p>
      <w:pPr>
        <w:pStyle w:val="Summary"/>
      </w:pPr>
      <w:r>
        <w:t>Commerce student with a strong base in accounting, taxation and Excel. Looking for an entry-level role in audit, finance or analytics where accuracy and curiosity count.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Education</w:t>
      </w:r>
    </w:p>
    <w:p>
      <w:pPr>
        <w:pStyle w:val="EntryTitle"/>
        <w:tabs>
          <w:tab w:pos="9865" w:val="right"/>
        </w:tabs>
      </w:pPr>
      <w:r>
        <w:t>B.Com (Hons.)</w:t>
      </w:r>
      <w:r>
        <w:tab/>
      </w:r>
      <w:r>
        <w:rPr>
          <w:rFonts w:ascii="Lato" w:hAnsi="Lato" w:eastAsia="Lato" w:cs="Lato"/>
          <w:b w:val="0"/>
          <w:i w:val="0"/>
          <w:color w:val="5F6F64"/>
          <w:sz w:val="18"/>
          <w:szCs w:val="18"/>
        </w:rPr>
        <w:t>2023 — 2026</w:t>
      </w:r>
    </w:p>
    <w:p>
      <w:pPr>
        <w:pStyle w:val="EntryMeta"/>
      </w:pPr>
      <w:r>
        <w:t>Aravali College of Commerce</w:t>
      </w:r>
      <w:r>
        <w:t xml:space="preserve">  |  CGPA 8.2 / 10</w:t>
      </w:r>
    </w:p>
    <w:p>
      <w:pPr>
        <w:pStyle w:val="EntryTitle"/>
        <w:tabs>
          <w:tab w:pos="9865" w:val="right"/>
        </w:tabs>
      </w:pPr>
      <w:r>
        <w:t>Class XII (CBSE), Commerce</w:t>
      </w:r>
      <w:r>
        <w:tab/>
      </w:r>
      <w:r>
        <w:rPr>
          <w:rFonts w:ascii="Lato" w:hAnsi="Lato" w:eastAsia="Lato" w:cs="Lato"/>
          <w:b w:val="0"/>
          <w:i w:val="0"/>
          <w:color w:val="5F6F64"/>
          <w:sz w:val="18"/>
          <w:szCs w:val="18"/>
        </w:rPr>
        <w:t>2023</w:t>
      </w:r>
    </w:p>
    <w:p>
      <w:pPr>
        <w:pStyle w:val="EntryMeta"/>
      </w:pPr>
      <w:r>
        <w:t>Aster Grove School, Delhi</w:t>
      </w:r>
      <w:r>
        <w:t xml:space="preserve">  |  91.6%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Internship</w:t>
      </w:r>
    </w:p>
    <w:p>
      <w:pPr>
        <w:pStyle w:val="EntryTitle"/>
        <w:tabs>
          <w:tab w:pos="9865" w:val="right"/>
        </w:tabs>
      </w:pPr>
      <w:r>
        <w:t>Finance Intern</w:t>
      </w:r>
      <w:r>
        <w:tab/>
      </w:r>
      <w:r>
        <w:rPr>
          <w:rFonts w:ascii="Lato" w:hAnsi="Lato" w:eastAsia="Lato" w:cs="Lato"/>
          <w:b w:val="0"/>
          <w:i w:val="0"/>
          <w:color w:val="5F6F64"/>
          <w:sz w:val="18"/>
          <w:szCs w:val="18"/>
        </w:rPr>
        <w:t>Jun — Jul 2025</w:t>
      </w:r>
    </w:p>
    <w:p>
      <w:pPr>
        <w:pStyle w:val="EntryMeta"/>
      </w:pPr>
      <w:r>
        <w:t>Indus Ledger Partners, New Delhi</w:t>
      </w:r>
    </w:p>
    <w:p>
      <w:pPr>
        <w:pStyle w:val="ResumeBullet"/>
      </w:pPr>
      <w:r>
        <w:t>Reconciled vendor ledgers and prepared GST working papers.</w:t>
      </w:r>
    </w:p>
    <w:p>
      <w:pPr>
        <w:pStyle w:val="ResumeBullet"/>
      </w:pPr>
      <w:r>
        <w:t>Built an Excel tracker that flagged 40 mismatched invoices.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Academic Projects</w:t>
      </w:r>
    </w:p>
    <w:p>
      <w:pPr>
        <w:pStyle w:val="EntryTitle"/>
        <w:tabs>
          <w:tab w:pos="9865" w:val="right"/>
        </w:tabs>
      </w:pPr>
      <w:r>
        <w:t>GST compliance study of 20 local retailers</w:t>
      </w:r>
      <w:r>
        <w:tab/>
      </w:r>
      <w:r>
        <w:rPr>
          <w:rFonts w:ascii="Lato" w:hAnsi="Lato" w:eastAsia="Lato" w:cs="Lato"/>
          <w:b w:val="0"/>
          <w:i w:val="0"/>
          <w:color w:val="5F6F64"/>
          <w:sz w:val="18"/>
          <w:szCs w:val="18"/>
        </w:rPr>
        <w:t>2025</w:t>
      </w:r>
    </w:p>
    <w:p>
      <w:pPr>
        <w:pStyle w:val="EntryMeta"/>
      </w:pPr>
      <w:r>
        <w:t>Field research, Excel</w:t>
      </w:r>
    </w:p>
    <w:p>
      <w:pPr>
        <w:pStyle w:val="ResumeBullet"/>
      </w:pPr>
      <w:r>
        <w:t>Surveyed 20 shops on GST filing challenges and presented findings to faculty.</w:t>
      </w:r>
    </w:p>
    <w:p>
      <w:pPr>
        <w:pStyle w:val="EntryTitle"/>
        <w:tabs>
          <w:tab w:pos="9865" w:val="right"/>
        </w:tabs>
      </w:pPr>
      <w:r>
        <w:t>Personal finance workshop</w:t>
      </w:r>
      <w:r>
        <w:tab/>
      </w:r>
      <w:r>
        <w:rPr>
          <w:rFonts w:ascii="Lato" w:hAnsi="Lato" w:eastAsia="Lato" w:cs="Lato"/>
          <w:b w:val="0"/>
          <w:i w:val="0"/>
          <w:color w:val="5F6F64"/>
          <w:sz w:val="18"/>
          <w:szCs w:val="18"/>
        </w:rPr>
        <w:t>2024</w:t>
      </w:r>
    </w:p>
    <w:p>
      <w:pPr>
        <w:pStyle w:val="EntryMeta"/>
      </w:pPr>
      <w:r>
        <w:t>Event</w:t>
      </w:r>
    </w:p>
    <w:p>
      <w:pPr>
        <w:pStyle w:val="ResumeBullet"/>
      </w:pPr>
      <w:r>
        <w:t>Organised a budgeting workshop for 150 first-year students.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Skills</w:t>
      </w:r>
    </w:p>
    <w:p>
      <w:pPr>
        <w:pStyle w:val="BodyText"/>
      </w:pPr>
      <w:r>
        <w:t>Accounting</w:t>
      </w:r>
      <w:r>
        <w:rPr>
          <w:color w:val="15803D"/>
        </w:rPr>
        <w:t xml:space="preserve">  |  </w:t>
      </w:r>
      <w:r>
        <w:t>GST basics</w:t>
      </w:r>
      <w:r>
        <w:rPr>
          <w:color w:val="15803D"/>
        </w:rPr>
        <w:t xml:space="preserve">  |  </w:t>
      </w:r>
      <w:r>
        <w:t>Financial analysis</w:t>
      </w:r>
      <w:r>
        <w:rPr>
          <w:color w:val="15803D"/>
        </w:rPr>
        <w:t xml:space="preserve">  |  </w:t>
      </w:r>
      <w:r>
        <w:t>MS Excel</w:t>
      </w:r>
      <w:r>
        <w:rPr>
          <w:color w:val="15803D"/>
        </w:rPr>
        <w:t xml:space="preserve">  |  </w:t>
      </w:r>
      <w:r>
        <w:t>Communication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Tools</w:t>
      </w:r>
    </w:p>
    <w:p>
      <w:pPr>
        <w:pStyle w:val="BodyText"/>
      </w:pPr>
      <w:r>
        <w:t>Tally Prime</w:t>
      </w:r>
      <w:r>
        <w:rPr>
          <w:color w:val="15803D"/>
        </w:rPr>
        <w:t xml:space="preserve">  |  </w:t>
      </w:r>
      <w:r>
        <w:t>Excel</w:t>
      </w:r>
      <w:r>
        <w:rPr>
          <w:color w:val="15803D"/>
        </w:rPr>
        <w:t xml:space="preserve">  |  </w:t>
      </w:r>
      <w:r>
        <w:t>Power BI (basics)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Achievements</w:t>
      </w:r>
    </w:p>
    <w:p>
      <w:pPr>
        <w:pStyle w:val="ResumeBullet"/>
      </w:pPr>
      <w:r>
        <w:t>College topper in Financial Accounting (2024)</w:t>
      </w:r>
    </w:p>
    <w:p>
      <w:pPr>
        <w:pStyle w:val="ResumeBullet"/>
      </w:pPr>
      <w:r>
        <w:t>Second place, commerce quiz (2025)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Extra-curricular</w:t>
      </w:r>
    </w:p>
    <w:p>
      <w:pPr>
        <w:pStyle w:val="ResumeBullet"/>
      </w:pPr>
      <w:r>
        <w:t>Treasurer, Commerce Society</w:t>
      </w:r>
    </w:p>
    <w:p>
      <w:pPr>
        <w:pStyle w:val="SectionHeading"/>
        <w:pBdr>
          <w:top w:val="single" w:sz="2" w:space="2" w:color="DCFCE7"/>
          <w:bottom w:val="single" w:sz="2" w:space="2" w:color="DCFCE7"/>
        </w:pBdr>
        <w:shd w:val="clear" w:color="auto" w:fill="DCFCE7"/>
        <w:ind w:left="85" w:right="0"/>
      </w:pPr>
      <w:r>
        <w:t>Languages</w:t>
      </w:r>
    </w:p>
    <w:p>
      <w:pPr>
        <w:pStyle w:val="BodyText"/>
      </w:pPr>
      <w:r>
        <w:t>Hindi</w:t>
      </w:r>
      <w:r>
        <w:rPr>
          <w:color w:val="15803D"/>
        </w:rPr>
        <w:t xml:space="preserve">  |  </w:t>
      </w:r>
      <w:r>
        <w:t>English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15803D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15803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0" w:lineRule="auto"/>
    </w:pPr>
    <w:rPr>
      <w:rFonts w:ascii="Lato" w:hAnsi="Lato" w:eastAsia="Lato" w:cs="Lato"/>
      <w:color w:val="1F2A22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0" w:lineRule="auto"/>
    </w:pPr>
    <w:rPr>
      <w:rFonts w:ascii="Lato" w:hAnsi="Lato" w:eastAsia="Lato" w:cs="Lato"/>
      <w:b w:val="0"/>
      <w:i w:val="0"/>
      <w:caps w:val="0"/>
      <w:smallCaps w:val="0"/>
      <w:color w:val="1F2A22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Lato" w:hAnsi="Lato" w:eastAsia="Lato" w:cs="Lato"/>
      <w:b/>
      <w:bCs/>
      <w:i w:val="0"/>
      <w:caps w:val="0"/>
      <w:smallCaps w:val="0"/>
      <w:color w:val="14532D"/>
      <w:sz w:val="56"/>
      <w:szCs w:val="56"/>
    </w:rPr>
  </w:style>
  <w:style w:type="paragraph" w:customStyle="1" w:styleId="Role">
    <w:name w:val="Role"/>
    <w:basedOn w:val="Normal"/>
    <w:qFormat/>
    <w:pPr>
      <w:keepNext w:val="0"/>
      <w:widowControl/>
      <w:spacing w:before="0" w:after="60"/>
    </w:pPr>
    <w:rPr>
      <w:rFonts w:ascii="Lato" w:hAnsi="Lato" w:eastAsia="Lato" w:cs="Lato"/>
      <w:b/>
      <w:bCs/>
      <w:i w:val="0"/>
      <w:caps w:val="0"/>
      <w:smallCaps w:val="0"/>
      <w:color w:val="15803D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5F6F64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00" w:after="100"/>
    </w:pPr>
    <w:rPr>
      <w:rFonts w:ascii="Lato" w:hAnsi="Lato" w:eastAsia="Lato" w:cs="Lato"/>
      <w:b/>
      <w:bCs/>
      <w:i w:val="0"/>
      <w:caps/>
      <w:smallCaps w:val="0"/>
      <w:color w:val="14532D"/>
      <w:spacing w:val="30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1F2A22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Lato" w:hAnsi="Lato" w:eastAsia="Lato" w:cs="Lato"/>
      <w:b/>
      <w:bCs/>
      <w:i w:val="0"/>
      <w:caps w:val="0"/>
      <w:smallCaps w:val="0"/>
      <w:color w:val="1F2A22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15803D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00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1F2A22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00" w:after="100"/>
    </w:pPr>
    <w:rPr>
      <w:rFonts w:ascii="Lato" w:hAnsi="Lato" w:eastAsia="Lato" w:cs="Lato"/>
      <w:b/>
      <w:bCs/>
      <w:i w:val="0"/>
      <w:caps/>
      <w:smallCaps w:val="0"/>
      <w:color w:val="14532D"/>
      <w:spacing w:val="30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0" w:lineRule="auto"/>
    </w:pPr>
    <w:rPr>
      <w:rFonts w:ascii="Lato" w:hAnsi="Lato" w:eastAsia="Lato" w:cs="Lato"/>
      <w:b w:val="0"/>
      <w:i w:val="0"/>
      <w:caps w:val="0"/>
      <w:smallCaps w:val="0"/>
      <w:color w:val="1F2A22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5F6F64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00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1F2A22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Crisp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