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Rahul Verma</w:t>
      </w:r>
    </w:p>
    <w:p>
      <w:pPr>
        <w:pStyle w:val="Role"/>
        <w:spacing w:after="40"/>
      </w:pPr>
      <w:r>
        <w:rPr>
          <w:rFonts w:ascii="Mukta" w:hAnsi="Mukta" w:eastAsia="Mukta" w:cs="Mukta"/>
          <w:b w:val="0"/>
          <w:color w:val="059669"/>
          <w:sz w:val="27"/>
          <w:szCs w:val="27"/>
        </w:rPr>
        <w:t>राहुल वर्मा</w:t>
      </w:r>
    </w:p>
    <w:p>
      <w:pPr>
        <w:pStyle w:val="Role"/>
      </w:pPr>
      <w:r>
        <w:t>Commerce Graduate · B.Com (Hons.)</w:t>
      </w:r>
      <w:r>
        <w:rPr>
          <w:color w:val="059669"/>
        </w:rPr>
        <w:t xml:space="preserve">  |  </w:t>
      </w:r>
      <w:r>
        <w:rPr>
          <w:rFonts w:ascii="Mukta" w:hAnsi="Mukta" w:eastAsia="Mukta" w:cs="Mukta"/>
        </w:rPr>
        <w:t>बी.कॉम (ऑनर्स) छात्र</w:t>
      </w:r>
    </w:p>
    <w:p>
      <w:pPr>
        <w:pStyle w:val="Contact"/>
      </w:pPr>
      <w:r>
        <w:t>+91 98110 23456</w:t>
      </w:r>
      <w:r>
        <w:rPr>
          <w:color w:val="059669"/>
        </w:rPr>
        <w:t xml:space="preserve">  |  </w:t>
      </w:r>
      <w:r>
        <w:t>rahul.verma@email.com</w:t>
      </w:r>
      <w:r>
        <w:rPr>
          <w:color w:val="059669"/>
        </w:rPr>
        <w:t xml:space="preserve">  |  </w:t>
      </w:r>
      <w:r>
        <w:t>New Delhi, India</w:t>
      </w:r>
      <w:r>
        <w:rPr>
          <w:color w:val="059669"/>
        </w:rPr>
        <w:t xml:space="preserve">  |  </w:t>
      </w:r>
      <w:r>
        <w:t>linkedin.com/in/rahulverma</w:t>
      </w:r>
    </w:p>
    <w:p>
      <w:pPr>
        <w:pStyle w:val="SectionHeading"/>
        <w:pBdr>
          <w:top w:val="single" w:sz="2" w:space="2" w:color="D1FAE5"/>
          <w:bottom w:val="single" w:sz="2" w:space="2" w:color="D1FAE5"/>
        </w:pBdr>
        <w:shd w:val="clear" w:color="auto" w:fill="D1FAE5"/>
        <w:ind w:left="85" w:right="0"/>
      </w:pPr>
      <w:r>
        <w:t>Objective</w:t>
      </w:r>
      <w:r>
        <w:rPr>
          <w:rFonts w:ascii="Mukta" w:hAnsi="Mukta" w:eastAsia="Mukta" w:cs="Mukta"/>
          <w:b w:val="0"/>
          <w:color w:val="059669"/>
        </w:rPr>
        <w:t xml:space="preserve">  उद्देश्य</w:t>
      </w:r>
    </w:p>
    <w:p>
      <w:pPr>
        <w:pStyle w:val="Summary"/>
      </w:pPr>
      <w:r>
        <w:t>Commerce student with a strong base in accounting, taxation and Excel. Looking for an entry-level role in audit, finance or analytics where accuracy and curiosity count.</w:t>
      </w:r>
    </w:p>
    <w:p>
      <w:pPr>
        <w:pStyle w:val="Summary"/>
        <w:spacing w:before="60"/>
      </w:pPr>
      <w:r>
        <w:rPr>
          <w:rFonts w:ascii="Mukta" w:hAnsi="Mukta" w:eastAsia="Mukta" w:cs="Mukta"/>
        </w:rPr>
        <w:t>लेखांकन, कराधान और एक्सेल में मज़बूत आधार। ऑडिट, फ़ाइनेंस या एनालिटिक्स में शुरुआती भूमिका की तलाश।</w:t>
      </w:r>
    </w:p>
    <w:p>
      <w:pPr>
        <w:pStyle w:val="SectionHeading"/>
        <w:pBdr>
          <w:top w:val="single" w:sz="2" w:space="2" w:color="D1FAE5"/>
          <w:bottom w:val="single" w:sz="2" w:space="2" w:color="D1FAE5"/>
        </w:pBdr>
        <w:shd w:val="clear" w:color="auto" w:fill="D1FAE5"/>
        <w:ind w:left="85" w:right="0"/>
      </w:pPr>
      <w:r>
        <w:t>Education</w:t>
      </w:r>
      <w:r>
        <w:rPr>
          <w:rFonts w:ascii="Mukta" w:hAnsi="Mukta" w:eastAsia="Mukta" w:cs="Mukta"/>
          <w:b w:val="0"/>
          <w:color w:val="059669"/>
        </w:rPr>
        <w:t xml:space="preserve">  शिक्षा</w:t>
      </w:r>
    </w:p>
    <w:p>
      <w:pPr>
        <w:pStyle w:val="EntryTitle"/>
        <w:tabs>
          <w:tab w:pos="9865" w:val="right"/>
        </w:tabs>
      </w:pPr>
      <w:r>
        <w:t>B.Com (Hons.)</w:t>
      </w:r>
      <w:r>
        <w:tab/>
      </w:r>
      <w:r>
        <w:rPr>
          <w:rFonts w:ascii="Poppins" w:hAnsi="Poppins" w:eastAsia="Poppins" w:cs="Poppins"/>
          <w:b w:val="0"/>
          <w:i w:val="0"/>
          <w:color w:val="6B7280"/>
          <w:sz w:val="16"/>
          <w:szCs w:val="17"/>
        </w:rPr>
        <w:t>2023 — 2026</w:t>
      </w:r>
    </w:p>
    <w:p>
      <w:pPr>
        <w:pStyle w:val="EntryMeta"/>
      </w:pPr>
      <w:r>
        <w:t>Aravali College of Commerce</w:t>
      </w:r>
      <w:r>
        <w:t xml:space="preserve">  |  CGPA 8.2 / 10</w:t>
      </w:r>
    </w:p>
    <w:p>
      <w:pPr>
        <w:pStyle w:val="EntryTitle"/>
        <w:tabs>
          <w:tab w:pos="9865" w:val="right"/>
        </w:tabs>
      </w:pPr>
      <w:r>
        <w:t>Class XII (CBSE), Commerce</w:t>
      </w:r>
      <w:r>
        <w:tab/>
      </w:r>
      <w:r>
        <w:rPr>
          <w:rFonts w:ascii="Poppins" w:hAnsi="Poppins" w:eastAsia="Poppins" w:cs="Poppins"/>
          <w:b w:val="0"/>
          <w:i w:val="0"/>
          <w:color w:val="6B7280"/>
          <w:sz w:val="16"/>
          <w:szCs w:val="17"/>
        </w:rPr>
        <w:t>2023</w:t>
      </w:r>
    </w:p>
    <w:p>
      <w:pPr>
        <w:pStyle w:val="EntryMeta"/>
      </w:pPr>
      <w:r>
        <w:t>Aster Grove School, Delhi</w:t>
      </w:r>
      <w:r>
        <w:t xml:space="preserve">  |  91.6%</w:t>
      </w:r>
    </w:p>
    <w:p>
      <w:pPr>
        <w:pStyle w:val="SectionHeading"/>
        <w:pBdr>
          <w:top w:val="single" w:sz="2" w:space="2" w:color="D1FAE5"/>
          <w:bottom w:val="single" w:sz="2" w:space="2" w:color="D1FAE5"/>
        </w:pBdr>
        <w:shd w:val="clear" w:color="auto" w:fill="D1FAE5"/>
        <w:ind w:left="85" w:right="0"/>
      </w:pPr>
      <w:r>
        <w:t>Internship</w:t>
      </w:r>
      <w:r>
        <w:rPr>
          <w:rFonts w:ascii="Mukta" w:hAnsi="Mukta" w:eastAsia="Mukta" w:cs="Mukta"/>
          <w:b w:val="0"/>
          <w:color w:val="059669"/>
        </w:rPr>
        <w:t xml:space="preserve">  इंटर्नशिप</w:t>
      </w:r>
    </w:p>
    <w:p>
      <w:pPr>
        <w:pStyle w:val="EntryTitle"/>
        <w:tabs>
          <w:tab w:pos="9865" w:val="right"/>
        </w:tabs>
      </w:pPr>
      <w:r>
        <w:t>Finance Intern</w:t>
      </w:r>
      <w:r>
        <w:tab/>
      </w:r>
      <w:r>
        <w:rPr>
          <w:rFonts w:ascii="Poppins" w:hAnsi="Poppins" w:eastAsia="Poppins" w:cs="Poppins"/>
          <w:b w:val="0"/>
          <w:i w:val="0"/>
          <w:color w:val="6B7280"/>
          <w:sz w:val="16"/>
          <w:szCs w:val="17"/>
        </w:rPr>
        <w:t>Jun — Jul 2025</w:t>
      </w:r>
    </w:p>
    <w:p>
      <w:pPr>
        <w:pStyle w:val="EntryMeta"/>
      </w:pPr>
      <w:r>
        <w:t>Indus Ledger Partners, New Delhi</w:t>
      </w:r>
    </w:p>
    <w:p>
      <w:pPr>
        <w:pStyle w:val="ResumeBullet"/>
      </w:pPr>
      <w:r>
        <w:t>Reconciled vendor ledgers and prepared GST working papers.</w:t>
      </w:r>
    </w:p>
    <w:p>
      <w:pPr>
        <w:pStyle w:val="ResumeBullet"/>
      </w:pPr>
      <w:r>
        <w:t>Built an Excel tracker that flagged 40 mismatched invoices.</w:t>
      </w:r>
    </w:p>
    <w:p>
      <w:pPr>
        <w:pStyle w:val="SectionHeading"/>
        <w:pBdr>
          <w:top w:val="single" w:sz="2" w:space="2" w:color="D1FAE5"/>
          <w:bottom w:val="single" w:sz="2" w:space="2" w:color="D1FAE5"/>
        </w:pBdr>
        <w:shd w:val="clear" w:color="auto" w:fill="D1FAE5"/>
        <w:ind w:left="85" w:right="0"/>
      </w:pPr>
      <w:r>
        <w:t>Projects</w:t>
      </w:r>
      <w:r>
        <w:rPr>
          <w:rFonts w:ascii="Mukta" w:hAnsi="Mukta" w:eastAsia="Mukta" w:cs="Mukta"/>
          <w:b w:val="0"/>
          <w:color w:val="059669"/>
        </w:rPr>
        <w:t xml:space="preserve">  प्रोजेक्ट</w:t>
      </w:r>
    </w:p>
    <w:p>
      <w:pPr>
        <w:pStyle w:val="EntryTitle"/>
        <w:tabs>
          <w:tab w:pos="9865" w:val="right"/>
        </w:tabs>
      </w:pPr>
      <w:r>
        <w:t>GST compliance study of 20 local retailers</w:t>
      </w:r>
      <w:r>
        <w:tab/>
      </w:r>
      <w:r>
        <w:rPr>
          <w:rFonts w:ascii="Poppins" w:hAnsi="Poppins" w:eastAsia="Poppins" w:cs="Poppins"/>
          <w:b w:val="0"/>
          <w:i w:val="0"/>
          <w:color w:val="6B7280"/>
          <w:sz w:val="16"/>
          <w:szCs w:val="17"/>
        </w:rPr>
        <w:t>2025</w:t>
      </w:r>
    </w:p>
    <w:p>
      <w:pPr>
        <w:pStyle w:val="EntryMeta"/>
      </w:pPr>
      <w:r>
        <w:t>Field research, Excel</w:t>
      </w:r>
    </w:p>
    <w:p>
      <w:pPr>
        <w:pStyle w:val="ResumeBullet"/>
      </w:pPr>
      <w:r>
        <w:t>Surveyed 20 shops on GST filing challenges and presented findings to faculty.</w:t>
      </w:r>
    </w:p>
    <w:p>
      <w:pPr>
        <w:pStyle w:val="EntryTitle"/>
        <w:tabs>
          <w:tab w:pos="9865" w:val="right"/>
        </w:tabs>
      </w:pPr>
      <w:r>
        <w:t>Personal finance workshop</w:t>
      </w:r>
      <w:r>
        <w:tab/>
      </w:r>
      <w:r>
        <w:rPr>
          <w:rFonts w:ascii="Poppins" w:hAnsi="Poppins" w:eastAsia="Poppins" w:cs="Poppins"/>
          <w:b w:val="0"/>
          <w:i w:val="0"/>
          <w:color w:val="6B7280"/>
          <w:sz w:val="16"/>
          <w:szCs w:val="17"/>
        </w:rPr>
        <w:t>2024</w:t>
      </w:r>
    </w:p>
    <w:p>
      <w:pPr>
        <w:pStyle w:val="EntryMeta"/>
      </w:pPr>
      <w:r>
        <w:t>Event</w:t>
      </w:r>
    </w:p>
    <w:p>
      <w:pPr>
        <w:pStyle w:val="ResumeBullet"/>
      </w:pPr>
      <w:r>
        <w:t>Organised a budgeting workshop for 150 first-year students.</w:t>
      </w:r>
    </w:p>
    <w:p>
      <w:pPr>
        <w:pStyle w:val="SectionHeading"/>
        <w:pBdr>
          <w:top w:val="single" w:sz="2" w:space="2" w:color="D1FAE5"/>
          <w:bottom w:val="single" w:sz="2" w:space="2" w:color="D1FAE5"/>
        </w:pBdr>
        <w:shd w:val="clear" w:color="auto" w:fill="D1FAE5"/>
        <w:ind w:left="85" w:right="0"/>
      </w:pPr>
      <w:r>
        <w:t>Skills</w:t>
      </w:r>
      <w:r>
        <w:rPr>
          <w:rFonts w:ascii="Mukta" w:hAnsi="Mukta" w:eastAsia="Mukta" w:cs="Mukta"/>
          <w:b w:val="0"/>
          <w:color w:val="059669"/>
        </w:rPr>
        <w:t xml:space="preserve">  कौशल</w:t>
      </w:r>
    </w:p>
    <w:p>
      <w:pPr>
        <w:pStyle w:val="BodyText"/>
        <w:spacing w:line="420" w:lineRule="auto"/>
      </w:pPr>
      <w:r>
        <w:rPr>
          <w:color w:val="065F46"/>
          <w:sz w:val="15"/>
          <w:szCs w:val="16"/>
          <w:shd w:val="clear" w:color="auto" w:fill="ECFDF5"/>
        </w:rPr>
        <w:t xml:space="preserve"> Accounting </w:t>
      </w:r>
      <w:r>
        <w:t xml:space="preserve">   </w:t>
      </w:r>
      <w:r>
        <w:rPr>
          <w:color w:val="065F46"/>
          <w:sz w:val="15"/>
          <w:szCs w:val="16"/>
          <w:shd w:val="clear" w:color="auto" w:fill="ECFDF5"/>
        </w:rPr>
        <w:t xml:space="preserve"> GST basics </w:t>
      </w:r>
      <w:r>
        <w:t xml:space="preserve">   </w:t>
      </w:r>
      <w:r>
        <w:rPr>
          <w:color w:val="065F46"/>
          <w:sz w:val="15"/>
          <w:szCs w:val="16"/>
          <w:shd w:val="clear" w:color="auto" w:fill="ECFDF5"/>
        </w:rPr>
        <w:t xml:space="preserve"> Financial analysis </w:t>
      </w:r>
      <w:r>
        <w:t xml:space="preserve">   </w:t>
      </w:r>
      <w:r>
        <w:rPr>
          <w:color w:val="065F46"/>
          <w:sz w:val="15"/>
          <w:szCs w:val="16"/>
          <w:shd w:val="clear" w:color="auto" w:fill="ECFDF5"/>
        </w:rPr>
        <w:t xml:space="preserve"> MS Excel </w:t>
      </w:r>
      <w:r>
        <w:t xml:space="preserve">   </w:t>
      </w:r>
      <w:r>
        <w:rPr>
          <w:color w:val="065F46"/>
          <w:sz w:val="15"/>
          <w:szCs w:val="16"/>
          <w:shd w:val="clear" w:color="auto" w:fill="ECFDF5"/>
        </w:rPr>
        <w:t xml:space="preserve"> Communication </w:t>
      </w:r>
      <w:r>
        <w:t xml:space="preserve">   </w:t>
      </w:r>
    </w:p>
    <w:p>
      <w:pPr>
        <w:pStyle w:val="SectionHeading"/>
        <w:pBdr>
          <w:top w:val="single" w:sz="2" w:space="2" w:color="D1FAE5"/>
          <w:bottom w:val="single" w:sz="2" w:space="2" w:color="D1FAE5"/>
        </w:pBdr>
        <w:shd w:val="clear" w:color="auto" w:fill="D1FAE5"/>
        <w:ind w:left="85" w:right="0"/>
      </w:pPr>
      <w:r>
        <w:t>Achievements</w:t>
      </w:r>
      <w:r>
        <w:rPr>
          <w:rFonts w:ascii="Mukta" w:hAnsi="Mukta" w:eastAsia="Mukta" w:cs="Mukta"/>
          <w:b w:val="0"/>
          <w:color w:val="059669"/>
        </w:rPr>
        <w:t xml:space="preserve">  उपलब्धियाँ</w:t>
      </w:r>
    </w:p>
    <w:p>
      <w:pPr>
        <w:pStyle w:val="ResumeBullet"/>
      </w:pPr>
      <w:r>
        <w:t>College topper in Financial Accounting (2024)</w:t>
      </w:r>
    </w:p>
    <w:p>
      <w:pPr>
        <w:pStyle w:val="ResumeBullet"/>
      </w:pPr>
      <w:r>
        <w:t>Second place, commerce quiz (2025)</w:t>
      </w:r>
    </w:p>
    <w:p>
      <w:pPr>
        <w:pStyle w:val="SectionHeading"/>
        <w:pBdr>
          <w:top w:val="single" w:sz="2" w:space="2" w:color="D1FAE5"/>
          <w:bottom w:val="single" w:sz="2" w:space="2" w:color="D1FAE5"/>
        </w:pBdr>
        <w:shd w:val="clear" w:color="auto" w:fill="D1FAE5"/>
        <w:ind w:left="85" w:right="0"/>
      </w:pPr>
      <w:r>
        <w:t>Languages</w:t>
      </w:r>
      <w:r>
        <w:rPr>
          <w:rFonts w:ascii="Mukta" w:hAnsi="Mukta" w:eastAsia="Mukta" w:cs="Mukta"/>
          <w:b w:val="0"/>
          <w:color w:val="059669"/>
        </w:rPr>
        <w:t xml:space="preserve">  भाषाएँ</w:t>
      </w:r>
    </w:p>
    <w:p>
      <w:pPr>
        <w:pStyle w:val="BodyText"/>
      </w:pPr>
      <w:r>
        <w:t>Hindi</w:t>
      </w:r>
      <w:r>
        <w:rPr>
          <w:color w:val="059669"/>
        </w:rPr>
        <w:t xml:space="preserve">  |  </w:t>
      </w:r>
      <w:r>
        <w:t>English</w:t>
      </w:r>
    </w:p>
    <w:sectPr w:rsidR="00FC693F" w:rsidRPr="0006063C" w:rsidSect="00034616">
      <w:pgSz w:w="11906" w:h="16838"/>
      <w:pgMar w:top="907" w:right="1020" w:bottom="79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059669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059669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oppins" w:hAnsi="Poppins" w:eastAsia="Poppins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4" w:lineRule="auto"/>
    </w:pPr>
    <w:rPr>
      <w:rFonts w:ascii="Poppins" w:hAnsi="Poppins" w:eastAsia="Poppins" w:cs="Mukta"/>
      <w:color w:val="1F2937"/>
      <w:sz w:val="16"/>
      <w:szCs w:val="17"/>
      <w:lang w:val="en-IN" w:bidi="hi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4" w:lineRule="auto"/>
    </w:pPr>
    <w:rPr>
      <w:rFonts w:ascii="Poppins" w:hAnsi="Poppins" w:eastAsia="Poppins" w:cs="Mukta"/>
      <w:b w:val="0"/>
      <w:i w:val="0"/>
      <w:caps w:val="0"/>
      <w:smallCaps w:val="0"/>
      <w:color w:val="1F2937"/>
      <w:sz w:val="16"/>
      <w:szCs w:val="17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4" w:line="240" w:lineRule="auto"/>
    </w:pPr>
    <w:rPr>
      <w:rFonts w:ascii="Poppins" w:hAnsi="Poppins" w:eastAsia="Poppins" w:cs="Mukta"/>
      <w:b/>
      <w:bCs/>
      <w:i w:val="0"/>
      <w:caps w:val="0"/>
      <w:smallCaps w:val="0"/>
      <w:color w:val="065F46"/>
      <w:sz w:val="60"/>
      <w:szCs w:val="60"/>
    </w:rPr>
  </w:style>
  <w:style w:type="paragraph" w:customStyle="1" w:styleId="Role">
    <w:name w:val="Role"/>
    <w:basedOn w:val="Normal"/>
    <w:qFormat/>
    <w:pPr>
      <w:keepNext w:val="0"/>
      <w:widowControl/>
      <w:spacing w:before="0" w:after="50"/>
    </w:pPr>
    <w:rPr>
      <w:rFonts w:ascii="Poppins" w:hAnsi="Poppins" w:eastAsia="Poppins" w:cs="Mukta"/>
      <w:b w:val="0"/>
      <w:i w:val="0"/>
      <w:caps w:val="0"/>
      <w:smallCaps w:val="0"/>
      <w:color w:val="059669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Poppins" w:hAnsi="Poppins" w:eastAsia="Poppins" w:cs="Mukta"/>
      <w:b w:val="0"/>
      <w:i w:val="0"/>
      <w:caps w:val="0"/>
      <w:smallCaps w:val="0"/>
      <w:color w:val="6B7280"/>
      <w:sz w:val="15"/>
      <w:szCs w:val="16"/>
    </w:rPr>
  </w:style>
  <w:style w:type="paragraph" w:customStyle="1" w:styleId="SectionHeading">
    <w:name w:val="Section Heading"/>
    <w:basedOn w:val="Normal"/>
    <w:qFormat/>
    <w:pPr>
      <w:keepNext/>
      <w:widowControl/>
      <w:spacing w:before="170" w:after="84"/>
    </w:pPr>
    <w:rPr>
      <w:rFonts w:ascii="Poppins" w:hAnsi="Poppins" w:eastAsia="Poppins" w:cs="Mukta"/>
      <w:b/>
      <w:bCs/>
      <w:i w:val="0"/>
      <w:caps w:val="0"/>
      <w:smallCaps w:val="0"/>
      <w:color w:val="065F46"/>
      <w:spacing w:val="6"/>
      <w:sz w:val="20"/>
      <w:szCs w:val="20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4" w:lineRule="auto"/>
    </w:pPr>
    <w:rPr>
      <w:rFonts w:ascii="Poppins" w:hAnsi="Poppins" w:eastAsia="Poppins" w:cs="Mukta"/>
      <w:b w:val="0"/>
      <w:i w:val="0"/>
      <w:caps w:val="0"/>
      <w:smallCaps w:val="0"/>
      <w:color w:val="1F2937"/>
      <w:sz w:val="16"/>
      <w:szCs w:val="17"/>
    </w:rPr>
  </w:style>
  <w:style w:type="paragraph" w:customStyle="1" w:styleId="EntryTitle">
    <w:name w:val="Entry Title"/>
    <w:basedOn w:val="Normal"/>
    <w:qFormat/>
    <w:pPr>
      <w:keepNext/>
      <w:widowControl/>
      <w:spacing w:before="84" w:after="10"/>
    </w:pPr>
    <w:rPr>
      <w:rFonts w:ascii="Poppins" w:hAnsi="Poppins" w:eastAsia="Poppins" w:cs="Mukta"/>
      <w:b/>
      <w:bCs/>
      <w:i w:val="0"/>
      <w:caps w:val="0"/>
      <w:smallCaps w:val="0"/>
      <w:color w:val="1F2937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Poppins" w:hAnsi="Poppins" w:eastAsia="Poppins" w:cs="Mukta"/>
      <w:b w:val="0"/>
      <w:i w:val="0"/>
      <w:caps w:val="0"/>
      <w:smallCaps w:val="0"/>
      <w:color w:val="059669"/>
      <w:sz w:val="16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84" w:lineRule="auto"/>
      <w:ind w:left="261" w:hanging="227"/>
    </w:pPr>
    <w:rPr>
      <w:rFonts w:ascii="Poppins" w:hAnsi="Poppins" w:eastAsia="Poppins" w:cs="Mukta"/>
      <w:b w:val="0"/>
      <w:i w:val="0"/>
      <w:caps w:val="0"/>
      <w:smallCaps w:val="0"/>
      <w:color w:val="1F2937"/>
      <w:sz w:val="16"/>
      <w:szCs w:val="17"/>
    </w:rPr>
  </w:style>
  <w:style w:type="paragraph" w:customStyle="1" w:styleId="SideHeading">
    <w:name w:val="Side Heading"/>
    <w:basedOn w:val="Normal"/>
    <w:qFormat/>
    <w:pPr>
      <w:keepNext/>
      <w:widowControl/>
      <w:spacing w:before="170" w:after="84"/>
    </w:pPr>
    <w:rPr>
      <w:rFonts w:ascii="Poppins" w:hAnsi="Poppins" w:eastAsia="Poppins" w:cs="Mukta"/>
      <w:b/>
      <w:bCs/>
      <w:i w:val="0"/>
      <w:caps w:val="0"/>
      <w:smallCaps w:val="0"/>
      <w:color w:val="065F46"/>
      <w:spacing w:val="6"/>
      <w:sz w:val="20"/>
      <w:szCs w:val="20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84" w:lineRule="auto"/>
    </w:pPr>
    <w:rPr>
      <w:rFonts w:ascii="Poppins" w:hAnsi="Poppins" w:eastAsia="Poppins" w:cs="Mukta"/>
      <w:b w:val="0"/>
      <w:i w:val="0"/>
      <w:caps w:val="0"/>
      <w:smallCaps w:val="0"/>
      <w:color w:val="1F2937"/>
      <w:sz w:val="16"/>
      <w:szCs w:val="17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Poppins" w:hAnsi="Poppins" w:eastAsia="Poppins" w:cs="Mukta"/>
      <w:b w:val="0"/>
      <w:i w:val="0"/>
      <w:caps/>
      <w:smallCaps w:val="0"/>
      <w:color w:val="6B7280"/>
      <w:spacing w:val="20"/>
      <w:sz w:val="15"/>
      <w:szCs w:val="16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0" w:line="284" w:lineRule="auto"/>
      <w:ind w:left="261" w:hanging="227"/>
    </w:pPr>
    <w:rPr>
      <w:rFonts w:ascii="Poppins" w:hAnsi="Poppins" w:eastAsia="Poppins" w:cs="Mukta"/>
      <w:b w:val="0"/>
      <w:i w:val="0"/>
      <w:caps w:val="0"/>
      <w:smallCaps w:val="0"/>
      <w:color w:val="1F2937"/>
      <w:sz w:val="16"/>
      <w:szCs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Vanijya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