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Arjun Venkatesh</w:t>
      </w:r>
    </w:p>
    <w:p>
      <w:pPr>
        <w:pStyle w:val="Contact"/>
      </w:pPr>
      <w:r>
        <w:t>Ithaca, NY</w:t>
      </w:r>
      <w:r>
        <w:t xml:space="preserve">  ◇  </w:t>
      </w:r>
      <w:r>
        <w:t>(607) 555-0175</w:t>
      </w:r>
      <w:r>
        <w:t xml:space="preserve">  ◇  </w:t>
      </w:r>
      <w:r>
        <w:t>arjun.venkatesh@college.edu</w:t>
      </w:r>
      <w:r>
        <w:t xml:space="preserve">  ◇  </w:t>
      </w:r>
      <w:r>
        <w:t>linkedin.com/in/arjunvenkatesh</w:t>
      </w:r>
    </w:p>
    <w:p>
      <w:pPr>
        <w:pStyle w:val="SectionHeading"/>
        <w:pBdr>
          <w:bottom w:val="single" w:sz="6" w:space="1" w:color="000000"/>
        </w:pBdr>
      </w:pPr>
      <w:r>
        <w:t>Education</w:t>
      </w:r>
    </w:p>
    <w:p>
      <w:pPr>
        <w:pStyle w:val="EntryTitle"/>
        <w:tabs>
          <w:tab w:pos="10800" w:val="right"/>
        </w:tabs>
      </w:pPr>
      <w:r>
        <w:t>Hollins Institute of Technology</w:t>
      </w:r>
      <w:r>
        <w:rPr>
          <w:b w:val="0"/>
        </w:rPr>
        <w:t>, Ithaca, NY</w:t>
      </w:r>
      <w:r>
        <w:tab/>
      </w:r>
      <w:r>
        <w:rPr>
          <w:b w:val="0"/>
        </w:rPr>
        <w:t>Dec 2026</w:t>
      </w:r>
    </w:p>
    <w:p>
      <w:pPr>
        <w:pStyle w:val="EntryMeta"/>
      </w:pPr>
      <w:r>
        <w:t>M.Eng. in Mechanical Engineering (Robotics)</w:t>
      </w:r>
    </w:p>
    <w:p>
      <w:pPr>
        <w:pStyle w:val="BodyText"/>
      </w:pPr>
      <w:r>
        <w:rPr>
          <w:b w:val="0"/>
          <w:i/>
        </w:rPr>
        <w:t>GPA:</w:t>
      </w:r>
      <w:r>
        <w:t xml:space="preserve"> 3.92/4.00</w:t>
      </w:r>
    </w:p>
    <w:p>
      <w:pPr>
        <w:pStyle w:val="BodyText"/>
      </w:pPr>
      <w:r>
        <w:rPr>
          <w:b w:val="0"/>
          <w:i/>
        </w:rPr>
        <w:t>Relevant Coursework:</w:t>
      </w:r>
      <w:r>
        <w:t xml:space="preserve"> Robot Dynamics, Control Systems, Computer Vision, Mechatronics</w:t>
      </w:r>
    </w:p>
    <w:p>
      <w:pPr>
        <w:pStyle w:val="EntryTitle"/>
        <w:tabs>
          <w:tab w:pos="10800" w:val="right"/>
        </w:tabs>
      </w:pPr>
      <w:r>
        <w:t>Northern Institute of Engineering &amp; Technology</w:t>
      </w:r>
      <w:r>
        <w:rPr>
          <w:b w:val="0"/>
        </w:rPr>
        <w:t>, Chennai, India</w:t>
      </w:r>
      <w:r>
        <w:tab/>
      </w:r>
      <w:r>
        <w:rPr>
          <w:b w:val="0"/>
        </w:rPr>
        <w:t>May 2025</w:t>
      </w:r>
    </w:p>
    <w:p>
      <w:pPr>
        <w:pStyle w:val="EntryMeta"/>
      </w:pPr>
      <w:r>
        <w:t>B.Tech. in Mechanical Engineering</w:t>
      </w:r>
    </w:p>
    <w:p>
      <w:pPr>
        <w:pStyle w:val="BodyText"/>
      </w:pPr>
      <w:r>
        <w:rPr>
          <w:b w:val="0"/>
          <w:i/>
        </w:rPr>
        <w:t>CGPA:</w:t>
      </w:r>
      <w:r>
        <w:t xml:space="preserve"> 9.1/10 (GPA equivalent 3.9/4.0); Gold Medal, Department Rank 1</w:t>
      </w:r>
    </w:p>
    <w:p>
      <w:pPr>
        <w:pStyle w:val="SectionHeading"/>
        <w:pBdr>
          <w:bottom w:val="single" w:sz="6" w:space="1" w:color="000000"/>
        </w:pBdr>
      </w:pPr>
      <w:r>
        <w:t>Experience</w:t>
      </w:r>
    </w:p>
    <w:p>
      <w:pPr>
        <w:pStyle w:val="EntryTitle"/>
        <w:tabs>
          <w:tab w:pos="10800" w:val="right"/>
        </w:tabs>
      </w:pPr>
      <w:r>
        <w:t>Kestrel Robotics</w:t>
      </w:r>
      <w:r>
        <w:rPr>
          <w:b w:val="0"/>
        </w:rPr>
        <w:t>, Pittsburgh, PA</w:t>
      </w:r>
      <w:r>
        <w:rPr>
          <w:b w:val="0"/>
        </w:rPr>
        <w:t xml:space="preserve">  —  </w:t>
      </w:r>
      <w:r>
        <w:rPr>
          <w:b w:val="0"/>
          <w:i/>
        </w:rPr>
        <w:t>Robotics Engineering Intern</w:t>
      </w:r>
      <w:r>
        <w:tab/>
      </w:r>
      <w:r>
        <w:rPr>
          <w:b w:val="0"/>
        </w:rPr>
        <w:t>May 2026 – Aug 2026</w:t>
      </w:r>
    </w:p>
    <w:p>
      <w:pPr>
        <w:pStyle w:val="ResumeBullet"/>
      </w:pPr>
      <w:r>
        <w:t>Designed a compliant gripper for warehouse picking; raised grasp success from 82% to 95% on 300 SKUs.</w:t>
      </w:r>
    </w:p>
    <w:p>
      <w:pPr>
        <w:pStyle w:val="ResumeBullet"/>
      </w:pPr>
      <w:r>
        <w:t>Wrote ROS 2 nodes for force control and integrated them with the vision stack.</w:t>
      </w:r>
    </w:p>
    <w:p>
      <w:pPr>
        <w:pStyle w:val="EntryTitle"/>
        <w:tabs>
          <w:tab w:pos="10800" w:val="right"/>
        </w:tabs>
      </w:pPr>
      <w:r>
        <w:t>Hollins Autonomous Systems Lab</w:t>
      </w:r>
      <w:r>
        <w:rPr>
          <w:b w:val="0"/>
        </w:rPr>
        <w:t>, Ithaca, NY</w:t>
      </w:r>
      <w:r>
        <w:rPr>
          <w:b w:val="0"/>
        </w:rPr>
        <w:t xml:space="preserve">  —  </w:t>
      </w:r>
      <w:r>
        <w:rPr>
          <w:b w:val="0"/>
          <w:i/>
        </w:rPr>
        <w:t>Graduate Research Assistant</w:t>
      </w:r>
      <w:r>
        <w:tab/>
      </w:r>
      <w:r>
        <w:rPr>
          <w:b w:val="0"/>
        </w:rPr>
        <w:t>Jan 2026 – Present</w:t>
      </w:r>
    </w:p>
    <w:p>
      <w:pPr>
        <w:pStyle w:val="ResumeBullet"/>
      </w:pPr>
      <w:r>
        <w:t>Developing model-predictive control for a quadruped robot on uneven terrain.</w:t>
      </w:r>
    </w:p>
    <w:p>
      <w:pPr>
        <w:pStyle w:val="EntryTitle"/>
        <w:tabs>
          <w:tab w:pos="10800" w:val="right"/>
        </w:tabs>
      </w:pPr>
      <w:r>
        <w:t>Kestrel Mobility</w:t>
      </w:r>
      <w:r>
        <w:rPr>
          <w:b w:val="0"/>
        </w:rPr>
        <w:t>, Hosur, India</w:t>
      </w:r>
      <w:r>
        <w:rPr>
          <w:b w:val="0"/>
        </w:rPr>
        <w:t xml:space="preserve">  —  </w:t>
      </w:r>
      <w:r>
        <w:rPr>
          <w:b w:val="0"/>
          <w:i/>
        </w:rPr>
        <w:t>Summer Trainee</w:t>
      </w:r>
      <w:r>
        <w:tab/>
      </w:r>
      <w:r>
        <w:rPr>
          <w:b w:val="0"/>
        </w:rPr>
        <w:t>May 2024 – Jul 2024</w:t>
      </w:r>
    </w:p>
    <w:p>
      <w:pPr>
        <w:pStyle w:val="ResumeBullet"/>
      </w:pPr>
      <w:r>
        <w:t>Reduced cycle time on a welding line by 9% through fixture redesign.</w:t>
      </w:r>
    </w:p>
    <w:p>
      <w:pPr>
        <w:pStyle w:val="SectionHeading"/>
        <w:pBdr>
          <w:bottom w:val="single" w:sz="6" w:space="1" w:color="000000"/>
        </w:pBdr>
      </w:pPr>
      <w:r>
        <w:t>Leadership &amp; Activities</w:t>
      </w:r>
    </w:p>
    <w:p>
      <w:pPr>
        <w:pStyle w:val="EntryTitle"/>
        <w:tabs>
          <w:tab w:pos="10800" w:val="right"/>
        </w:tabs>
      </w:pPr>
      <w:r>
        <w:t>Formula Student Team</w:t>
      </w:r>
      <w:r>
        <w:rPr>
          <w:b w:val="0"/>
        </w:rPr>
        <w:t>, Chennai, India</w:t>
      </w:r>
      <w:r>
        <w:rPr>
          <w:b w:val="0"/>
        </w:rPr>
        <w:t xml:space="preserve">  —  </w:t>
      </w:r>
      <w:r>
        <w:rPr>
          <w:b w:val="0"/>
          <w:i/>
        </w:rPr>
        <w:t>Chassis Lead</w:t>
      </w:r>
      <w:r>
        <w:tab/>
      </w:r>
      <w:r>
        <w:rPr>
          <w:b w:val="0"/>
        </w:rPr>
        <w:t>Aug 2022 – May 2025</w:t>
      </w:r>
    </w:p>
    <w:p>
      <w:pPr>
        <w:pStyle w:val="ResumeBullet"/>
      </w:pPr>
      <w:r>
        <w:t>Led 14 students; team placed 3rd nationally among 80 entries.</w:t>
      </w:r>
    </w:p>
    <w:p>
      <w:pPr>
        <w:pStyle w:val="SectionHeading"/>
        <w:pBdr>
          <w:bottom w:val="single" w:sz="6" w:space="1" w:color="000000"/>
        </w:pBdr>
      </w:pPr>
      <w:r>
        <w:t>Honors &amp; Awards</w:t>
      </w:r>
    </w:p>
    <w:p>
      <w:pPr>
        <w:pStyle w:val="ResumeBullet"/>
      </w:pPr>
      <w:r>
        <w:t>Department Gold Medal (2025)</w:t>
      </w:r>
    </w:p>
    <w:p>
      <w:pPr>
        <w:pStyle w:val="ResumeBullet"/>
      </w:pPr>
      <w:r>
        <w:t>Merit Scholarship, Hollins Institute (2025)</w:t>
      </w:r>
    </w:p>
    <w:p>
      <w:pPr>
        <w:pStyle w:val="SectionHeading"/>
        <w:pBdr>
          <w:bottom w:val="single" w:sz="6" w:space="1" w:color="000000"/>
        </w:pBdr>
      </w:pPr>
      <w:r>
        <w:t>Skills &amp; Interests</w:t>
      </w:r>
    </w:p>
    <w:p>
      <w:pPr>
        <w:pStyle w:val="BodyText"/>
      </w:pPr>
      <w:r>
        <w:rPr>
          <w:b/>
          <w:bCs/>
        </w:rPr>
        <w:t xml:space="preserve">Technical: </w:t>
      </w:r>
      <w:r>
        <w:t>SolidWorks, ANSYS, MATLAB/Simulink, ROS 2, Python, C++</w:t>
      </w:r>
    </w:p>
    <w:p>
      <w:pPr>
        <w:pStyle w:val="BodyText"/>
      </w:pPr>
      <w:r>
        <w:rPr>
          <w:b/>
          <w:bCs/>
        </w:rPr>
        <w:t xml:space="preserve">Languages: </w:t>
      </w:r>
      <w:r>
        <w:t>English, Tamil (native), Hindi</w:t>
      </w:r>
    </w:p>
    <w:p>
      <w:pPr>
        <w:pStyle w:val="BodyText"/>
      </w:pPr>
      <w:r>
        <w:rPr>
          <w:b/>
          <w:bCs/>
        </w:rPr>
        <w:t xml:space="preserve">Interests: </w:t>
      </w:r>
      <w:r>
        <w:t>Carnatic violin, autonomous drone racing</w:t>
      </w:r>
    </w:p>
    <w:sectPr w:rsidR="00FC693F" w:rsidRPr="0006063C" w:rsidSect="00034616">
      <w:pgSz w:w="12240" w:h="15840"/>
      <w:pgMar w:top="720" w:right="720" w:bottom="720" w:left="7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312" w:hanging="227"/>
      </w:pPr>
      <w:rPr>
        <w:rFonts w:ascii="Arial" w:hAnsi="Arial" w:cs="Arial"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hAnsi="Cambria" w:eastAsia="Cambria" w:cs="Cambri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6" w:lineRule="auto"/>
    </w:pPr>
    <w:rPr>
      <w:rFonts w:ascii="Cambria" w:hAnsi="Cambria" w:eastAsia="Cambria" w:cs="Cambria"/>
      <w:color w:val="000000"/>
      <w:sz w:val="25"/>
      <w:szCs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6" w:lineRule="auto"/>
    </w:pPr>
    <w:rPr>
      <w:rFonts w:ascii="Cambria" w:hAnsi="Cambria" w:eastAsia="Cambria" w:cs="Cambria"/>
      <w:b w:val="0"/>
      <w:i w:val="0"/>
      <w:caps w:val="0"/>
      <w:smallCaps w:val="0"/>
      <w:color w:val="000000"/>
      <w:sz w:val="25"/>
      <w:szCs w:val="26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20" w:line="240" w:lineRule="auto"/>
      <w:jc w:val="center"/>
    </w:pPr>
    <w:rPr>
      <w:rFonts w:ascii="Cambria" w:hAnsi="Cambria" w:eastAsia="Cambria" w:cs="Cambria"/>
      <w:b/>
      <w:bCs/>
      <w:i w:val="0"/>
      <w:caps/>
      <w:smallCaps w:val="0"/>
      <w:color w:val="000000"/>
      <w:spacing w:val="20"/>
      <w:sz w:val="40"/>
      <w:szCs w:val="4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center"/>
    </w:pPr>
    <w:rPr>
      <w:rFonts w:ascii="Cambria" w:hAnsi="Cambria" w:eastAsia="Cambria" w:cs="Cambria"/>
      <w:b w:val="0"/>
      <w:i w:val="0"/>
      <w:caps w:val="0"/>
      <w:smallCaps w:val="0"/>
      <w:color w:val="000000"/>
      <w:sz w:val="24"/>
      <w:szCs w:val="25"/>
    </w:rPr>
  </w:style>
  <w:style w:type="paragraph" w:customStyle="1" w:styleId="SectionHeading">
    <w:name w:val="Section Heading"/>
    <w:basedOn w:val="Normal"/>
    <w:qFormat/>
    <w:pPr>
      <w:keepNext/>
      <w:widowControl/>
      <w:spacing w:before="265" w:after="60"/>
    </w:pPr>
    <w:rPr>
      <w:rFonts w:ascii="Cambria" w:hAnsi="Cambria" w:eastAsia="Cambria" w:cs="Cambria"/>
      <w:b/>
      <w:bCs/>
      <w:i w:val="0"/>
      <w:caps/>
      <w:smallCaps w:val="0"/>
      <w:color w:val="000000"/>
      <w:spacing w:val="20"/>
      <w:sz w:val="26"/>
      <w:szCs w:val="27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6" w:lineRule="auto"/>
    </w:pPr>
    <w:rPr>
      <w:rFonts w:ascii="Cambria" w:hAnsi="Cambria" w:eastAsia="Cambria" w:cs="Cambria"/>
      <w:b w:val="0"/>
      <w:i w:val="0"/>
      <w:caps w:val="0"/>
      <w:smallCaps w:val="0"/>
      <w:color w:val="000000"/>
      <w:sz w:val="25"/>
      <w:szCs w:val="26"/>
    </w:rPr>
  </w:style>
  <w:style w:type="paragraph" w:customStyle="1" w:styleId="EntryTitle">
    <w:name w:val="Entry Title"/>
    <w:basedOn w:val="Normal"/>
    <w:qFormat/>
    <w:pPr>
      <w:keepNext/>
      <w:widowControl/>
      <w:spacing w:before="118" w:after="0"/>
    </w:pPr>
    <w:rPr>
      <w:rFonts w:ascii="Cambria" w:hAnsi="Cambria" w:eastAsia="Cambria" w:cs="Cambria"/>
      <w:b/>
      <w:bCs/>
      <w:i w:val="0"/>
      <w:caps w:val="0"/>
      <w:smallCaps w:val="0"/>
      <w:color w:val="000000"/>
      <w:sz w:val="25"/>
      <w:szCs w:val="26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Cambria" w:hAnsi="Cambria" w:eastAsia="Cambria" w:cs="Cambria"/>
      <w:b w:val="0"/>
      <w:i/>
      <w:caps w:val="0"/>
      <w:smallCaps w:val="0"/>
      <w:color w:val="000000"/>
      <w:sz w:val="25"/>
      <w:szCs w:val="26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12" w:line="296" w:lineRule="auto"/>
      <w:ind w:left="312" w:hanging="227"/>
    </w:pPr>
    <w:rPr>
      <w:rFonts w:ascii="Cambria" w:hAnsi="Cambria" w:eastAsia="Cambria" w:cs="Cambria"/>
      <w:b w:val="0"/>
      <w:i w:val="0"/>
      <w:caps w:val="0"/>
      <w:smallCaps w:val="0"/>
      <w:color w:val="000000"/>
      <w:sz w:val="25"/>
      <w:szCs w:val="2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Ivy Meridian Press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