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Priya Raman</w:t>
      </w:r>
    </w:p>
    <w:p>
      <w:pPr>
        <w:pStyle w:val="Contact"/>
      </w:pPr>
      <w:r>
        <w:t>Pittsburgh, PA</w:t>
      </w:r>
      <w:r>
        <w:t xml:space="preserve">  •  </w:t>
      </w:r>
      <w:r>
        <w:t>(412) 555-0190</w:t>
      </w:r>
      <w:r>
        <w:t xml:space="preserve">  •  </w:t>
      </w:r>
      <w:r>
        <w:t>priya.raman@college.edu</w:t>
      </w:r>
      <w:r>
        <w:t xml:space="preserve">  •  </w:t>
      </w:r>
      <w:r>
        <w:t>priyaraman.github.io</w:t>
      </w:r>
    </w:p>
    <w:p>
      <w:pPr>
        <w:pStyle w:val="Summary"/>
        <w:spacing w:before="203"/>
      </w:pPr>
      <w:r>
        <w:t>Undergraduate researcher in computational neuroscience applying to Ph.D. programs.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Ashford Hall University</w:t>
      </w:r>
      <w:r>
        <w:rPr>
          <w:b w:val="0"/>
        </w:rPr>
        <w:t>, Pittsburgh, PA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B.S. in Neuroscience and Computer Science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3.97/4.00; University Honors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Computational Neuroscience, Linear Algebra, Deep Learning, Neural Data Analysis</w:t>
      </w:r>
    </w:p>
    <w:p>
      <w:pPr>
        <w:pStyle w:val="SectionHeading"/>
        <w:pBdr>
          <w:bottom w:val="single" w:sz="6" w:space="1" w:color="000000"/>
        </w:pBdr>
      </w:pPr>
      <w:r>
        <w:t>Research</w:t>
      </w:r>
    </w:p>
    <w:p>
      <w:pPr>
        <w:pStyle w:val="EntryTitle"/>
        <w:tabs>
          <w:tab w:pos="10086" w:val="right"/>
        </w:tabs>
      </w:pPr>
      <w:r>
        <w:t>Center for Neural Computation</w:t>
      </w:r>
      <w:r>
        <w:rPr>
          <w:b w:val="0"/>
        </w:rPr>
        <w:t>, Pittsburgh, PA</w:t>
      </w:r>
      <w:r>
        <w:rPr>
          <w:b w:val="0"/>
        </w:rPr>
        <w:t xml:space="preserve">  —  </w:t>
      </w:r>
      <w:r>
        <w:rPr>
          <w:b w:val="0"/>
          <w:i/>
        </w:rPr>
        <w:t>Senior Honors Thesis</w:t>
      </w:r>
      <w:r>
        <w:tab/>
      </w:r>
      <w:r>
        <w:rPr>
          <w:b w:val="0"/>
        </w:rPr>
        <w:t>Sep 2026 – May 2027</w:t>
      </w:r>
    </w:p>
    <w:p>
      <w:pPr>
        <w:pStyle w:val="ResumeBullet"/>
      </w:pPr>
      <w:r>
        <w:t>Testing whether population geometry predicts behavioural errors in a delayed-match task.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Visual Coding Lab, Center for Neural Computation</w:t>
      </w:r>
      <w:r>
        <w:rPr>
          <w:b w:val="0"/>
        </w:rPr>
        <w:t>, Pittsburgh, PA</w:t>
      </w:r>
      <w:r>
        <w:rPr>
          <w:b w:val="0"/>
        </w:rPr>
        <w:t xml:space="preserve">  —  </w:t>
      </w:r>
      <w:r>
        <w:rPr>
          <w:b w:val="0"/>
          <w:i/>
        </w:rPr>
        <w:t>Undergraduate Researcher</w:t>
      </w:r>
      <w:r>
        <w:tab/>
      </w:r>
      <w:r>
        <w:rPr>
          <w:b w:val="0"/>
        </w:rPr>
        <w:t>Jan 2024 – Present</w:t>
      </w:r>
    </w:p>
    <w:p>
      <w:pPr>
        <w:pStyle w:val="ResumeBullet"/>
      </w:pPr>
      <w:r>
        <w:t>Built a spike-sorting pipeline that processes 64-channel recordings 5× faster than the lab's previous tool.</w:t>
      </w:r>
    </w:p>
    <w:p>
      <w:pPr>
        <w:pStyle w:val="ResumeBullet"/>
      </w:pPr>
      <w:r>
        <w:t>Lead author of a conference abstract on population coding in visual cortex.</w:t>
      </w:r>
    </w:p>
    <w:p>
      <w:pPr>
        <w:pStyle w:val="EntryTitle"/>
        <w:tabs>
          <w:tab w:pos="10086" w:val="right"/>
        </w:tabs>
      </w:pPr>
      <w:r>
        <w:t>Summer Undergraduate Research Program</w:t>
      </w:r>
      <w:r>
        <w:rPr>
          <w:b w:val="0"/>
        </w:rPr>
        <w:t>, Seattle, WA</w:t>
      </w:r>
      <w:r>
        <w:rPr>
          <w:b w:val="0"/>
        </w:rPr>
        <w:t xml:space="preserve">  —  </w:t>
      </w:r>
      <w:r>
        <w:rPr>
          <w:b w:val="0"/>
          <w:i/>
        </w:rPr>
        <w:t>Research Fellow</w:t>
      </w:r>
      <w:r>
        <w:tab/>
      </w:r>
      <w:r>
        <w:rPr>
          <w:b w:val="0"/>
        </w:rPr>
        <w:t>Jun 2025 – Aug 2025</w:t>
      </w:r>
    </w:p>
    <w:p>
      <w:pPr>
        <w:pStyle w:val="ResumeBullet"/>
      </w:pPr>
      <w:r>
        <w:t>Modeled working-memory dynamics with recurrent networks; presented at the program symposium.</w:t>
      </w:r>
    </w:p>
    <w:p>
      <w:pPr>
        <w:pStyle w:val="EntryTitle"/>
        <w:tabs>
          <w:tab w:pos="10086" w:val="right"/>
        </w:tabs>
      </w:pPr>
      <w:r>
        <w:t>Department of Computer Science</w:t>
      </w:r>
      <w:r>
        <w:rPr>
          <w:b w:val="0"/>
        </w:rPr>
        <w:t>, Pittsburgh, PA</w:t>
      </w:r>
      <w:r>
        <w:rPr>
          <w:b w:val="0"/>
        </w:rPr>
        <w:t xml:space="preserve">  —  </w:t>
      </w:r>
      <w:r>
        <w:rPr>
          <w:b w:val="0"/>
          <w:i/>
        </w:rPr>
        <w:t>Teaching Assistant, Intro to Machine Learning</w:t>
      </w:r>
      <w:r>
        <w:tab/>
      </w:r>
      <w:r>
        <w:rPr>
          <w:b w:val="0"/>
        </w:rPr>
        <w:t>Aug 2025 – Present</w:t>
      </w:r>
    </w:p>
    <w:p>
      <w:pPr>
        <w:pStyle w:val="ResumeBullet"/>
      </w:pPr>
      <w:r>
        <w:t>Lead weekly recitations for 40 students and hold office hours.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Women in Neuroscience</w:t>
      </w:r>
      <w:r>
        <w:rPr>
          <w:b w:val="0"/>
        </w:rPr>
        <w:t>, Pittsburgh, PA</w:t>
      </w:r>
      <w:r>
        <w:rPr>
          <w:b w:val="0"/>
        </w:rPr>
        <w:t xml:space="preserve">  —  </w:t>
      </w:r>
      <w:r>
        <w:rPr>
          <w:b w:val="0"/>
          <w:i/>
        </w:rPr>
        <w:t>President</w:t>
      </w:r>
      <w:r>
        <w:tab/>
      </w:r>
      <w:r>
        <w:rPr>
          <w:b w:val="0"/>
        </w:rPr>
        <w:t>Sep 2025 – Present</w:t>
      </w:r>
    </w:p>
    <w:p>
      <w:pPr>
        <w:pStyle w:val="ResumeBullet"/>
      </w:pPr>
      <w:r>
        <w:t>Organize a speaker series and a high-school outreach day for 120 students.</w:t>
      </w:r>
    </w:p>
    <w:p>
      <w:pPr>
        <w:pStyle w:val="SectionHeading"/>
        <w:pBdr>
          <w:bottom w:val="single" w:sz="6" w:space="1" w:color="000000"/>
        </w:pBdr>
      </w:pPr>
      <w:r>
        <w:t>Projects &amp; Service</w:t>
      </w:r>
    </w:p>
    <w:p>
      <w:pPr>
        <w:pStyle w:val="EntryTitle"/>
        <w:tabs>
          <w:tab w:pos="10086" w:val="right"/>
        </w:tabs>
      </w:pPr>
      <w:r>
        <w:t>Neural Data Tools</w:t>
      </w:r>
      <w:r>
        <w:rPr>
          <w:b w:val="0"/>
        </w:rPr>
        <w:t>, GitHub</w:t>
      </w:r>
      <w:r>
        <w:rPr>
          <w:b w:val="0"/>
        </w:rPr>
        <w:t xml:space="preserve">  —  </w:t>
      </w:r>
      <w:r>
        <w:rPr>
          <w:b w:val="0"/>
          <w:i/>
        </w:rPr>
        <w:t>Developer</w:t>
      </w:r>
      <w:r>
        <w:tab/>
      </w:r>
      <w:r>
        <w:rPr>
          <w:b w:val="0"/>
        </w:rPr>
        <w:t>2025 – Present</w:t>
      </w:r>
    </w:p>
    <w:p>
      <w:pPr>
        <w:pStyle w:val="ResumeBullet"/>
      </w:pPr>
      <w:r>
        <w:t>Open-source toolkit for spike-train analysis; adopted by two labs on campus.</w:t>
      </w:r>
    </w:p>
    <w:p>
      <w:pPr>
        <w:pStyle w:val="EntryTitle"/>
        <w:tabs>
          <w:tab w:pos="10086" w:val="right"/>
        </w:tabs>
      </w:pPr>
      <w:r>
        <w:t>Science Communication Fellowship</w:t>
      </w:r>
      <w:r>
        <w:rPr>
          <w:b w:val="0"/>
        </w:rPr>
        <w:t>, Pittsburgh, PA</w:t>
      </w:r>
      <w:r>
        <w:rPr>
          <w:b w:val="0"/>
        </w:rPr>
        <w:t xml:space="preserve">  —  </w:t>
      </w:r>
      <w:r>
        <w:rPr>
          <w:b w:val="0"/>
          <w:i/>
        </w:rPr>
        <w:t>Fellow</w:t>
      </w:r>
      <w:r>
        <w:tab/>
      </w:r>
      <w:r>
        <w:rPr>
          <w:b w:val="0"/>
        </w:rPr>
        <w:t>2025</w:t>
      </w:r>
    </w:p>
    <w:p>
      <w:pPr>
        <w:pStyle w:val="ResumeBullet"/>
      </w:pPr>
      <w:r>
        <w:t>Wrote 6 explainers on brain research for a public audience; 20,000 reads.</w:t>
      </w:r>
    </w:p>
    <w:p>
      <w:pPr>
        <w:pStyle w:val="SectionHeading"/>
        <w:pBdr>
          <w:bottom w:val="single" w:sz="6" w:space="1" w:color="000000"/>
        </w:pBdr>
      </w:pPr>
      <w:r>
        <w:t>Publications &amp; Presentations</w:t>
      </w:r>
    </w:p>
    <w:p>
      <w:pPr>
        <w:pStyle w:val="BodyText"/>
        <w:ind w:left="340" w:right="0" w:hanging="340"/>
      </w:pPr>
      <w:r>
        <w:t>Raman, P., Chen, Y., &amp; Watts, D. (2026). Low-dimensional coding of orientation in V1. Computational Neuroscience Meeting, abstract.</w:t>
      </w:r>
    </w:p>
    <w:p>
      <w:pPr>
        <w:pStyle w:val="BodyText"/>
        <w:ind w:left="340" w:right="0" w:hanging="340"/>
      </w:pPr>
      <w:r>
        <w:t>Raman, P. (2025). Recurrent models of working memory. Summer Research Symposium, talk.</w:t>
      </w:r>
    </w:p>
    <w:p>
      <w:pPr>
        <w:pStyle w:val="SectionHeading"/>
        <w:pBdr>
          <w:bottom w:val="single" w:sz="6" w:space="1" w:color="000000"/>
        </w:pBdr>
      </w:pPr>
      <w:r>
        <w:t>Honors &amp; Awards</w:t>
      </w:r>
    </w:p>
    <w:p>
      <w:pPr>
        <w:pStyle w:val="ResumeBullet"/>
      </w:pPr>
      <w:r>
        <w:t>National Science Scholarship, Honorable Mention (2026)</w:t>
      </w:r>
    </w:p>
    <w:p>
      <w:pPr>
        <w:pStyle w:val="ResumeBullet"/>
      </w:pPr>
      <w:r>
        <w:t>University Honors Research Grant (2025)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Python (NumPy, PyTorch), MATLAB, Git, LaTeX, electrophysiology analysis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</w:t>
      </w:r>
    </w:p>
    <w:p>
      <w:pPr>
        <w:pStyle w:val="BodyText"/>
      </w:pPr>
      <w:r>
        <w:rPr>
          <w:b/>
          <w:bCs/>
        </w:rPr>
        <w:t xml:space="preserve">Interests: </w:t>
      </w:r>
      <w:r>
        <w:t>Violin, science communication, hiking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Source Sans 3" w:hAnsi="Source Sans 3" w:eastAsia="Source Sans 3" w:cs="Source Sans 3"/>
      <w:color w:val="000000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rimson Pro" w:hAnsi="Crimson Pro" w:eastAsia="Crimson Pro" w:cs="Crimson Pro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4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338" w:after="60"/>
    </w:pPr>
    <w:rPr>
      <w:rFonts w:ascii="Crimson Pro" w:hAnsi="Crimson Pro" w:eastAsia="Crimson Pro" w:cs="Crimson Pro"/>
      <w:b/>
      <w:bCs/>
      <w:i w:val="0"/>
      <w:caps/>
      <w:smallCaps w:val="0"/>
      <w:color w:val="000000"/>
      <w:spacing w:val="20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5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56" w:after="0"/>
    </w:pPr>
    <w:rPr>
      <w:rFonts w:ascii="Source Sans 3" w:hAnsi="Source Sans 3" w:eastAsia="Source Sans 3" w:cs="Source Sans 3"/>
      <w:b/>
      <w:bCs/>
      <w:i w:val="0"/>
      <w:caps w:val="0"/>
      <w:smallCaps w:val="0"/>
      <w:color w:val="000000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Source Sans 3"/>
      <w:b w:val="0"/>
      <w:i/>
      <w:caps w:val="0"/>
      <w:smallCaps w:val="0"/>
      <w:color w:val="000000"/>
      <w:sz w:val="25"/>
      <w:szCs w:val="25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5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Charter Folio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